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7282" w14:textId="1E57128E" w:rsidR="006F5F4D" w:rsidRPr="006F5F4D" w:rsidRDefault="006F5F4D" w:rsidP="006F5F4D">
      <w:pPr>
        <w:jc w:val="both"/>
        <w:rPr>
          <w:rFonts w:cs="Arial"/>
          <w:b/>
          <w:bCs/>
        </w:rPr>
      </w:pPr>
      <w:r w:rsidRPr="006F5F4D">
        <w:rPr>
          <w:rFonts w:cs="Arial"/>
          <w:b/>
          <w:bCs/>
        </w:rPr>
        <w:t>Gmina Sośno otrzymała dofinansowanie ze środków Rządowego Funduszu Inwestycji Lokalnych</w:t>
      </w:r>
      <w:r w:rsidRPr="006F5F4D">
        <w:rPr>
          <w:rFonts w:cs="Arial"/>
          <w:b/>
          <w:bCs/>
        </w:rPr>
        <w:t>!</w:t>
      </w:r>
    </w:p>
    <w:p w14:paraId="3EA79952" w14:textId="1C8711F3" w:rsidR="006F5F4D" w:rsidRDefault="006F5F4D" w:rsidP="006F5F4D">
      <w:pPr>
        <w:jc w:val="both"/>
        <w:rPr>
          <w:rFonts w:cs="Arial"/>
        </w:rPr>
      </w:pPr>
      <w:r w:rsidRPr="006F5F4D">
        <w:rPr>
          <w:rFonts w:cs="Arial"/>
        </w:rPr>
        <w:t>Gmina</w:t>
      </w:r>
      <w:r>
        <w:rPr>
          <w:rFonts w:cs="Arial"/>
        </w:rPr>
        <w:t xml:space="preserve"> Sośno </w:t>
      </w:r>
      <w:r w:rsidRPr="006F5F4D">
        <w:rPr>
          <w:rFonts w:cs="Arial"/>
        </w:rPr>
        <w:t>otrzymała</w:t>
      </w:r>
      <w:r>
        <w:rPr>
          <w:rFonts w:cs="Arial"/>
        </w:rPr>
        <w:t xml:space="preserve"> </w:t>
      </w:r>
      <w:r w:rsidRPr="006F5F4D">
        <w:rPr>
          <w:rFonts w:cs="Arial"/>
        </w:rPr>
        <w:t>dofinansowanie</w:t>
      </w:r>
      <w:r>
        <w:rPr>
          <w:rFonts w:cs="Arial"/>
        </w:rPr>
        <w:t xml:space="preserve"> </w:t>
      </w:r>
      <w:r w:rsidRPr="006F5F4D">
        <w:rPr>
          <w:rFonts w:cs="Arial"/>
        </w:rPr>
        <w:t>ze</w:t>
      </w:r>
      <w:r>
        <w:rPr>
          <w:rFonts w:cs="Arial"/>
        </w:rPr>
        <w:t xml:space="preserve"> </w:t>
      </w:r>
      <w:r w:rsidRPr="006F5F4D">
        <w:rPr>
          <w:rFonts w:cs="Arial"/>
        </w:rPr>
        <w:t>środków</w:t>
      </w:r>
      <w:r>
        <w:rPr>
          <w:rFonts w:cs="Arial"/>
        </w:rPr>
        <w:t xml:space="preserve"> </w:t>
      </w:r>
      <w:r w:rsidRPr="006F5F4D">
        <w:rPr>
          <w:rFonts w:cs="Arial"/>
        </w:rPr>
        <w:t>Rządowego</w:t>
      </w:r>
      <w:r w:rsidRPr="006F5F4D">
        <w:rPr>
          <w:rFonts w:cs="Arial"/>
        </w:rPr>
        <w:t xml:space="preserve"> </w:t>
      </w:r>
      <w:r w:rsidRPr="006F5F4D">
        <w:rPr>
          <w:rFonts w:cs="Arial"/>
        </w:rPr>
        <w:t>Funduszu</w:t>
      </w:r>
      <w:r>
        <w:rPr>
          <w:rFonts w:cs="Arial"/>
        </w:rPr>
        <w:t xml:space="preserve"> </w:t>
      </w:r>
      <w:r w:rsidRPr="006F5F4D">
        <w:rPr>
          <w:rFonts w:cs="Arial"/>
        </w:rPr>
        <w:t>Inwestycji</w:t>
      </w:r>
      <w:r>
        <w:rPr>
          <w:rFonts w:cs="Arial"/>
        </w:rPr>
        <w:t xml:space="preserve"> </w:t>
      </w:r>
      <w:r w:rsidRPr="006F5F4D">
        <w:rPr>
          <w:rFonts w:cs="Arial"/>
        </w:rPr>
        <w:t>Lokalnych</w:t>
      </w:r>
      <w:r>
        <w:rPr>
          <w:rFonts w:cs="Arial"/>
        </w:rPr>
        <w:t xml:space="preserve"> </w:t>
      </w:r>
      <w:r w:rsidRPr="006F5F4D">
        <w:rPr>
          <w:rFonts w:cs="Arial"/>
        </w:rPr>
        <w:t>w</w:t>
      </w:r>
      <w:r>
        <w:rPr>
          <w:rFonts w:cs="Arial"/>
        </w:rPr>
        <w:t xml:space="preserve"> </w:t>
      </w:r>
      <w:r w:rsidRPr="006F5F4D">
        <w:rPr>
          <w:rFonts w:cs="Arial"/>
        </w:rPr>
        <w:t>kwocie</w:t>
      </w:r>
      <w:r>
        <w:rPr>
          <w:rFonts w:cs="Arial"/>
        </w:rPr>
        <w:t xml:space="preserve"> 500 000,00 </w:t>
      </w:r>
      <w:r w:rsidRPr="006F5F4D">
        <w:rPr>
          <w:rFonts w:cs="Arial"/>
        </w:rPr>
        <w:t>zł.</w:t>
      </w:r>
      <w:r w:rsidRPr="006F5F4D">
        <w:rPr>
          <w:rFonts w:cs="Arial"/>
        </w:rPr>
        <w:t xml:space="preserve"> </w:t>
      </w:r>
      <w:r>
        <w:rPr>
          <w:rFonts w:cs="Arial"/>
        </w:rPr>
        <w:t xml:space="preserve">Środki zostały przyznane w ramach </w:t>
      </w:r>
      <w:r w:rsidRPr="006F5F4D">
        <w:rPr>
          <w:rFonts w:cs="Arial"/>
        </w:rPr>
        <w:t>nab</w:t>
      </w:r>
      <w:r>
        <w:rPr>
          <w:rFonts w:cs="Arial"/>
        </w:rPr>
        <w:t>oru</w:t>
      </w:r>
      <w:r w:rsidRPr="006F5F4D">
        <w:rPr>
          <w:rFonts w:cs="Arial"/>
        </w:rPr>
        <w:t xml:space="preserve"> 2/2020/RFIL</w:t>
      </w:r>
      <w:r>
        <w:rPr>
          <w:rFonts w:cs="Arial"/>
        </w:rPr>
        <w:t>.</w:t>
      </w:r>
    </w:p>
    <w:p w14:paraId="60BA64DC" w14:textId="75BBD093" w:rsidR="006F5F4D" w:rsidRPr="006F5F4D" w:rsidRDefault="006F5F4D" w:rsidP="006F5F4D">
      <w:pPr>
        <w:jc w:val="both"/>
        <w:rPr>
          <w:rFonts w:cs="Arial"/>
          <w:b/>
          <w:bCs/>
          <w:u w:val="single"/>
        </w:rPr>
      </w:pPr>
      <w:r w:rsidRPr="006F5F4D">
        <w:rPr>
          <w:rFonts w:cs="Arial"/>
          <w:b/>
          <w:bCs/>
          <w:u w:val="single"/>
        </w:rPr>
        <w:t>Rządowy Fundusz Inwestycji Lokalnych to program, w ramach którego rządowe środki trafiają do gmin, powiatów i miast w całej Polsce na inwestycje bliskie ludziom. Wsparcie jest bezzwrotne i pochodzi z Funduszu Przeciwdziałania COVID-19.</w:t>
      </w:r>
    </w:p>
    <w:p w14:paraId="09F2776C" w14:textId="78ED0340" w:rsidR="006F5F4D" w:rsidRPr="00623E67" w:rsidRDefault="006F5F4D" w:rsidP="006F5F4D">
      <w:pPr>
        <w:autoSpaceDE w:val="0"/>
        <w:autoSpaceDN w:val="0"/>
        <w:adjustRightInd w:val="0"/>
        <w:spacing w:line="276" w:lineRule="auto"/>
        <w:ind w:firstLine="600"/>
        <w:jc w:val="both"/>
        <w:rPr>
          <w:rFonts w:cs="Arial"/>
          <w:color w:val="000000"/>
        </w:rPr>
      </w:pPr>
      <w:r w:rsidRPr="00623E67">
        <w:rPr>
          <w:rFonts w:cs="Arial"/>
        </w:rPr>
        <w:t>Przedmiotem inwestycji</w:t>
      </w:r>
      <w:r>
        <w:rPr>
          <w:rFonts w:cs="Arial"/>
        </w:rPr>
        <w:t>, która będzie realizowana w ramach otrzymanego dofinansowania,</w:t>
      </w:r>
      <w:r w:rsidRPr="00623E67">
        <w:rPr>
          <w:rFonts w:cs="Arial"/>
        </w:rPr>
        <w:t xml:space="preserve"> jest </w:t>
      </w:r>
      <w:bookmarkStart w:id="0" w:name="_Hlk51576049"/>
      <w:r w:rsidRPr="006F5F4D">
        <w:rPr>
          <w:rFonts w:cs="Arial"/>
          <w:b/>
          <w:bCs/>
        </w:rPr>
        <w:t xml:space="preserve">budowa ogólnodostępnych wewnętrznych dróg gminnych </w:t>
      </w:r>
      <w:r w:rsidRPr="006F5F4D">
        <w:rPr>
          <w:rFonts w:cs="Arial"/>
          <w:b/>
          <w:bCs/>
          <w:color w:val="000000"/>
        </w:rPr>
        <w:t>w miejscowości Wielowicz</w:t>
      </w:r>
      <w:bookmarkEnd w:id="0"/>
      <w:r w:rsidRPr="006F5F4D">
        <w:rPr>
          <w:rFonts w:cs="Arial"/>
          <w:b/>
          <w:bCs/>
          <w:color w:val="000000"/>
        </w:rPr>
        <w:t xml:space="preserve">  - etap II (</w:t>
      </w:r>
      <w:r w:rsidRPr="006F5F4D">
        <w:rPr>
          <w:b/>
          <w:bCs/>
        </w:rPr>
        <w:t>województwo kujawsko-pomorskie, powiat sępoleński, gmina Sośno,</w:t>
      </w:r>
      <w:r w:rsidRPr="006F5F4D">
        <w:rPr>
          <w:rFonts w:cs="Arial"/>
          <w:b/>
          <w:bCs/>
          <w:color w:val="000000"/>
        </w:rPr>
        <w:t xml:space="preserve"> jednostka ewidencyjna Sośno 041303_2, obręb ewidencyjny Wielowicz 0018, działki o numerach ewidencyjnych: 10/5a i 267).</w:t>
      </w:r>
      <w:r w:rsidRPr="00623E67">
        <w:rPr>
          <w:rFonts w:cs="Arial"/>
          <w:color w:val="000000"/>
        </w:rPr>
        <w:t xml:space="preserve"> </w:t>
      </w:r>
      <w:r w:rsidRPr="00623E67">
        <w:rPr>
          <w:rFonts w:cs="Arial"/>
        </w:rPr>
        <w:t>Powyższe przedsię</w:t>
      </w:r>
      <w:r>
        <w:rPr>
          <w:rFonts w:cs="Arial"/>
        </w:rPr>
        <w:t xml:space="preserve">wzięcie inwestycyjne (etap I </w:t>
      </w:r>
      <w:proofErr w:type="spellStart"/>
      <w:r>
        <w:rPr>
          <w:rFonts w:cs="Arial"/>
        </w:rPr>
        <w:t>i</w:t>
      </w:r>
      <w:proofErr w:type="spellEnd"/>
      <w:r>
        <w:rPr>
          <w:rFonts w:cs="Arial"/>
        </w:rPr>
        <w:t xml:space="preserve"> II) zaplanowano</w:t>
      </w:r>
      <w:r w:rsidRPr="00623E67">
        <w:rPr>
          <w:rFonts w:cs="Arial"/>
        </w:rPr>
        <w:t xml:space="preserve"> do wykonania </w:t>
      </w:r>
      <w:r w:rsidRPr="00623E67">
        <w:rPr>
          <w:rFonts w:cs="Arial"/>
          <w:color w:val="000000"/>
        </w:rPr>
        <w:t xml:space="preserve">na trzech integralnie powiązanych ze sobą odcinkach o łącznej </w:t>
      </w:r>
      <w:r w:rsidRPr="00623E67">
        <w:rPr>
          <w:rFonts w:cs="Arial"/>
        </w:rPr>
        <w:t xml:space="preserve">długości </w:t>
      </w:r>
      <w:smartTag w:uri="urn:schemas-microsoft-com:office:smarttags" w:element="metricconverter">
        <w:smartTagPr>
          <w:attr w:name="ProductID" w:val="0,41035 km"/>
        </w:smartTagPr>
        <w:r w:rsidRPr="00623E67">
          <w:rPr>
            <w:rFonts w:cs="Arial"/>
          </w:rPr>
          <w:t>0,41035 km</w:t>
        </w:r>
      </w:smartTag>
      <w:r w:rsidRPr="00623E67">
        <w:rPr>
          <w:rFonts w:cs="Arial"/>
        </w:rPr>
        <w:t>, tj. na:</w:t>
      </w:r>
    </w:p>
    <w:p w14:paraId="35DC135F" w14:textId="77777777" w:rsidR="006F5F4D" w:rsidRPr="00623E67" w:rsidRDefault="006F5F4D" w:rsidP="006F5F4D">
      <w:pPr>
        <w:numPr>
          <w:ilvl w:val="0"/>
          <w:numId w:val="1"/>
        </w:numPr>
        <w:tabs>
          <w:tab w:val="clear" w:pos="1377"/>
          <w:tab w:val="num" w:pos="300"/>
        </w:tabs>
        <w:autoSpaceDE w:val="0"/>
        <w:autoSpaceDN w:val="0"/>
        <w:adjustRightInd w:val="0"/>
        <w:spacing w:after="0" w:line="276" w:lineRule="auto"/>
        <w:ind w:left="800" w:hanging="800"/>
        <w:jc w:val="both"/>
        <w:rPr>
          <w:rFonts w:cs="Arial"/>
          <w:color w:val="000000"/>
        </w:rPr>
      </w:pPr>
      <w:r w:rsidRPr="00623E67">
        <w:rPr>
          <w:rFonts w:cs="Arial"/>
        </w:rPr>
        <w:t xml:space="preserve">odcinku nr 1 o długości </w:t>
      </w:r>
      <w:smartTag w:uri="urn:schemas-microsoft-com:office:smarttags" w:element="metricconverter">
        <w:smartTagPr>
          <w:attr w:name="ProductID" w:val="0,30300 km"/>
        </w:smartTagPr>
        <w:r w:rsidRPr="00623E67">
          <w:rPr>
            <w:rFonts w:cs="Arial"/>
          </w:rPr>
          <w:t>0,30300 km</w:t>
        </w:r>
      </w:smartTag>
      <w:r w:rsidRPr="00623E67">
        <w:rPr>
          <w:rFonts w:cs="Arial"/>
        </w:rPr>
        <w:t>;</w:t>
      </w:r>
    </w:p>
    <w:p w14:paraId="56DFF2A3" w14:textId="77777777" w:rsidR="006F5F4D" w:rsidRPr="00623E67" w:rsidRDefault="006F5F4D" w:rsidP="006F5F4D">
      <w:pPr>
        <w:numPr>
          <w:ilvl w:val="0"/>
          <w:numId w:val="1"/>
        </w:numPr>
        <w:tabs>
          <w:tab w:val="clear" w:pos="1377"/>
          <w:tab w:val="num" w:pos="300"/>
        </w:tabs>
        <w:autoSpaceDE w:val="0"/>
        <w:autoSpaceDN w:val="0"/>
        <w:adjustRightInd w:val="0"/>
        <w:spacing w:after="0" w:line="276" w:lineRule="auto"/>
        <w:ind w:left="800" w:hanging="800"/>
        <w:jc w:val="both"/>
        <w:rPr>
          <w:rFonts w:cs="Arial"/>
          <w:color w:val="000000"/>
        </w:rPr>
      </w:pPr>
      <w:r w:rsidRPr="00623E67">
        <w:rPr>
          <w:rFonts w:cs="Arial"/>
        </w:rPr>
        <w:t xml:space="preserve">odcinku nr 2 o długości </w:t>
      </w:r>
      <w:smartTag w:uri="urn:schemas-microsoft-com:office:smarttags" w:element="metricconverter">
        <w:smartTagPr>
          <w:attr w:name="ProductID" w:val="0,05737 km"/>
        </w:smartTagPr>
        <w:r w:rsidRPr="00623E67">
          <w:rPr>
            <w:rFonts w:cs="Arial"/>
          </w:rPr>
          <w:t>0,05737 km</w:t>
        </w:r>
      </w:smartTag>
      <w:r w:rsidRPr="00623E67">
        <w:rPr>
          <w:rFonts w:cs="Arial"/>
        </w:rPr>
        <w:t>;</w:t>
      </w:r>
    </w:p>
    <w:p w14:paraId="686C29DC" w14:textId="77777777" w:rsidR="006F5F4D" w:rsidRPr="00623E67" w:rsidRDefault="006F5F4D" w:rsidP="006F5F4D">
      <w:pPr>
        <w:numPr>
          <w:ilvl w:val="0"/>
          <w:numId w:val="1"/>
        </w:numPr>
        <w:tabs>
          <w:tab w:val="clear" w:pos="1377"/>
          <w:tab w:val="num" w:pos="300"/>
        </w:tabs>
        <w:autoSpaceDE w:val="0"/>
        <w:autoSpaceDN w:val="0"/>
        <w:adjustRightInd w:val="0"/>
        <w:spacing w:after="0" w:line="276" w:lineRule="auto"/>
        <w:ind w:left="800" w:hanging="800"/>
        <w:jc w:val="both"/>
        <w:rPr>
          <w:rFonts w:cs="Arial"/>
          <w:color w:val="000000"/>
        </w:rPr>
      </w:pPr>
      <w:r w:rsidRPr="00623E67">
        <w:rPr>
          <w:rFonts w:cs="Arial"/>
        </w:rPr>
        <w:t xml:space="preserve">odcinku nr 3 o długości </w:t>
      </w:r>
      <w:smartTag w:uri="urn:schemas-microsoft-com:office:smarttags" w:element="metricconverter">
        <w:smartTagPr>
          <w:attr w:name="ProductID" w:val="0,04998 km"/>
        </w:smartTagPr>
        <w:r w:rsidRPr="00623E67">
          <w:rPr>
            <w:rFonts w:cs="Arial"/>
          </w:rPr>
          <w:t>0,04998 km</w:t>
        </w:r>
      </w:smartTag>
      <w:r w:rsidRPr="00623E67">
        <w:rPr>
          <w:rFonts w:cs="Arial"/>
        </w:rPr>
        <w:t>,</w:t>
      </w:r>
    </w:p>
    <w:p w14:paraId="188EC42D" w14:textId="77777777" w:rsidR="006F5F4D" w:rsidRDefault="006F5F4D" w:rsidP="006F5F4D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623E67">
        <w:rPr>
          <w:rFonts w:cs="Arial"/>
        </w:rPr>
        <w:t>oraz w granicach placu manewrowego (nawrotki), ulokowanego na przedłużeniu projektowanego odcinka nr 1.</w:t>
      </w:r>
    </w:p>
    <w:p w14:paraId="3808B15D" w14:textId="1A5F1911" w:rsidR="006F5F4D" w:rsidRPr="00623E67" w:rsidRDefault="006F5F4D" w:rsidP="006F5F4D">
      <w:pPr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W IV kwartale 2020 r. wykonano Etap I inwestycji, obejmujący odcinek nr 2 </w:t>
      </w:r>
      <w:r w:rsidRPr="00623E67">
        <w:rPr>
          <w:rFonts w:cs="Arial"/>
        </w:rPr>
        <w:t>o długości 0,05737 km</w:t>
      </w:r>
      <w:r>
        <w:rPr>
          <w:rFonts w:cs="Arial"/>
        </w:rPr>
        <w:t xml:space="preserve">. </w:t>
      </w:r>
      <w:r w:rsidRPr="00C63252">
        <w:rPr>
          <w:rFonts w:cs="Arial"/>
        </w:rPr>
        <w:t xml:space="preserve">Przedmiotem </w:t>
      </w:r>
      <w:r>
        <w:rPr>
          <w:rFonts w:cs="Arial"/>
        </w:rPr>
        <w:t>inwestycji tegorocznej będą</w:t>
      </w:r>
      <w:r w:rsidRPr="00C63252">
        <w:rPr>
          <w:rFonts w:cs="Arial"/>
        </w:rPr>
        <w:t xml:space="preserve"> odcinki nr 1 i 3 o łącznej długości 0,35298 km (tzw. Etap II inwestycji). </w:t>
      </w:r>
    </w:p>
    <w:p w14:paraId="40890D69" w14:textId="77777777" w:rsidR="006F5F4D" w:rsidRPr="00623E67" w:rsidRDefault="006F5F4D" w:rsidP="006F5F4D">
      <w:pPr>
        <w:spacing w:line="276" w:lineRule="auto"/>
        <w:ind w:firstLine="567"/>
        <w:jc w:val="both"/>
        <w:rPr>
          <w:rFonts w:cs="Arial"/>
        </w:rPr>
      </w:pPr>
      <w:r w:rsidRPr="00623E67">
        <w:rPr>
          <w:rFonts w:cs="Arial"/>
        </w:rPr>
        <w:t xml:space="preserve">Teren projektowanych robót użytkowany jest od dziesięcioleci, jako zwyczajowe dojazdowe drogi gruntowe o zmiennych szerokościach, które wahają się w przedziale od 3,20 do </w:t>
      </w:r>
      <w:smartTag w:uri="urn:schemas-microsoft-com:office:smarttags" w:element="metricconverter">
        <w:smartTagPr>
          <w:attr w:name="ProductID" w:val="7,40 m"/>
        </w:smartTagPr>
        <w:r w:rsidRPr="00623E67">
          <w:rPr>
            <w:rFonts w:cs="Arial"/>
          </w:rPr>
          <w:t>7,40 m</w:t>
        </w:r>
      </w:smartTag>
      <w:r w:rsidRPr="00623E67">
        <w:rPr>
          <w:rFonts w:cs="Arial"/>
        </w:rPr>
        <w:t>. Omawiane odcinki przebiegają w planie odcinkami prostymi, bądź też odcinkami prostymi i poziomymi łukami kołowymi. Odcinki, o których mowa, ulokowane są w obszarze zabudowy, w nieurozmaiconym konfiguracyjnie terenie.</w:t>
      </w:r>
    </w:p>
    <w:p w14:paraId="1BE27DF2" w14:textId="0D18958A" w:rsidR="006F5F4D" w:rsidRDefault="006F5F4D" w:rsidP="006F5F4D">
      <w:pPr>
        <w:jc w:val="both"/>
        <w:rPr>
          <w:rFonts w:cs="Arial"/>
        </w:rPr>
      </w:pPr>
      <w:r w:rsidRPr="00623E67">
        <w:rPr>
          <w:rFonts w:cs="Arial"/>
        </w:rPr>
        <w:t>Omawiane odcinki terenu znajdują się w złym stanie technicznym i są miejscami trudno przejezdne, szczególnie w okresach zimowych zaśnieżeń, wiosennych roztopów, jak i bezpośrednio po jakichkolwiek opadach atmosferycznych. Te ostatnie są stałą przyczyną rozmakania i rozmywania podłoża. Całość zagospodarowania pasa drogowego pozostawia wiele do życzenia, na co wpływ ma również źle funkcjonujące odwodnienie powierzchniowe, zaś u</w:t>
      </w:r>
      <w:r w:rsidRPr="00623E67">
        <w:t>żytkowanie terenu przez wielkogabarytowe ciągniki i maszyny rolnicze, przy jednoczesnym braku dostatecznej nośności podłoża gruntowego, prowadzi do jego dalszej dewastacji objawiającej się</w:t>
      </w:r>
      <w:r w:rsidRPr="00623E67">
        <w:rPr>
          <w:rFonts w:cs="Arial"/>
        </w:rPr>
        <w:t xml:space="preserve"> nierzadko bardzo poważnymi ubytkami i deformacjami ośrodka gruntowego.</w:t>
      </w:r>
      <w:r>
        <w:rPr>
          <w:rFonts w:cs="Arial"/>
        </w:rPr>
        <w:t xml:space="preserve"> Projektowane przedsięwzięcie inwestycyjne ma więc na celu m.in.: poprawę dostępności komunikacyjnej do obszarów zagospodarowanych lub mogących być w przyszłości zagospodarowanymi, wyeliminowanie lub zmniejszenie wszelkich uciążliwości i barier w korzystaniu z terenów publicznych, dążenie do zmniejszenia awarii technicznych, kolizji i wypadków drogowych poprzez maksymalne wyeliminowanie ich przyczyn wynikających z niedoskonałości zagospodarowania pasów drogowych.</w:t>
      </w:r>
    </w:p>
    <w:sectPr w:rsidR="006F5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3132"/>
    <w:multiLevelType w:val="hybridMultilevel"/>
    <w:tmpl w:val="DB140EA0"/>
    <w:lvl w:ilvl="0" w:tplc="13A60660">
      <w:start w:val="1"/>
      <w:numFmt w:val="lowerLetter"/>
      <w:lvlText w:val="%1)"/>
      <w:lvlJc w:val="left"/>
      <w:pPr>
        <w:tabs>
          <w:tab w:val="num" w:pos="1377"/>
        </w:tabs>
        <w:ind w:left="1377" w:hanging="8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4D"/>
    <w:rsid w:val="006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9511B0"/>
  <w15:chartTrackingRefBased/>
  <w15:docId w15:val="{4E8EAC65-F1B3-4A24-AA2E-C8292E58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Sikorska</dc:creator>
  <cp:keywords/>
  <dc:description/>
  <cp:lastModifiedBy>Iwona Sikorska</cp:lastModifiedBy>
  <cp:revision>1</cp:revision>
  <dcterms:created xsi:type="dcterms:W3CDTF">2021-04-15T11:15:00Z</dcterms:created>
  <dcterms:modified xsi:type="dcterms:W3CDTF">2021-04-15T11:32:00Z</dcterms:modified>
</cp:coreProperties>
</file>