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AE84A2" w14:textId="56CA1730" w:rsidR="00E866ED" w:rsidRPr="00704AB2" w:rsidRDefault="003B6602" w:rsidP="00704AB2">
      <w:pPr>
        <w:spacing w:before="240" w:line="276" w:lineRule="auto"/>
        <w:rPr>
          <w:rFonts w:cs="Times New Roman"/>
          <w:b/>
          <w:color w:val="7030A0"/>
          <w:sz w:val="44"/>
          <w:szCs w:val="44"/>
        </w:rPr>
      </w:pPr>
      <w:r w:rsidRPr="00704AB2">
        <w:rPr>
          <w:rFonts w:cs="Times New Roman"/>
          <w:b/>
          <w:noProof/>
          <w:color w:val="7030A0"/>
          <w:sz w:val="44"/>
          <w:szCs w:val="44"/>
          <w:lang w:eastAsia="pl-PL"/>
        </w:rPr>
        <mc:AlternateContent>
          <mc:Choice Requires="wps">
            <w:drawing>
              <wp:anchor distT="0" distB="0" distL="114300" distR="114300" simplePos="0" relativeHeight="251659263" behindDoc="1" locked="0" layoutInCell="1" allowOverlap="1" wp14:anchorId="18986743" wp14:editId="26B631D6">
                <wp:simplePos x="0" y="0"/>
                <wp:positionH relativeFrom="page">
                  <wp:posOffset>0</wp:posOffset>
                </wp:positionH>
                <wp:positionV relativeFrom="paragraph">
                  <wp:posOffset>528320</wp:posOffset>
                </wp:positionV>
                <wp:extent cx="7569200" cy="3086100"/>
                <wp:effectExtent l="0" t="0" r="12700" b="19050"/>
                <wp:wrapNone/>
                <wp:docPr id="6" name="Prostokąt 6"/>
                <wp:cNvGraphicFramePr/>
                <a:graphic xmlns:a="http://schemas.openxmlformats.org/drawingml/2006/main">
                  <a:graphicData uri="http://schemas.microsoft.com/office/word/2010/wordprocessingShape">
                    <wps:wsp>
                      <wps:cNvSpPr/>
                      <wps:spPr>
                        <a:xfrm>
                          <a:off x="0" y="0"/>
                          <a:ext cx="7569200" cy="3086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CB24E" id="Prostokąt 6" o:spid="_x0000_s1026" style="position:absolute;margin-left:0;margin-top:41.6pt;width:596pt;height:243pt;z-index:-2516572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U2BeQIAADsFAAAOAAAAZHJzL2Uyb0RvYy54bWysVM1O3DAQvlfqO1i+l2S3sMCKLFqBqCoh&#10;uipUnI1jk6i2xx17N7u99836YB072YAA9VA1B8fjmfk8P9/47HxrDdsoDC24ik8OSs6Uk1C37rHi&#10;3+6uPpxwFqJwtTDgVMV3KvDzxft3Z52fqyk0YGqFjEBcmHe+4k2Mfl4UQTbKinAAXjlSakArIon4&#10;WNQoOkK3ppiW5azoAGuPIFUIdHrZK/ki42utZPyidVCRmYpTbDGvmNeHtBaLMzF/ROGbVg5hiH+I&#10;worW0aUj1KWIgq2xfQVlW4kQQMcDCbYArVupcg6UzaR8kc1tI7zKuVBxgh/LFP4frLzZrJC1dcVn&#10;nDlhqUUrCjDC99+/Ipul+nQ+zMns1q9wkAJtU7JbjTb9KQ22zTXdjTVV28gkHR4fzU6pUZxJ0n0s&#10;T2YTEgineHL3GOInBZalTcWRmpZrKTbXIfamexPyS+H0AeRd3BmVYjDuq9KUCF05zd6ZQurCINsI&#10;ar6QUrk46VWNqFV/fFTSN8QzeuToMmBC1q0xI/YAkOj5GruPdbBPriozcHQu/xZY7zx65JvBxdHZ&#10;tg7wLQBDWQ039/b7IvWlSVV6gHpHbUbo+R+8vGqp1tcixJVAIjz1h4Y4fqFFG+gqDsOOswbw51vn&#10;yZ54SFrOOhqgiocfa4GKM/PZEUNPJ4eHaeKycHh0PCUBn2senmvc2l4AtWlCz4WXeZvso9lvNYK9&#10;p1lfpltJJZykuysuI+6Fi9gPNr0WUi2X2YymzIt47W69TOCpqolLd9t7gX4gXCSu3sB+2MT8Be96&#10;2+TpYLmOoNtMyqe6DvWmCc3EGV6T9AQ8l7PV05u3+AMAAP//AwBQSwMEFAAGAAgAAAAhACmySQre&#10;AAAACAEAAA8AAABkcnMvZG93bnJldi54bWxMj8FOwzAQRO9I/IO1SFwQdZqqUROyqRCiHCvRVnB1&#10;bZME4nUUb9rw97incpyd1cybcj25TpzsEFpPCPNZAsKS9qalGuGw3zyuQARWZFTnySL82gDr6vam&#10;VIXxZ3q3px3XIoZQKBRCw9wXUgbdWKfCzPeWovflB6c4yqGWZlDnGO46mSZJJp1qKTY0qrcvjdU/&#10;u9Eh5FvWtHkYPxbf+vPwystsv33LEO/vpucnEGwnvj7DBT+iQxWZjn4kE0SHEIcwwmqRgri48zyN&#10;lyPCMstTkFUp/w+o/gAAAP//AwBQSwECLQAUAAYACAAAACEAtoM4kv4AAADhAQAAEwAAAAAAAAAA&#10;AAAAAAAAAAAAW0NvbnRlbnRfVHlwZXNdLnhtbFBLAQItABQABgAIAAAAIQA4/SH/1gAAAJQBAAAL&#10;AAAAAAAAAAAAAAAAAC8BAABfcmVscy8ucmVsc1BLAQItABQABgAIAAAAIQAxYU2BeQIAADsFAAAO&#10;AAAAAAAAAAAAAAAAAC4CAABkcnMvZTJvRG9jLnhtbFBLAQItABQABgAIAAAAIQApskkK3gAAAAgB&#10;AAAPAAAAAAAAAAAAAAAAANMEAABkcnMvZG93bnJldi54bWxQSwUGAAAAAAQABADzAAAA3gUAAAAA&#10;" fillcolor="#f8b323 [3204]" strokecolor="#885d04 [1604]" strokeweight="1pt" insetpen="t">
                <w10:wrap anchorx="page"/>
              </v:rect>
            </w:pict>
          </mc:Fallback>
        </mc:AlternateContent>
      </w:r>
    </w:p>
    <w:p w14:paraId="4FE7A6CD" w14:textId="3DD95CCE" w:rsidR="00460FD0" w:rsidRPr="003B6602" w:rsidRDefault="00460FD0" w:rsidP="00A7541B">
      <w:pPr>
        <w:spacing w:before="240" w:after="60" w:line="276" w:lineRule="auto"/>
        <w:jc w:val="center"/>
        <w:rPr>
          <w:rFonts w:cs="Times New Roman"/>
          <w:b/>
          <w:color w:val="7030A0"/>
          <w:sz w:val="44"/>
          <w:szCs w:val="44"/>
        </w:rPr>
      </w:pPr>
      <w:r w:rsidRPr="00704AB2">
        <w:rPr>
          <w:rFonts w:cs="Times New Roman"/>
          <w:b/>
          <w:sz w:val="36"/>
          <w:szCs w:val="44"/>
        </w:rPr>
        <w:t>ANEKS</w:t>
      </w:r>
      <w:r w:rsidR="004C27BD">
        <w:rPr>
          <w:rFonts w:cs="Times New Roman"/>
          <w:b/>
          <w:sz w:val="36"/>
          <w:szCs w:val="44"/>
        </w:rPr>
        <w:t xml:space="preserve"> nr </w:t>
      </w:r>
      <w:r w:rsidR="00E8668E">
        <w:rPr>
          <w:rFonts w:cs="Times New Roman"/>
          <w:b/>
          <w:sz w:val="36"/>
          <w:szCs w:val="44"/>
        </w:rPr>
        <w:t>1</w:t>
      </w:r>
    </w:p>
    <w:p w14:paraId="2A6D95AB" w14:textId="464D41BB" w:rsidR="00B772D7" w:rsidRPr="00704AB2" w:rsidRDefault="00460FD0" w:rsidP="00A7541B">
      <w:pPr>
        <w:spacing w:after="60" w:line="276" w:lineRule="auto"/>
        <w:jc w:val="center"/>
        <w:rPr>
          <w:rFonts w:cs="Times New Roman"/>
          <w:b/>
          <w:sz w:val="36"/>
          <w:szCs w:val="44"/>
        </w:rPr>
      </w:pPr>
      <w:r w:rsidRPr="00704AB2">
        <w:rPr>
          <w:rFonts w:cs="Times New Roman"/>
          <w:b/>
          <w:sz w:val="36"/>
          <w:szCs w:val="44"/>
        </w:rPr>
        <w:t xml:space="preserve">DO </w:t>
      </w:r>
      <w:r w:rsidR="00B772D7" w:rsidRPr="00704AB2">
        <w:rPr>
          <w:rFonts w:cs="Times New Roman"/>
          <w:b/>
          <w:sz w:val="36"/>
          <w:szCs w:val="44"/>
        </w:rPr>
        <w:t>RAPORT</w:t>
      </w:r>
      <w:r w:rsidRPr="00704AB2">
        <w:rPr>
          <w:rFonts w:cs="Times New Roman"/>
          <w:b/>
          <w:sz w:val="36"/>
          <w:szCs w:val="44"/>
        </w:rPr>
        <w:t>U</w:t>
      </w:r>
      <w:r w:rsidR="00B772D7" w:rsidRPr="00704AB2">
        <w:rPr>
          <w:rFonts w:cs="Times New Roman"/>
          <w:b/>
          <w:sz w:val="36"/>
          <w:szCs w:val="44"/>
        </w:rPr>
        <w:t xml:space="preserve"> O ODDZIAŁYWANIU PRZEDSIĘWZIĘCIA NA ŚRODOWISKO</w:t>
      </w:r>
    </w:p>
    <w:tbl>
      <w:tblPr>
        <w:tblStyle w:val="Siatkatabelijasna1"/>
        <w:tblpPr w:leftFromText="141" w:rightFromText="141" w:vertAnchor="text" w:horzAnchor="margin" w:tblpY="3604"/>
        <w:tblW w:w="9351" w:type="dxa"/>
        <w:tblLook w:val="0600" w:firstRow="0" w:lastRow="0" w:firstColumn="0" w:lastColumn="0" w:noHBand="1" w:noVBand="1"/>
      </w:tblPr>
      <w:tblGrid>
        <w:gridCol w:w="2245"/>
        <w:gridCol w:w="7106"/>
      </w:tblGrid>
      <w:tr w:rsidR="003B6602" w:rsidRPr="00704AB2" w14:paraId="3ECC211A" w14:textId="77777777" w:rsidTr="003B6602">
        <w:trPr>
          <w:trHeight w:val="588"/>
        </w:trPr>
        <w:tc>
          <w:tcPr>
            <w:tcW w:w="2245" w:type="dxa"/>
          </w:tcPr>
          <w:p w14:paraId="785A5EDE" w14:textId="77777777" w:rsidR="003B6602" w:rsidRPr="00704AB2" w:rsidRDefault="003B6602" w:rsidP="003B6602">
            <w:pPr>
              <w:spacing w:line="276" w:lineRule="auto"/>
              <w:rPr>
                <w:color w:val="000000" w:themeColor="text1"/>
                <w:sz w:val="10"/>
                <w:szCs w:val="12"/>
              </w:rPr>
            </w:pPr>
            <w:r w:rsidRPr="00704AB2">
              <w:rPr>
                <w:color w:val="000000" w:themeColor="text1"/>
              </w:rPr>
              <w:t>Zamawiający/</w:t>
            </w:r>
            <w:r w:rsidRPr="00704AB2">
              <w:rPr>
                <w:color w:val="000000" w:themeColor="text1"/>
              </w:rPr>
              <w:br/>
              <w:t>Inwestor:</w:t>
            </w:r>
            <w:r w:rsidRPr="00704AB2">
              <w:rPr>
                <w:color w:val="000000" w:themeColor="text1"/>
              </w:rPr>
              <w:br/>
            </w:r>
            <w:r w:rsidRPr="00704AB2">
              <w:rPr>
                <w:color w:val="000000" w:themeColor="text1"/>
              </w:rPr>
              <w:br/>
            </w:r>
            <w:r>
              <w:rPr>
                <w:color w:val="000000" w:themeColor="text1"/>
              </w:rPr>
              <w:br/>
            </w:r>
            <w:r w:rsidRPr="00704AB2">
              <w:rPr>
                <w:color w:val="000000" w:themeColor="text1"/>
              </w:rPr>
              <w:br/>
            </w:r>
            <w:r w:rsidRPr="00704AB2">
              <w:rPr>
                <w:color w:val="000000" w:themeColor="text1"/>
              </w:rPr>
              <w:br/>
              <w:t>Wykonawca ROŚ / Pełnomocnik:</w:t>
            </w:r>
          </w:p>
          <w:p w14:paraId="3DF6739E" w14:textId="77777777" w:rsidR="003B6602" w:rsidRPr="00704AB2" w:rsidRDefault="003B6602" w:rsidP="003B6602">
            <w:pPr>
              <w:spacing w:line="276" w:lineRule="auto"/>
              <w:rPr>
                <w:color w:val="000000" w:themeColor="text1"/>
              </w:rPr>
            </w:pPr>
          </w:p>
          <w:p w14:paraId="32BE4FBD" w14:textId="77777777" w:rsidR="003B6602" w:rsidRPr="00704AB2" w:rsidRDefault="003B6602" w:rsidP="003B6602">
            <w:pPr>
              <w:spacing w:line="276" w:lineRule="auto"/>
              <w:rPr>
                <w:color w:val="000000" w:themeColor="text1"/>
              </w:rPr>
            </w:pPr>
          </w:p>
          <w:p w14:paraId="4A05C93F" w14:textId="77777777" w:rsidR="003B6602" w:rsidRPr="00704AB2" w:rsidRDefault="003B6602" w:rsidP="003B6602">
            <w:pPr>
              <w:spacing w:line="276" w:lineRule="auto"/>
              <w:rPr>
                <w:color w:val="000000" w:themeColor="text1"/>
              </w:rPr>
            </w:pPr>
          </w:p>
          <w:p w14:paraId="5B064995" w14:textId="77777777" w:rsidR="003B6602" w:rsidRPr="00704AB2" w:rsidRDefault="003B6602" w:rsidP="003B6602">
            <w:pPr>
              <w:spacing w:line="276" w:lineRule="auto"/>
              <w:rPr>
                <w:color w:val="000000" w:themeColor="text1"/>
                <w:sz w:val="4"/>
                <w:szCs w:val="6"/>
              </w:rPr>
            </w:pPr>
          </w:p>
          <w:p w14:paraId="1B41AED9" w14:textId="77777777" w:rsidR="003B6602" w:rsidRDefault="003B6602" w:rsidP="003B6602">
            <w:pPr>
              <w:spacing w:line="276" w:lineRule="auto"/>
              <w:rPr>
                <w:rFonts w:cs="Calibri"/>
              </w:rPr>
            </w:pPr>
          </w:p>
          <w:p w14:paraId="41DD8CE1" w14:textId="77777777" w:rsidR="003B6602" w:rsidRPr="00704AB2" w:rsidRDefault="003B6602" w:rsidP="003B6602">
            <w:pPr>
              <w:spacing w:line="276" w:lineRule="auto"/>
              <w:rPr>
                <w:color w:val="000000" w:themeColor="text1"/>
              </w:rPr>
            </w:pPr>
            <w:r>
              <w:rPr>
                <w:rFonts w:cs="Calibri"/>
              </w:rPr>
              <w:br/>
              <w:t>Z</w:t>
            </w:r>
            <w:r w:rsidRPr="00704AB2">
              <w:rPr>
                <w:rFonts w:cs="Calibri"/>
              </w:rPr>
              <w:t>esp</w:t>
            </w:r>
            <w:r>
              <w:rPr>
                <w:rFonts w:cs="Calibri"/>
              </w:rPr>
              <w:t xml:space="preserve">ół </w:t>
            </w:r>
            <w:r w:rsidRPr="00704AB2">
              <w:rPr>
                <w:rFonts w:cs="Calibri"/>
              </w:rPr>
              <w:t>autorski:</w:t>
            </w:r>
          </w:p>
        </w:tc>
        <w:tc>
          <w:tcPr>
            <w:tcW w:w="7106" w:type="dxa"/>
          </w:tcPr>
          <w:p w14:paraId="6B72699B" w14:textId="1030E28B" w:rsidR="003B6602" w:rsidRPr="009D4293" w:rsidRDefault="003B6602" w:rsidP="003B6602">
            <w:pPr>
              <w:spacing w:line="276" w:lineRule="auto"/>
              <w:rPr>
                <w:b/>
                <w:bCs/>
                <w:iCs/>
                <w:noProof/>
                <w:color w:val="FF0000"/>
                <w:spacing w:val="15"/>
                <w:szCs w:val="20"/>
                <w:lang w:val="en-US"/>
              </w:rPr>
            </w:pPr>
            <w:proofErr w:type="spellStart"/>
            <w:r w:rsidRPr="009D4293">
              <w:rPr>
                <w:b/>
                <w:szCs w:val="20"/>
                <w:lang w:val="en-US"/>
              </w:rPr>
              <w:t>Cristallum</w:t>
            </w:r>
            <w:proofErr w:type="spellEnd"/>
            <w:r w:rsidRPr="009D4293">
              <w:rPr>
                <w:b/>
                <w:szCs w:val="20"/>
                <w:lang w:val="en-US"/>
              </w:rPr>
              <w:t xml:space="preserve"> </w:t>
            </w:r>
            <w:r w:rsidR="00D82507">
              <w:rPr>
                <w:b/>
                <w:szCs w:val="20"/>
                <w:lang w:val="en-US"/>
              </w:rPr>
              <w:t xml:space="preserve">45 </w:t>
            </w:r>
            <w:r w:rsidRPr="009D4293">
              <w:rPr>
                <w:b/>
                <w:szCs w:val="20"/>
                <w:lang w:val="en-US"/>
              </w:rPr>
              <w:t xml:space="preserve">Sp. z o. o. </w:t>
            </w:r>
          </w:p>
          <w:p w14:paraId="1F4A3F4B" w14:textId="77777777" w:rsidR="003B6602" w:rsidRPr="009131A4" w:rsidRDefault="003B6602" w:rsidP="003B6602">
            <w:pPr>
              <w:spacing w:line="276" w:lineRule="auto"/>
              <w:rPr>
                <w:szCs w:val="20"/>
              </w:rPr>
            </w:pPr>
            <w:r>
              <w:rPr>
                <w:szCs w:val="20"/>
              </w:rPr>
              <w:t>u</w:t>
            </w:r>
            <w:r w:rsidRPr="009131A4">
              <w:rPr>
                <w:szCs w:val="20"/>
              </w:rPr>
              <w:t xml:space="preserve">l. </w:t>
            </w:r>
            <w:r>
              <w:rPr>
                <w:szCs w:val="20"/>
              </w:rPr>
              <w:t>Puławska 12/3</w:t>
            </w:r>
          </w:p>
          <w:p w14:paraId="7E6AEDF1" w14:textId="77777777" w:rsidR="003B6602" w:rsidRPr="009131A4" w:rsidRDefault="003B6602" w:rsidP="003B6602">
            <w:pPr>
              <w:spacing w:after="240" w:line="276" w:lineRule="auto"/>
              <w:rPr>
                <w:szCs w:val="20"/>
              </w:rPr>
            </w:pPr>
            <w:r>
              <w:rPr>
                <w:szCs w:val="20"/>
              </w:rPr>
              <w:t>02-566</w:t>
            </w:r>
            <w:r w:rsidRPr="009131A4">
              <w:rPr>
                <w:szCs w:val="20"/>
              </w:rPr>
              <w:t xml:space="preserve"> Warszawa</w:t>
            </w:r>
          </w:p>
          <w:p w14:paraId="6737449D" w14:textId="77777777" w:rsidR="003B6602" w:rsidRPr="00704AB2" w:rsidRDefault="003B6602" w:rsidP="003B6602">
            <w:pPr>
              <w:spacing w:line="276" w:lineRule="auto"/>
              <w:rPr>
                <w:sz w:val="22"/>
              </w:rPr>
            </w:pPr>
          </w:p>
          <w:p w14:paraId="4E5023DC" w14:textId="77777777" w:rsidR="003B6602" w:rsidRPr="00704AB2" w:rsidRDefault="003B6602" w:rsidP="003B6602">
            <w:pPr>
              <w:spacing w:line="276" w:lineRule="auto"/>
              <w:rPr>
                <w:b/>
                <w:color w:val="000000" w:themeColor="text1"/>
              </w:rPr>
            </w:pPr>
            <w:r w:rsidRPr="00704AB2">
              <w:rPr>
                <w:b/>
                <w:color w:val="000000" w:themeColor="text1"/>
                <w:spacing w:val="15"/>
              </w:rPr>
              <w:tab/>
            </w:r>
            <w:r w:rsidRPr="00704AB2">
              <w:rPr>
                <w:bCs/>
                <w:color w:val="000000" w:themeColor="text1"/>
              </w:rPr>
              <w:br/>
            </w:r>
            <w:r w:rsidRPr="00704AB2">
              <w:rPr>
                <w:b/>
                <w:bCs/>
                <w:noProof/>
                <w:color w:val="000000" w:themeColor="text1"/>
                <w:lang w:eastAsia="pl-PL"/>
              </w:rPr>
              <w:drawing>
                <wp:anchor distT="0" distB="0" distL="114300" distR="114300" simplePos="0" relativeHeight="251661311" behindDoc="1" locked="0" layoutInCell="1" allowOverlap="1" wp14:anchorId="381EA595" wp14:editId="0AC31561">
                  <wp:simplePos x="0" y="0"/>
                  <wp:positionH relativeFrom="column">
                    <wp:posOffset>3009900</wp:posOffset>
                  </wp:positionH>
                  <wp:positionV relativeFrom="paragraph">
                    <wp:posOffset>92075</wp:posOffset>
                  </wp:positionV>
                  <wp:extent cx="1035050" cy="718820"/>
                  <wp:effectExtent l="0" t="0" r="0" b="5080"/>
                  <wp:wrapTight wrapText="bothSides">
                    <wp:wrapPolygon edited="0">
                      <wp:start x="0" y="0"/>
                      <wp:lineTo x="0" y="21180"/>
                      <wp:lineTo x="21070" y="21180"/>
                      <wp:lineTo x="21070" y="0"/>
                      <wp:lineTo x="0" y="0"/>
                    </wp:wrapPolygon>
                  </wp:wrapTight>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35050" cy="71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AB2">
              <w:rPr>
                <w:b/>
                <w:color w:val="000000" w:themeColor="text1"/>
              </w:rPr>
              <w:t>DOBRA ENERGIA Rafał Odrobiński</w:t>
            </w:r>
          </w:p>
          <w:p w14:paraId="737C8D2E" w14:textId="77777777" w:rsidR="003B6602" w:rsidRPr="00704AB2" w:rsidRDefault="003B6602" w:rsidP="003B6602">
            <w:pPr>
              <w:spacing w:line="276" w:lineRule="auto"/>
              <w:rPr>
                <w:color w:val="000000" w:themeColor="text1"/>
              </w:rPr>
            </w:pPr>
            <w:r>
              <w:rPr>
                <w:color w:val="000000" w:themeColor="text1"/>
              </w:rPr>
              <w:t>u</w:t>
            </w:r>
            <w:r w:rsidRPr="00704AB2">
              <w:rPr>
                <w:color w:val="000000" w:themeColor="text1"/>
              </w:rPr>
              <w:t>l. Grzybowska 39/1519</w:t>
            </w:r>
          </w:p>
          <w:p w14:paraId="0C410AE3" w14:textId="77777777" w:rsidR="003B6602" w:rsidRPr="00704AB2" w:rsidRDefault="003B6602" w:rsidP="003B6602">
            <w:pPr>
              <w:spacing w:line="276" w:lineRule="auto"/>
              <w:rPr>
                <w:color w:val="000000" w:themeColor="text1"/>
              </w:rPr>
            </w:pPr>
            <w:r w:rsidRPr="00704AB2">
              <w:rPr>
                <w:color w:val="000000" w:themeColor="text1"/>
              </w:rPr>
              <w:t>00-855 Warszawa</w:t>
            </w:r>
          </w:p>
          <w:p w14:paraId="364B4C9B" w14:textId="77777777" w:rsidR="003B6602" w:rsidRPr="00704AB2" w:rsidRDefault="003B6602" w:rsidP="003B6602">
            <w:pPr>
              <w:spacing w:after="240" w:line="276" w:lineRule="auto"/>
              <w:rPr>
                <w:b/>
                <w:color w:val="000000" w:themeColor="text1"/>
              </w:rPr>
            </w:pPr>
            <w:r w:rsidRPr="00704AB2">
              <w:rPr>
                <w:color w:val="000000" w:themeColor="text1"/>
              </w:rPr>
              <w:t>tel.: 501 395</w:t>
            </w:r>
            <w:r>
              <w:rPr>
                <w:color w:val="000000" w:themeColor="text1"/>
              </w:rPr>
              <w:t> </w:t>
            </w:r>
            <w:r w:rsidRPr="00704AB2">
              <w:rPr>
                <w:color w:val="000000" w:themeColor="text1"/>
              </w:rPr>
              <w:t>575</w:t>
            </w:r>
            <w:r>
              <w:rPr>
                <w:color w:val="000000" w:themeColor="text1"/>
              </w:rPr>
              <w:t xml:space="preserve"> / </w:t>
            </w:r>
            <w:hyperlink r:id="rId9" w:history="1">
              <w:r w:rsidRPr="0066136D">
                <w:rPr>
                  <w:rStyle w:val="Hipercze"/>
                  <w:color w:val="000000" w:themeColor="text1"/>
                  <w:u w:val="none"/>
                </w:rPr>
                <w:t>rafal@dobra-eneria.eu</w:t>
              </w:r>
            </w:hyperlink>
            <w:r w:rsidRPr="00704AB2">
              <w:rPr>
                <w:i/>
                <w:smallCaps/>
                <w:color w:val="000000" w:themeColor="text1"/>
              </w:rPr>
              <w:br/>
            </w:r>
          </w:p>
          <w:p w14:paraId="01C69B3F" w14:textId="77777777" w:rsidR="003B6602" w:rsidRPr="00704AB2" w:rsidRDefault="003B6602" w:rsidP="003B6602">
            <w:pPr>
              <w:spacing w:line="276" w:lineRule="auto"/>
              <w:rPr>
                <w:color w:val="000000" w:themeColor="text1"/>
              </w:rPr>
            </w:pPr>
          </w:p>
          <w:p w14:paraId="3B3E778F" w14:textId="77777777" w:rsidR="003B6602" w:rsidRPr="00704AB2" w:rsidRDefault="003B6602" w:rsidP="003B6602">
            <w:pPr>
              <w:spacing w:line="276" w:lineRule="auto"/>
              <w:rPr>
                <w:color w:val="000000" w:themeColor="text1"/>
                <w:sz w:val="4"/>
                <w:szCs w:val="6"/>
              </w:rPr>
            </w:pPr>
          </w:p>
          <w:p w14:paraId="667D8137" w14:textId="77777777" w:rsidR="003B6602" w:rsidRPr="00704AB2" w:rsidRDefault="003B6602" w:rsidP="003B6602">
            <w:pPr>
              <w:spacing w:line="276" w:lineRule="auto"/>
              <w:rPr>
                <w:sz w:val="22"/>
                <w:szCs w:val="22"/>
              </w:rPr>
            </w:pPr>
          </w:p>
          <w:p w14:paraId="77D30AC5" w14:textId="77777777" w:rsidR="003B6602" w:rsidRDefault="003B6602" w:rsidP="003B6602">
            <w:pPr>
              <w:spacing w:line="480" w:lineRule="auto"/>
              <w:rPr>
                <w:szCs w:val="20"/>
              </w:rPr>
            </w:pPr>
            <w:r w:rsidRPr="003C298B">
              <w:rPr>
                <w:szCs w:val="20"/>
              </w:rPr>
              <w:t>mgr inż. Rafał Odrobiński – kierujący zespołem</w:t>
            </w:r>
          </w:p>
          <w:p w14:paraId="76512811" w14:textId="77777777" w:rsidR="003B6602" w:rsidRPr="003C298B" w:rsidRDefault="003B6602" w:rsidP="003B6602">
            <w:pPr>
              <w:spacing w:line="480" w:lineRule="auto"/>
              <w:rPr>
                <w:szCs w:val="20"/>
              </w:rPr>
            </w:pPr>
            <w:r>
              <w:rPr>
                <w:szCs w:val="20"/>
              </w:rPr>
              <w:t xml:space="preserve">mgr inż. Beata </w:t>
            </w:r>
            <w:proofErr w:type="spellStart"/>
            <w:r>
              <w:rPr>
                <w:szCs w:val="20"/>
              </w:rPr>
              <w:t>Domitrz</w:t>
            </w:r>
            <w:proofErr w:type="spellEnd"/>
          </w:p>
          <w:p w14:paraId="227B01CC" w14:textId="77777777" w:rsidR="003B6602" w:rsidRPr="003B6602" w:rsidRDefault="003B6602" w:rsidP="003B6602">
            <w:pPr>
              <w:spacing w:line="480" w:lineRule="auto"/>
              <w:rPr>
                <w:color w:val="000000" w:themeColor="text1"/>
              </w:rPr>
            </w:pPr>
            <w:r w:rsidRPr="003B6602">
              <w:rPr>
                <w:color w:val="000000" w:themeColor="text1"/>
              </w:rPr>
              <w:t xml:space="preserve">inż. Magdalena </w:t>
            </w:r>
            <w:proofErr w:type="spellStart"/>
            <w:r w:rsidRPr="003B6602">
              <w:rPr>
                <w:color w:val="000000" w:themeColor="text1"/>
              </w:rPr>
              <w:t>Czarczyńska</w:t>
            </w:r>
            <w:proofErr w:type="spellEnd"/>
          </w:p>
          <w:p w14:paraId="6400BF0E" w14:textId="77777777" w:rsidR="003B6602" w:rsidRPr="003B6602" w:rsidRDefault="003B6602" w:rsidP="003B6602">
            <w:pPr>
              <w:spacing w:line="480" w:lineRule="auto"/>
              <w:rPr>
                <w:color w:val="000000" w:themeColor="text1"/>
                <w:szCs w:val="20"/>
              </w:rPr>
            </w:pPr>
            <w:r w:rsidRPr="00995CCA">
              <w:rPr>
                <w:color w:val="000000" w:themeColor="text1"/>
                <w:szCs w:val="20"/>
              </w:rPr>
              <w:t>mgr inż. Piotr Kapica</w:t>
            </w:r>
          </w:p>
          <w:p w14:paraId="0BAE7506" w14:textId="77777777" w:rsidR="003B6602" w:rsidRPr="00704AB2" w:rsidRDefault="003B6602" w:rsidP="003B6602">
            <w:pPr>
              <w:spacing w:line="480" w:lineRule="auto"/>
              <w:rPr>
                <w:b/>
                <w:color w:val="000000" w:themeColor="text1"/>
              </w:rPr>
            </w:pPr>
            <w:r w:rsidRPr="00995CCA">
              <w:rPr>
                <w:color w:val="000000" w:themeColor="text1"/>
                <w:szCs w:val="20"/>
              </w:rPr>
              <w:t>mgr Sławomir Niedźwiecki</w:t>
            </w:r>
          </w:p>
        </w:tc>
      </w:tr>
    </w:tbl>
    <w:p w14:paraId="35AD8FCF" w14:textId="2DC66A51" w:rsidR="003B6602" w:rsidRPr="003B6602" w:rsidRDefault="00D23B1E" w:rsidP="003B6602">
      <w:pPr>
        <w:spacing w:after="0" w:line="276" w:lineRule="auto"/>
        <w:jc w:val="center"/>
        <w:rPr>
          <w:bCs/>
          <w:sz w:val="28"/>
          <w:szCs w:val="28"/>
        </w:rPr>
      </w:pPr>
      <w:r w:rsidRPr="00704AB2">
        <w:rPr>
          <w:rFonts w:cs="Times New Roman"/>
          <w:sz w:val="36"/>
          <w:szCs w:val="44"/>
        </w:rPr>
        <w:t xml:space="preserve"> </w:t>
      </w:r>
      <w:r w:rsidR="003B6602" w:rsidRPr="003B6602">
        <w:rPr>
          <w:rFonts w:cs="Times New Roman"/>
          <w:sz w:val="28"/>
          <w:szCs w:val="28"/>
        </w:rPr>
        <w:t>polegającego na „</w:t>
      </w:r>
      <w:r w:rsidR="003B6602" w:rsidRPr="003B6602">
        <w:rPr>
          <w:bCs/>
          <w:sz w:val="28"/>
          <w:szCs w:val="28"/>
        </w:rPr>
        <w:t>Budowie</w:t>
      </w:r>
      <w:r w:rsidR="003B6602" w:rsidRPr="00984792">
        <w:rPr>
          <w:bCs/>
          <w:sz w:val="28"/>
          <w:szCs w:val="28"/>
        </w:rPr>
        <w:t xml:space="preserve"> elektrowni fotowoltaicznej o mocy do </w:t>
      </w:r>
      <w:r w:rsidR="003B6602" w:rsidRPr="00A20B67">
        <w:rPr>
          <w:rFonts w:cs="Calibri"/>
          <w:sz w:val="28"/>
          <w:szCs w:val="28"/>
        </w:rPr>
        <w:t xml:space="preserve">250 000 </w:t>
      </w:r>
      <w:proofErr w:type="spellStart"/>
      <w:r w:rsidR="003B6602" w:rsidRPr="00A20B67">
        <w:rPr>
          <w:rFonts w:cs="Calibri"/>
          <w:sz w:val="28"/>
          <w:szCs w:val="28"/>
        </w:rPr>
        <w:t>kWp</w:t>
      </w:r>
      <w:proofErr w:type="spellEnd"/>
      <w:r w:rsidR="003B6602" w:rsidRPr="00A20B67">
        <w:rPr>
          <w:rFonts w:cs="Calibri"/>
          <w:sz w:val="28"/>
          <w:szCs w:val="28"/>
        </w:rPr>
        <w:t xml:space="preserve"> </w:t>
      </w:r>
      <w:r w:rsidR="003B6602" w:rsidRPr="00984792">
        <w:rPr>
          <w:bCs/>
          <w:sz w:val="28"/>
          <w:szCs w:val="28"/>
        </w:rPr>
        <w:t>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w:t>
      </w:r>
      <w:r w:rsidR="003B6602">
        <w:rPr>
          <w:bCs/>
          <w:sz w:val="28"/>
          <w:szCs w:val="28"/>
        </w:rPr>
        <w:t>a</w:t>
      </w:r>
      <w:r w:rsidR="003B6602" w:rsidRPr="00984792">
        <w:rPr>
          <w:bCs/>
          <w:sz w:val="28"/>
          <w:szCs w:val="28"/>
        </w:rPr>
        <w:t>jętych pod instalację ok</w:t>
      </w:r>
      <w:r w:rsidR="003B6602" w:rsidRPr="009C1765">
        <w:rPr>
          <w:bCs/>
          <w:sz w:val="28"/>
          <w:szCs w:val="28"/>
        </w:rPr>
        <w:t>. 143,3 ha”</w:t>
      </w:r>
      <w:r w:rsidR="003B6602">
        <w:rPr>
          <w:bCs/>
          <w:sz w:val="28"/>
          <w:szCs w:val="28"/>
        </w:rPr>
        <w:br/>
      </w:r>
      <w:r w:rsidR="003B6602">
        <w:rPr>
          <w:bCs/>
          <w:sz w:val="28"/>
          <w:szCs w:val="28"/>
        </w:rPr>
        <w:br/>
      </w:r>
      <w:r w:rsidR="003B6602">
        <w:rPr>
          <w:bCs/>
          <w:sz w:val="28"/>
          <w:szCs w:val="28"/>
        </w:rPr>
        <w:br/>
      </w:r>
      <w:r w:rsidR="003B6602">
        <w:rPr>
          <w:bCs/>
          <w:sz w:val="28"/>
          <w:szCs w:val="28"/>
        </w:rPr>
        <w:br/>
      </w:r>
      <w:r w:rsidR="003B6602">
        <w:rPr>
          <w:bCs/>
          <w:sz w:val="28"/>
          <w:szCs w:val="28"/>
        </w:rPr>
        <w:br/>
      </w:r>
      <w:r w:rsidR="003B6602" w:rsidRPr="00DF42CB">
        <w:rPr>
          <w:rFonts w:cs="Times New Roman"/>
          <w:color w:val="000000" w:themeColor="text1"/>
        </w:rPr>
        <w:t xml:space="preserve">Warszawa, </w:t>
      </w:r>
      <w:r w:rsidR="00160EB4">
        <w:rPr>
          <w:rFonts w:cs="Times New Roman"/>
          <w:color w:val="000000" w:themeColor="text1"/>
        </w:rPr>
        <w:t>1</w:t>
      </w:r>
      <w:r w:rsidR="008F7D96">
        <w:rPr>
          <w:rFonts w:cs="Times New Roman"/>
          <w:color w:val="000000" w:themeColor="text1"/>
        </w:rPr>
        <w:t>9</w:t>
      </w:r>
      <w:r w:rsidR="00617DD3">
        <w:rPr>
          <w:rFonts w:cs="Times New Roman"/>
          <w:color w:val="000000" w:themeColor="text1"/>
        </w:rPr>
        <w:t xml:space="preserve"> października</w:t>
      </w:r>
      <w:r w:rsidR="003B6602" w:rsidRPr="00DF42CB">
        <w:rPr>
          <w:rFonts w:cs="Times New Roman"/>
          <w:color w:val="000000" w:themeColor="text1"/>
        </w:rPr>
        <w:t xml:space="preserve"> 2022 r.</w:t>
      </w:r>
    </w:p>
    <w:p w14:paraId="64C1B33E" w14:textId="33CF3A05" w:rsidR="003B6602" w:rsidRPr="003B6602" w:rsidRDefault="00861BDF" w:rsidP="003B6602">
      <w:pPr>
        <w:spacing w:after="0" w:line="276" w:lineRule="auto"/>
        <w:jc w:val="center"/>
        <w:rPr>
          <w:rFonts w:cs="Times New Roman"/>
          <w:sz w:val="36"/>
          <w:szCs w:val="44"/>
        </w:rPr>
      </w:pPr>
      <w:r w:rsidRPr="00704AB2">
        <w:rPr>
          <w:rFonts w:cs="Times New Roman"/>
          <w:sz w:val="36"/>
          <w:szCs w:val="44"/>
        </w:rPr>
        <w:t xml:space="preserve"> </w:t>
      </w:r>
    </w:p>
    <w:sdt>
      <w:sdtPr>
        <w:rPr>
          <w:rFonts w:eastAsia="Calibri" w:cs="Times New Roman"/>
          <w:szCs w:val="20"/>
        </w:rPr>
        <w:id w:val="76015309"/>
        <w:docPartObj>
          <w:docPartGallery w:val="Table of Contents"/>
          <w:docPartUnique/>
        </w:docPartObj>
      </w:sdtPr>
      <w:sdtEndPr>
        <w:rPr>
          <w:b/>
          <w:bCs/>
        </w:rPr>
      </w:sdtEndPr>
      <w:sdtContent>
        <w:p w14:paraId="40C78E22" w14:textId="77777777" w:rsidR="00F37D4E" w:rsidRDefault="00F37D4E" w:rsidP="003B6602">
          <w:pPr>
            <w:keepNext/>
            <w:keepLines/>
            <w:spacing w:before="240" w:line="259" w:lineRule="auto"/>
            <w:jc w:val="center"/>
            <w:rPr>
              <w:rFonts w:eastAsia="Calibri" w:cs="Times New Roman"/>
              <w:szCs w:val="20"/>
            </w:rPr>
          </w:pPr>
        </w:p>
        <w:p w14:paraId="2BB8A5E5" w14:textId="77777777" w:rsidR="008F7D96" w:rsidRDefault="008F7D96" w:rsidP="003B6602">
          <w:pPr>
            <w:keepNext/>
            <w:keepLines/>
            <w:spacing w:before="240" w:line="259" w:lineRule="auto"/>
            <w:jc w:val="center"/>
            <w:rPr>
              <w:rFonts w:eastAsia="Times New Roman" w:cs="Times New Roman"/>
              <w:b/>
              <w:bCs/>
              <w:color w:val="000000"/>
              <w:sz w:val="24"/>
              <w:szCs w:val="24"/>
              <w:lang w:eastAsia="pl-PL"/>
            </w:rPr>
          </w:pPr>
        </w:p>
        <w:p w14:paraId="7639E360" w14:textId="2FE97EF7" w:rsidR="00E8668E" w:rsidRPr="00E8668E" w:rsidRDefault="00E8668E" w:rsidP="003B6602">
          <w:pPr>
            <w:keepNext/>
            <w:keepLines/>
            <w:spacing w:before="240" w:line="259" w:lineRule="auto"/>
            <w:jc w:val="center"/>
            <w:rPr>
              <w:rFonts w:eastAsia="Times New Roman" w:cs="Times New Roman"/>
              <w:b/>
              <w:bCs/>
              <w:color w:val="000000"/>
              <w:sz w:val="24"/>
              <w:szCs w:val="24"/>
              <w:lang w:eastAsia="pl-PL"/>
            </w:rPr>
          </w:pPr>
          <w:r w:rsidRPr="00E8668E">
            <w:rPr>
              <w:rFonts w:eastAsia="Times New Roman" w:cs="Times New Roman"/>
              <w:b/>
              <w:bCs/>
              <w:color w:val="000000"/>
              <w:sz w:val="24"/>
              <w:szCs w:val="24"/>
              <w:lang w:eastAsia="pl-PL"/>
            </w:rPr>
            <w:t>Spis treści</w:t>
          </w:r>
        </w:p>
        <w:p w14:paraId="575098F8" w14:textId="07A2F87A" w:rsidR="004A2F88" w:rsidRPr="000A2846" w:rsidRDefault="00E8668E" w:rsidP="00D41C69">
          <w:pPr>
            <w:pStyle w:val="Spistreci1"/>
            <w:spacing w:after="80"/>
            <w:ind w:left="0"/>
            <w:rPr>
              <w:rFonts w:asciiTheme="minorHAnsi" w:hAnsiTheme="minorHAnsi"/>
              <w:b/>
              <w:sz w:val="19"/>
              <w:szCs w:val="19"/>
              <w:lang w:eastAsia="pl-PL"/>
            </w:rPr>
          </w:pPr>
          <w:r w:rsidRPr="003B6602">
            <w:rPr>
              <w:rFonts w:eastAsia="Calibri" w:cs="Times New Roman"/>
              <w:b/>
              <w:bCs/>
              <w:szCs w:val="20"/>
            </w:rPr>
            <w:fldChar w:fldCharType="begin"/>
          </w:r>
          <w:r w:rsidRPr="003B6602">
            <w:rPr>
              <w:rFonts w:eastAsia="Calibri" w:cs="Times New Roman"/>
              <w:b/>
              <w:bCs/>
              <w:szCs w:val="20"/>
            </w:rPr>
            <w:instrText xml:space="preserve"> TOC \o "1-3" \h \z \u </w:instrText>
          </w:r>
          <w:r w:rsidRPr="003B6602">
            <w:rPr>
              <w:rFonts w:eastAsia="Calibri" w:cs="Times New Roman"/>
              <w:b/>
              <w:bCs/>
              <w:szCs w:val="20"/>
            </w:rPr>
            <w:fldChar w:fldCharType="separate"/>
          </w:r>
          <w:hyperlink w:anchor="_Toc115173805" w:history="1">
            <w:r w:rsidR="004A2F88" w:rsidRPr="000A2846">
              <w:rPr>
                <w:rStyle w:val="Hipercze"/>
                <w:rFonts w:eastAsia="Times New Roman" w:cs="Times New Roman"/>
                <w:b/>
                <w:sz w:val="19"/>
                <w:szCs w:val="19"/>
              </w:rPr>
              <w:t>1.</w:t>
            </w:r>
            <w:r w:rsidR="004A2F88" w:rsidRPr="000A2846">
              <w:rPr>
                <w:rFonts w:asciiTheme="minorHAnsi" w:hAnsiTheme="minorHAnsi"/>
                <w:b/>
                <w:sz w:val="19"/>
                <w:szCs w:val="19"/>
                <w:lang w:eastAsia="pl-PL"/>
              </w:rPr>
              <w:tab/>
            </w:r>
            <w:r w:rsidR="004A2F88" w:rsidRPr="000A2846">
              <w:rPr>
                <w:rStyle w:val="Hipercze"/>
                <w:rFonts w:eastAsia="Times New Roman" w:cs="Times New Roman"/>
                <w:b/>
                <w:sz w:val="19"/>
                <w:szCs w:val="19"/>
              </w:rPr>
              <w:t>WSTĘP</w:t>
            </w:r>
            <w:r w:rsidR="004A2F88" w:rsidRPr="000A2846">
              <w:rPr>
                <w:b/>
                <w:webHidden/>
                <w:sz w:val="19"/>
                <w:szCs w:val="19"/>
              </w:rPr>
              <w:tab/>
            </w:r>
            <w:r w:rsidR="004A2F88" w:rsidRPr="000A2846">
              <w:rPr>
                <w:b/>
                <w:webHidden/>
                <w:sz w:val="19"/>
                <w:szCs w:val="19"/>
              </w:rPr>
              <w:fldChar w:fldCharType="begin"/>
            </w:r>
            <w:r w:rsidR="004A2F88" w:rsidRPr="000A2846">
              <w:rPr>
                <w:b/>
                <w:webHidden/>
                <w:sz w:val="19"/>
                <w:szCs w:val="19"/>
              </w:rPr>
              <w:instrText xml:space="preserve"> PAGEREF _Toc115173805 \h </w:instrText>
            </w:r>
            <w:r w:rsidR="004A2F88" w:rsidRPr="000A2846">
              <w:rPr>
                <w:b/>
                <w:webHidden/>
                <w:sz w:val="19"/>
                <w:szCs w:val="19"/>
              </w:rPr>
            </w:r>
            <w:r w:rsidR="004A2F88" w:rsidRPr="000A2846">
              <w:rPr>
                <w:b/>
                <w:webHidden/>
                <w:sz w:val="19"/>
                <w:szCs w:val="19"/>
              </w:rPr>
              <w:fldChar w:fldCharType="separate"/>
            </w:r>
            <w:r w:rsidR="00C17892">
              <w:rPr>
                <w:b/>
                <w:webHidden/>
                <w:sz w:val="19"/>
                <w:szCs w:val="19"/>
              </w:rPr>
              <w:t>4</w:t>
            </w:r>
            <w:r w:rsidR="004A2F88" w:rsidRPr="000A2846">
              <w:rPr>
                <w:b/>
                <w:webHidden/>
                <w:sz w:val="19"/>
                <w:szCs w:val="19"/>
              </w:rPr>
              <w:fldChar w:fldCharType="end"/>
            </w:r>
          </w:hyperlink>
        </w:p>
        <w:p w14:paraId="76991C18" w14:textId="60FCB2FF" w:rsidR="004A2F88" w:rsidRPr="000A2846" w:rsidRDefault="00000000" w:rsidP="00D41C69">
          <w:pPr>
            <w:pStyle w:val="Spistreci1"/>
            <w:spacing w:after="80"/>
            <w:ind w:left="0"/>
            <w:rPr>
              <w:rFonts w:asciiTheme="minorHAnsi" w:hAnsiTheme="minorHAnsi"/>
              <w:b/>
              <w:sz w:val="19"/>
              <w:szCs w:val="19"/>
              <w:lang w:eastAsia="pl-PL"/>
            </w:rPr>
          </w:pPr>
          <w:hyperlink w:anchor="_Toc115173809" w:history="1">
            <w:r w:rsidR="004A2F88" w:rsidRPr="000A2846">
              <w:rPr>
                <w:rStyle w:val="Hipercze"/>
                <w:rFonts w:eastAsia="Times New Roman" w:cs="Times New Roman"/>
                <w:b/>
                <w:sz w:val="19"/>
                <w:szCs w:val="19"/>
              </w:rPr>
              <w:t>2.</w:t>
            </w:r>
            <w:r w:rsidR="004A2F88" w:rsidRPr="000A2846">
              <w:rPr>
                <w:rFonts w:asciiTheme="minorHAnsi" w:hAnsiTheme="minorHAnsi"/>
                <w:b/>
                <w:sz w:val="19"/>
                <w:szCs w:val="19"/>
                <w:lang w:eastAsia="pl-PL"/>
              </w:rPr>
              <w:tab/>
            </w:r>
            <w:r w:rsidR="004A2F88" w:rsidRPr="000A2846">
              <w:rPr>
                <w:rStyle w:val="Hipercze"/>
                <w:rFonts w:eastAsia="Times New Roman" w:cs="Times New Roman"/>
                <w:b/>
                <w:sz w:val="19"/>
                <w:szCs w:val="19"/>
              </w:rPr>
              <w:t>ODPOWIEDZI NA UWAGI I UZUPEŁNIENIA DO RAPORTU ODDZIAŁYWANIA NA ŚRODOWSIKO – WEZWANIE RDOŚ W BYDGOSZCZY Z DNIA 15 WRZEŚNIA 2022 R., (ZNAK: WOO.4221.178.2022.HN. 3)</w:t>
            </w:r>
            <w:r w:rsidR="004A2F88" w:rsidRPr="000A2846">
              <w:rPr>
                <w:b/>
                <w:webHidden/>
                <w:sz w:val="19"/>
                <w:szCs w:val="19"/>
              </w:rPr>
              <w:tab/>
            </w:r>
            <w:r w:rsidR="004A2F88" w:rsidRPr="000A2846">
              <w:rPr>
                <w:b/>
                <w:webHidden/>
                <w:sz w:val="19"/>
                <w:szCs w:val="19"/>
              </w:rPr>
              <w:fldChar w:fldCharType="begin"/>
            </w:r>
            <w:r w:rsidR="004A2F88" w:rsidRPr="000A2846">
              <w:rPr>
                <w:b/>
                <w:webHidden/>
                <w:sz w:val="19"/>
                <w:szCs w:val="19"/>
              </w:rPr>
              <w:instrText xml:space="preserve"> PAGEREF _Toc115173809 \h </w:instrText>
            </w:r>
            <w:r w:rsidR="004A2F88" w:rsidRPr="000A2846">
              <w:rPr>
                <w:b/>
                <w:webHidden/>
                <w:sz w:val="19"/>
                <w:szCs w:val="19"/>
              </w:rPr>
            </w:r>
            <w:r w:rsidR="004A2F88" w:rsidRPr="000A2846">
              <w:rPr>
                <w:b/>
                <w:webHidden/>
                <w:sz w:val="19"/>
                <w:szCs w:val="19"/>
              </w:rPr>
              <w:fldChar w:fldCharType="separate"/>
            </w:r>
            <w:r w:rsidR="00C17892">
              <w:rPr>
                <w:b/>
                <w:webHidden/>
                <w:sz w:val="19"/>
                <w:szCs w:val="19"/>
              </w:rPr>
              <w:t>4</w:t>
            </w:r>
            <w:r w:rsidR="004A2F88" w:rsidRPr="000A2846">
              <w:rPr>
                <w:b/>
                <w:webHidden/>
                <w:sz w:val="19"/>
                <w:szCs w:val="19"/>
              </w:rPr>
              <w:fldChar w:fldCharType="end"/>
            </w:r>
          </w:hyperlink>
        </w:p>
        <w:p w14:paraId="2379B7CC" w14:textId="05129D56" w:rsidR="00BB37A6" w:rsidRDefault="00000000" w:rsidP="00D41C69">
          <w:pPr>
            <w:pStyle w:val="Spistreci2"/>
            <w:spacing w:after="80"/>
            <w:ind w:left="0"/>
            <w:rPr>
              <w:rFonts w:asciiTheme="minorHAnsi" w:hAnsiTheme="minorHAnsi"/>
              <w:color w:val="auto"/>
              <w:sz w:val="19"/>
              <w:szCs w:val="19"/>
              <w:lang w:eastAsia="pl-PL"/>
            </w:rPr>
          </w:pPr>
          <w:hyperlink w:anchor="_Toc115173810" w:history="1">
            <w:r w:rsidR="004A2F88" w:rsidRPr="004A2F88">
              <w:rPr>
                <w:rStyle w:val="Hipercze"/>
                <w:rFonts w:eastAsia="Times New Roman"/>
                <w:sz w:val="19"/>
                <w:szCs w:val="19"/>
              </w:rPr>
              <w:t xml:space="preserve">2.1. Przedłożenie analizy wariantowej spełniającej wymagania określone w art. 66 ust. 1  pkt 5,6, 6a ustawy z dnia 3 października 2008 r. o udostępnianiu informacji o środowisku i jego ochronie, udziale społeczeństwa w ochronie środowiska oraz o ocenach oddziaływania na środowisko (Dz. U. z 2022 r., poz. 1029 ze zm.), zwanej dalej uouioś. Należy wskazać, że opis wariantów przedsięwzięcia musi znajdować swoje odzwierciedlenie w materiale dowodowym postępowania, w ten sposób, aby spełniał wymagania określne w art. 66 ust. 1 pkt 5 uouioś. </w:t>
            </w:r>
            <w:r w:rsidR="004A2F88" w:rsidRPr="004A2F88">
              <w:rPr>
                <w:rStyle w:val="Hipercze"/>
                <w:rFonts w:eastAsia="Calibri"/>
                <w:sz w:val="19"/>
                <w:szCs w:val="19"/>
              </w:rPr>
              <w:t>W opisach wariantów powinno znaleźć się jednoznaczne wskazanie sposobu funkcjonowania przedsięwzięcia, które musi znaleźć swoje odzwierciedlenie w parametrach technicznych opisujących zamierzenie. Wszystkie warianty powinny zawierać analizę oddziaływania na poszczególne elementy środowiska, które mogą być znacząco dotknięte skutkami realizacji zadania. Wariantowanie może dotyczyć w szczególności: stosowania różnych technologii, skali przedsięwzięcia, rozwiązań technicznych, harmonogramu, organizacji prac związanych z realizacją i funkcjonowaniem zamierzenia. Należy także pamiętać, że brak przedstawienia co najmniej trzech wariantów inwestycji narusza art. 66 ust. 1 pkt 5 uouioś. Zgodnie z ww. unormowaniami raport o oddziaływaniu przedsięwzięcia na środowisko powinien zawierać informacje umożliwiające analizę kryteriów wymienionych w art. 62 ust. 1 uouioś oraz zawierać: opis wariantów uwzględniający szczególne cechy przedsięwzięcia lub jego oddziaływania w tym:</w:t>
            </w:r>
            <w:r w:rsidR="00BB37A6" w:rsidRPr="004A2F88">
              <w:rPr>
                <w:webHidden/>
                <w:sz w:val="19"/>
                <w:szCs w:val="19"/>
              </w:rPr>
              <w:t xml:space="preserve"> </w:t>
            </w:r>
          </w:hyperlink>
          <w:hyperlink w:anchor="_Toc115173811" w:history="1">
            <w:r w:rsidR="004A2F88" w:rsidRPr="004A2F88">
              <w:rPr>
                <w:rStyle w:val="Hipercze"/>
                <w:rFonts w:eastAsia="Calibri"/>
                <w:sz w:val="19"/>
                <w:szCs w:val="19"/>
              </w:rPr>
              <w:t>1)</w:t>
            </w:r>
            <w:r w:rsidR="00BB37A6">
              <w:rPr>
                <w:rStyle w:val="Hipercze"/>
                <w:rFonts w:eastAsia="Calibri"/>
                <w:sz w:val="19"/>
                <w:szCs w:val="19"/>
              </w:rPr>
              <w:t xml:space="preserve"> </w:t>
            </w:r>
            <w:r w:rsidR="004A2F88" w:rsidRPr="004A2F88">
              <w:rPr>
                <w:rFonts w:asciiTheme="minorHAnsi" w:hAnsiTheme="minorHAnsi"/>
                <w:color w:val="auto"/>
                <w:sz w:val="19"/>
                <w:szCs w:val="19"/>
                <w:lang w:eastAsia="pl-PL"/>
              </w:rPr>
              <w:tab/>
            </w:r>
            <w:r w:rsidR="00BB37A6">
              <w:rPr>
                <w:rStyle w:val="Hipercze"/>
                <w:rFonts w:eastAsia="Calibri"/>
                <w:sz w:val="19"/>
                <w:szCs w:val="19"/>
              </w:rPr>
              <w:t xml:space="preserve">wariantu proponowanego przez </w:t>
            </w:r>
            <w:r w:rsidR="004A2F88" w:rsidRPr="004A2F88">
              <w:rPr>
                <w:rStyle w:val="Hipercze"/>
                <w:rFonts w:eastAsia="Calibri"/>
                <w:sz w:val="19"/>
                <w:szCs w:val="19"/>
              </w:rPr>
              <w:t>wnioskodawcę oraz racjonalnego wariantu alternatywnego;</w:t>
            </w:r>
            <w:r w:rsidR="00BB37A6" w:rsidRPr="004A2F88">
              <w:rPr>
                <w:webHidden/>
                <w:sz w:val="19"/>
                <w:szCs w:val="19"/>
              </w:rPr>
              <w:t xml:space="preserve"> </w:t>
            </w:r>
          </w:hyperlink>
          <w:hyperlink w:anchor="_Toc115173812" w:history="1">
            <w:r w:rsidR="004A2F88" w:rsidRPr="004A2F88">
              <w:rPr>
                <w:rStyle w:val="Hipercze"/>
                <w:rFonts w:eastAsia="Calibri"/>
                <w:sz w:val="19"/>
                <w:szCs w:val="19"/>
              </w:rPr>
              <w:t>2)</w:t>
            </w:r>
            <w:r w:rsidR="00BB37A6">
              <w:rPr>
                <w:rStyle w:val="Hipercze"/>
                <w:rFonts w:eastAsia="Calibri"/>
                <w:sz w:val="19"/>
                <w:szCs w:val="19"/>
              </w:rPr>
              <w:t xml:space="preserve"> </w:t>
            </w:r>
            <w:r w:rsidR="004A2F88" w:rsidRPr="004A2F88">
              <w:rPr>
                <w:rFonts w:asciiTheme="minorHAnsi" w:hAnsiTheme="minorHAnsi"/>
                <w:color w:val="auto"/>
                <w:sz w:val="19"/>
                <w:szCs w:val="19"/>
                <w:lang w:eastAsia="pl-PL"/>
              </w:rPr>
              <w:tab/>
            </w:r>
            <w:r w:rsidR="004A2F88" w:rsidRPr="004A2F88">
              <w:rPr>
                <w:rStyle w:val="Hipercze"/>
                <w:rFonts w:eastAsia="Calibri"/>
                <w:sz w:val="19"/>
                <w:szCs w:val="19"/>
              </w:rPr>
              <w:t>racjonalnego wariantu najkorzystniejszego dla środowiska wraz z uzasadnieniem ich wybory (pkt 5);</w:t>
            </w:r>
          </w:hyperlink>
          <w:r w:rsidR="00BB37A6" w:rsidRPr="004A2F88">
            <w:rPr>
              <w:rFonts w:asciiTheme="minorHAnsi" w:hAnsiTheme="minorHAnsi"/>
              <w:color w:val="auto"/>
              <w:sz w:val="19"/>
              <w:szCs w:val="19"/>
              <w:lang w:eastAsia="pl-PL"/>
            </w:rPr>
            <w:t xml:space="preserve"> </w:t>
          </w:r>
          <w:hyperlink w:anchor="_Toc115173813" w:history="1">
            <w:r w:rsidR="004A2F88" w:rsidRPr="004A2F88">
              <w:rPr>
                <w:rStyle w:val="Hipercze"/>
                <w:rFonts w:eastAsia="Calibri"/>
                <w:sz w:val="19"/>
                <w:szCs w:val="19"/>
              </w:rPr>
              <w:t>3)</w:t>
            </w:r>
            <w:r w:rsidR="004A2F88" w:rsidRPr="004A2F88">
              <w:rPr>
                <w:rFonts w:asciiTheme="minorHAnsi" w:hAnsiTheme="minorHAnsi"/>
                <w:color w:val="auto"/>
                <w:sz w:val="19"/>
                <w:szCs w:val="19"/>
                <w:lang w:eastAsia="pl-PL"/>
              </w:rPr>
              <w:tab/>
            </w:r>
            <w:r w:rsidR="004A2F88" w:rsidRPr="004A2F88">
              <w:rPr>
                <w:rStyle w:val="Hipercze"/>
                <w:rFonts w:eastAsia="Calibri"/>
                <w:sz w:val="19"/>
                <w:szCs w:val="19"/>
              </w:rPr>
              <w:t>określenie przewidywanego oddziaływania analizowanych wariantów na środowisko (pkt 6)</w:t>
            </w:r>
          </w:hyperlink>
          <w:r w:rsidR="00435F89">
            <w:rPr>
              <w:rFonts w:asciiTheme="minorHAnsi" w:hAnsiTheme="minorHAnsi"/>
              <w:color w:val="auto"/>
              <w:sz w:val="19"/>
              <w:szCs w:val="19"/>
              <w:lang w:eastAsia="pl-PL"/>
            </w:rPr>
            <w:t xml:space="preserve"> </w:t>
          </w:r>
        </w:p>
        <w:p w14:paraId="0B82B077" w14:textId="16141E07"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15" w:history="1">
            <w:r w:rsidR="004A2F88" w:rsidRPr="004A2F88">
              <w:rPr>
                <w:rStyle w:val="Hipercze"/>
                <w:rFonts w:eastAsia="Calibri"/>
                <w:sz w:val="19"/>
                <w:szCs w:val="19"/>
              </w:rPr>
              <w:t>2.2.</w:t>
            </w:r>
            <w:r w:rsidR="004A2F88" w:rsidRPr="004A2F88">
              <w:rPr>
                <w:rStyle w:val="Hipercze"/>
                <w:rFonts w:eastAsia="Times New Roman"/>
                <w:sz w:val="19"/>
                <w:szCs w:val="19"/>
              </w:rPr>
              <w:t xml:space="preserve"> Odniesienie się do celów środowiskowych wynikających z dokumentów strategicznych istotnych z punktu widzenia realizacji przedsięwzięcia, zgodnie z art. 66 ust. 1 pkt 11b) uouioś.</w:t>
            </w:r>
            <w:r w:rsidR="004A2F88" w:rsidRPr="004A2F88">
              <w:rPr>
                <w:webHidden/>
                <w:sz w:val="19"/>
                <w:szCs w:val="19"/>
              </w:rPr>
              <w:tab/>
            </w:r>
            <w:r w:rsidR="00D41C69" w:rsidRPr="00D41C69">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_Toc115173815 \h </w:instrText>
            </w:r>
            <w:r w:rsidR="004A2F88" w:rsidRPr="004A2F88">
              <w:rPr>
                <w:webHidden/>
                <w:sz w:val="19"/>
                <w:szCs w:val="19"/>
              </w:rPr>
            </w:r>
            <w:r w:rsidR="004A2F88" w:rsidRPr="004A2F88">
              <w:rPr>
                <w:webHidden/>
                <w:sz w:val="19"/>
                <w:szCs w:val="19"/>
              </w:rPr>
              <w:fldChar w:fldCharType="separate"/>
            </w:r>
            <w:r w:rsidR="00C17892">
              <w:rPr>
                <w:webHidden/>
                <w:sz w:val="19"/>
                <w:szCs w:val="19"/>
              </w:rPr>
              <w:t>25</w:t>
            </w:r>
            <w:r w:rsidR="004A2F88" w:rsidRPr="004A2F88">
              <w:rPr>
                <w:webHidden/>
                <w:sz w:val="19"/>
                <w:szCs w:val="19"/>
              </w:rPr>
              <w:fldChar w:fldCharType="end"/>
            </w:r>
          </w:hyperlink>
        </w:p>
        <w:p w14:paraId="2FB87530" w14:textId="0DB705E3"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16" w:history="1">
            <w:r w:rsidR="004A2F88" w:rsidRPr="004A2F88">
              <w:rPr>
                <w:rStyle w:val="Hipercze"/>
                <w:rFonts w:eastAsia="Calibri"/>
                <w:sz w:val="19"/>
                <w:szCs w:val="19"/>
              </w:rPr>
              <w:t>2.3.</w:t>
            </w:r>
            <w:r w:rsidR="004A2F88" w:rsidRPr="004A2F88">
              <w:rPr>
                <w:rStyle w:val="Hipercze"/>
                <w:rFonts w:eastAsia="Times New Roman"/>
                <w:sz w:val="19"/>
                <w:szCs w:val="19"/>
              </w:rPr>
              <w:t xml:space="preserve"> Wskazanie przewidywanej ilości wykorzystanych surowców, materiałów oraz paliw na etapie realizacji. Należy podać szacunkowe ilości wykorzystanych surowców/materiałów.</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_Toc115173816 \h </w:instrText>
            </w:r>
            <w:r w:rsidR="004A2F88" w:rsidRPr="004A2F88">
              <w:rPr>
                <w:webHidden/>
                <w:sz w:val="19"/>
                <w:szCs w:val="19"/>
              </w:rPr>
            </w:r>
            <w:r w:rsidR="004A2F88" w:rsidRPr="004A2F88">
              <w:rPr>
                <w:webHidden/>
                <w:sz w:val="19"/>
                <w:szCs w:val="19"/>
              </w:rPr>
              <w:fldChar w:fldCharType="separate"/>
            </w:r>
            <w:r w:rsidR="00C17892">
              <w:rPr>
                <w:webHidden/>
                <w:sz w:val="19"/>
                <w:szCs w:val="19"/>
              </w:rPr>
              <w:t>29</w:t>
            </w:r>
            <w:r w:rsidR="004A2F88" w:rsidRPr="004A2F88">
              <w:rPr>
                <w:webHidden/>
                <w:sz w:val="19"/>
                <w:szCs w:val="19"/>
              </w:rPr>
              <w:fldChar w:fldCharType="end"/>
            </w:r>
          </w:hyperlink>
        </w:p>
        <w:p w14:paraId="52746F81" w14:textId="071969D9"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17" w:history="1">
            <w:r w:rsidR="004A2F88" w:rsidRPr="004A2F88">
              <w:rPr>
                <w:rStyle w:val="Hipercze"/>
                <w:rFonts w:eastAsia="Calibri"/>
                <w:sz w:val="19"/>
                <w:szCs w:val="19"/>
              </w:rPr>
              <w:t>2.4.</w:t>
            </w:r>
            <w:r w:rsidR="004A2F88" w:rsidRPr="004A2F88">
              <w:rPr>
                <w:rStyle w:val="Hipercze"/>
                <w:rFonts w:eastAsia="Times New Roman"/>
                <w:sz w:val="19"/>
                <w:szCs w:val="19"/>
              </w:rPr>
              <w:t xml:space="preserve"> Wskazanie dat i godzin oraz zakresu poszczególnych kontroli terenowych przeprowadzonych w ramach inwentaryzacji przyrodniczej.</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_Toc115173817 \h </w:instrText>
            </w:r>
            <w:r w:rsidR="004A2F88" w:rsidRPr="004A2F88">
              <w:rPr>
                <w:webHidden/>
                <w:sz w:val="19"/>
                <w:szCs w:val="19"/>
              </w:rPr>
            </w:r>
            <w:r w:rsidR="004A2F88" w:rsidRPr="004A2F88">
              <w:rPr>
                <w:webHidden/>
                <w:sz w:val="19"/>
                <w:szCs w:val="19"/>
              </w:rPr>
              <w:fldChar w:fldCharType="separate"/>
            </w:r>
            <w:r w:rsidR="00C17892">
              <w:rPr>
                <w:webHidden/>
                <w:sz w:val="19"/>
                <w:szCs w:val="19"/>
              </w:rPr>
              <w:t>29</w:t>
            </w:r>
            <w:r w:rsidR="004A2F88" w:rsidRPr="004A2F88">
              <w:rPr>
                <w:webHidden/>
                <w:sz w:val="19"/>
                <w:szCs w:val="19"/>
              </w:rPr>
              <w:fldChar w:fldCharType="end"/>
            </w:r>
          </w:hyperlink>
        </w:p>
        <w:p w14:paraId="57E68320" w14:textId="5FEF131B"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18" w:history="1">
            <w:r w:rsidR="004A2F88" w:rsidRPr="004A2F88">
              <w:rPr>
                <w:rStyle w:val="Hipercze"/>
                <w:rFonts w:eastAsia="Calibri"/>
                <w:sz w:val="19"/>
                <w:szCs w:val="19"/>
              </w:rPr>
              <w:t>2.5.</w:t>
            </w:r>
            <w:r w:rsidR="004A2F88" w:rsidRPr="004A2F88">
              <w:rPr>
                <w:rStyle w:val="Hipercze"/>
                <w:rFonts w:eastAsia="Times New Roman"/>
                <w:sz w:val="19"/>
                <w:szCs w:val="19"/>
              </w:rPr>
              <w:t xml:space="preserve"> Przedstawienie wyników przeprowadzonej inwentaryzacji terenowej w zakresie roślinności, która powinna obejmować obszar oddziaływania bezpośredniego i pośredniego inwestycji. Przedstawiony opis ogranicza się jedynie do wskazania rolniczego użytkowania terenu przeznaczonego pod realizację inwestycji (określenie uprawianych roślin) oraz braku stwierdzenia gatunków objętych ochroną i siedlisk przyrodniczych z Załącznika I Dyrektywy Siedliskowej. Nie wskazano, żadnych gatunków roślin (poza uprawianym) występujących na terenie przeznaczonym bezpośrednio pod zabudowę oraz w obrębie innych siedlisk znajdujących się w strefie oddziaływania pośredniego (np. zbiorniki, cieki, zadrzewienia).</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_Toc115173818 \h </w:instrText>
            </w:r>
            <w:r w:rsidR="004A2F88" w:rsidRPr="004A2F88">
              <w:rPr>
                <w:webHidden/>
                <w:sz w:val="19"/>
                <w:szCs w:val="19"/>
              </w:rPr>
            </w:r>
            <w:r w:rsidR="004A2F88" w:rsidRPr="004A2F88">
              <w:rPr>
                <w:webHidden/>
                <w:sz w:val="19"/>
                <w:szCs w:val="19"/>
              </w:rPr>
              <w:fldChar w:fldCharType="separate"/>
            </w:r>
            <w:r w:rsidR="00C17892">
              <w:rPr>
                <w:webHidden/>
                <w:sz w:val="19"/>
                <w:szCs w:val="19"/>
              </w:rPr>
              <w:t>30</w:t>
            </w:r>
            <w:r w:rsidR="004A2F88" w:rsidRPr="004A2F88">
              <w:rPr>
                <w:webHidden/>
                <w:sz w:val="19"/>
                <w:szCs w:val="19"/>
              </w:rPr>
              <w:fldChar w:fldCharType="end"/>
            </w:r>
          </w:hyperlink>
        </w:p>
        <w:p w14:paraId="4141459B" w14:textId="77E91596"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19" w:history="1">
            <w:r w:rsidR="004A2F88" w:rsidRPr="004A2F88">
              <w:rPr>
                <w:rStyle w:val="Hipercze"/>
                <w:rFonts w:eastAsia="Calibri"/>
                <w:sz w:val="19"/>
                <w:szCs w:val="19"/>
              </w:rPr>
              <w:t>2.6.</w:t>
            </w:r>
            <w:r w:rsidR="004A2F88" w:rsidRPr="004A2F88">
              <w:rPr>
                <w:rStyle w:val="Hipercze"/>
                <w:rFonts w:eastAsia="Times New Roman"/>
                <w:sz w:val="19"/>
                <w:szCs w:val="19"/>
              </w:rPr>
              <w:t xml:space="preserve"> Analizę oddziaływania zamierzenia na stwierdzone gatunki trzmieli objęte ochroną gatunkową.</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_Toc115173819 \h </w:instrText>
            </w:r>
            <w:r w:rsidR="004A2F88" w:rsidRPr="004A2F88">
              <w:rPr>
                <w:webHidden/>
                <w:sz w:val="19"/>
                <w:szCs w:val="19"/>
              </w:rPr>
            </w:r>
            <w:r w:rsidR="004A2F88" w:rsidRPr="004A2F88">
              <w:rPr>
                <w:webHidden/>
                <w:sz w:val="19"/>
                <w:szCs w:val="19"/>
              </w:rPr>
              <w:fldChar w:fldCharType="separate"/>
            </w:r>
            <w:r w:rsidR="00C17892">
              <w:rPr>
                <w:webHidden/>
                <w:sz w:val="19"/>
                <w:szCs w:val="19"/>
              </w:rPr>
              <w:t>32</w:t>
            </w:r>
            <w:r w:rsidR="004A2F88" w:rsidRPr="004A2F88">
              <w:rPr>
                <w:webHidden/>
                <w:sz w:val="19"/>
                <w:szCs w:val="19"/>
              </w:rPr>
              <w:fldChar w:fldCharType="end"/>
            </w:r>
          </w:hyperlink>
        </w:p>
        <w:p w14:paraId="00182321" w14:textId="218F4311"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0" w:history="1">
            <w:r w:rsidR="004A2F88" w:rsidRPr="004A2F88">
              <w:rPr>
                <w:rStyle w:val="Hipercze"/>
                <w:rFonts w:eastAsia="Calibri"/>
                <w:sz w:val="19"/>
                <w:szCs w:val="19"/>
              </w:rPr>
              <w:t>2.7.</w:t>
            </w:r>
            <w:r w:rsidR="004A2F88" w:rsidRPr="004A2F88">
              <w:rPr>
                <w:rStyle w:val="Hipercze"/>
                <w:rFonts w:eastAsia="Times New Roman"/>
                <w:sz w:val="19"/>
                <w:szCs w:val="19"/>
              </w:rPr>
              <w:t xml:space="preserve"> Określenie liczebności poszczególnych gatunków płazów stwierdzonych w strefie oddziaływania inwestycji oraz przedstawienie analizę oddziaływania farmy fotowoltaicznej na stwierdzone gatunki.</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_Toc115173820 \h </w:instrText>
            </w:r>
            <w:r w:rsidR="004A2F88" w:rsidRPr="004A2F88">
              <w:rPr>
                <w:webHidden/>
                <w:sz w:val="19"/>
                <w:szCs w:val="19"/>
              </w:rPr>
            </w:r>
            <w:r w:rsidR="004A2F88" w:rsidRPr="004A2F88">
              <w:rPr>
                <w:webHidden/>
                <w:sz w:val="19"/>
                <w:szCs w:val="19"/>
              </w:rPr>
              <w:fldChar w:fldCharType="separate"/>
            </w:r>
            <w:r w:rsidR="00C17892">
              <w:rPr>
                <w:webHidden/>
                <w:sz w:val="19"/>
                <w:szCs w:val="19"/>
              </w:rPr>
              <w:t>32</w:t>
            </w:r>
            <w:r w:rsidR="004A2F88" w:rsidRPr="004A2F88">
              <w:rPr>
                <w:webHidden/>
                <w:sz w:val="19"/>
                <w:szCs w:val="19"/>
              </w:rPr>
              <w:fldChar w:fldCharType="end"/>
            </w:r>
          </w:hyperlink>
        </w:p>
        <w:p w14:paraId="390857F8" w14:textId="514C5030"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1" w:history="1">
            <w:r w:rsidR="004A2F88" w:rsidRPr="004A2F88">
              <w:rPr>
                <w:rStyle w:val="Hipercze"/>
                <w:rFonts w:eastAsia="Calibri"/>
                <w:sz w:val="19"/>
                <w:szCs w:val="19"/>
              </w:rPr>
              <w:t>2.8.</w:t>
            </w:r>
            <w:r w:rsidR="004A2F88" w:rsidRPr="004A2F88">
              <w:rPr>
                <w:rStyle w:val="Hipercze"/>
                <w:rFonts w:eastAsia="Times New Roman"/>
                <w:sz w:val="19"/>
                <w:szCs w:val="19"/>
              </w:rPr>
              <w:t xml:space="preserve"> Przeanalizowanie oddziaływania przedsięwzięcia na nietoperze.</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_Toc115173821 \h </w:instrText>
            </w:r>
            <w:r w:rsidR="004A2F88" w:rsidRPr="004A2F88">
              <w:rPr>
                <w:webHidden/>
                <w:sz w:val="19"/>
                <w:szCs w:val="19"/>
              </w:rPr>
            </w:r>
            <w:r w:rsidR="004A2F88" w:rsidRPr="004A2F88">
              <w:rPr>
                <w:webHidden/>
                <w:sz w:val="19"/>
                <w:szCs w:val="19"/>
              </w:rPr>
              <w:fldChar w:fldCharType="separate"/>
            </w:r>
            <w:r w:rsidR="00C17892">
              <w:rPr>
                <w:webHidden/>
                <w:sz w:val="19"/>
                <w:szCs w:val="19"/>
              </w:rPr>
              <w:t>34</w:t>
            </w:r>
            <w:r w:rsidR="004A2F88" w:rsidRPr="004A2F88">
              <w:rPr>
                <w:webHidden/>
                <w:sz w:val="19"/>
                <w:szCs w:val="19"/>
              </w:rPr>
              <w:fldChar w:fldCharType="end"/>
            </w:r>
          </w:hyperlink>
        </w:p>
        <w:p w14:paraId="10239AAB" w14:textId="48B410AE"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2" w:history="1">
            <w:r w:rsidR="004A2F88" w:rsidRPr="004A2F88">
              <w:rPr>
                <w:rStyle w:val="Hipercze"/>
                <w:rFonts w:eastAsia="Calibri"/>
                <w:sz w:val="19"/>
                <w:szCs w:val="19"/>
              </w:rPr>
              <w:t>2.9.</w:t>
            </w:r>
            <w:r w:rsidR="004A2F88" w:rsidRPr="004A2F88">
              <w:rPr>
                <w:rStyle w:val="Hipercze"/>
                <w:rFonts w:eastAsia="Times New Roman"/>
                <w:sz w:val="19"/>
                <w:szCs w:val="19"/>
              </w:rPr>
              <w:t xml:space="preserve"> Wyniki inwentaryzacji w zakresie gadów oraz analizę oddziaływania inwestycji na stwierdzone gatunki.</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_Toc115173822 \h </w:instrText>
            </w:r>
            <w:r w:rsidR="004A2F88" w:rsidRPr="004A2F88">
              <w:rPr>
                <w:webHidden/>
                <w:sz w:val="19"/>
                <w:szCs w:val="19"/>
              </w:rPr>
            </w:r>
            <w:r w:rsidR="004A2F88" w:rsidRPr="004A2F88">
              <w:rPr>
                <w:webHidden/>
                <w:sz w:val="19"/>
                <w:szCs w:val="19"/>
              </w:rPr>
              <w:fldChar w:fldCharType="separate"/>
            </w:r>
            <w:r w:rsidR="00C17892">
              <w:rPr>
                <w:webHidden/>
                <w:sz w:val="19"/>
                <w:szCs w:val="19"/>
              </w:rPr>
              <w:t>34</w:t>
            </w:r>
            <w:r w:rsidR="004A2F88" w:rsidRPr="004A2F88">
              <w:rPr>
                <w:webHidden/>
                <w:sz w:val="19"/>
                <w:szCs w:val="19"/>
              </w:rPr>
              <w:fldChar w:fldCharType="end"/>
            </w:r>
          </w:hyperlink>
        </w:p>
        <w:p w14:paraId="40F13D81" w14:textId="32020AE2"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3" w:history="1">
            <w:r w:rsidR="004A2F88" w:rsidRPr="004A2F88">
              <w:rPr>
                <w:rStyle w:val="Hipercze"/>
                <w:rFonts w:eastAsia="Calibri"/>
                <w:sz w:val="19"/>
                <w:szCs w:val="19"/>
              </w:rPr>
              <w:t>2.10.</w:t>
            </w:r>
            <w:r w:rsidR="004A2F88" w:rsidRPr="004A2F88">
              <w:rPr>
                <w:rStyle w:val="Hipercze"/>
                <w:rFonts w:eastAsia="Times New Roman"/>
                <w:sz w:val="19"/>
                <w:szCs w:val="19"/>
              </w:rPr>
              <w:t xml:space="preserve"> Metodykę i wyniki badań terenowych w zakresie identyfikacji szlaków migracji zwierząt (głównie płazów i ssaków). Lokalizację stwierdzonych szlaków migracji należy przedstawić na czytelnym załączniku mapowym oraz przeanalizować oddziaływanie inwestycji na stwierdzone korytarze ekologiczne (w tym lokalne).</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_Toc115173823 \h </w:instrText>
            </w:r>
            <w:r w:rsidR="004A2F88" w:rsidRPr="004A2F88">
              <w:rPr>
                <w:webHidden/>
                <w:sz w:val="19"/>
                <w:szCs w:val="19"/>
              </w:rPr>
            </w:r>
            <w:r w:rsidR="004A2F88" w:rsidRPr="004A2F88">
              <w:rPr>
                <w:webHidden/>
                <w:sz w:val="19"/>
                <w:szCs w:val="19"/>
              </w:rPr>
              <w:fldChar w:fldCharType="separate"/>
            </w:r>
            <w:r w:rsidR="00C17892">
              <w:rPr>
                <w:webHidden/>
                <w:sz w:val="19"/>
                <w:szCs w:val="19"/>
              </w:rPr>
              <w:t>34</w:t>
            </w:r>
            <w:r w:rsidR="004A2F88" w:rsidRPr="004A2F88">
              <w:rPr>
                <w:webHidden/>
                <w:sz w:val="19"/>
                <w:szCs w:val="19"/>
              </w:rPr>
              <w:fldChar w:fldCharType="end"/>
            </w:r>
          </w:hyperlink>
        </w:p>
        <w:p w14:paraId="01D15E3A" w14:textId="2252A6A0"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4" w:history="1">
            <w:r w:rsidR="004A2F88" w:rsidRPr="004A2F88">
              <w:rPr>
                <w:rStyle w:val="Hipercze"/>
                <w:rFonts w:eastAsia="Calibri"/>
                <w:sz w:val="19"/>
                <w:szCs w:val="19"/>
              </w:rPr>
              <w:t>2.11.</w:t>
            </w:r>
            <w:r w:rsidR="004A2F88" w:rsidRPr="004A2F88">
              <w:rPr>
                <w:rStyle w:val="Hipercze"/>
                <w:rFonts w:eastAsia="Times New Roman"/>
                <w:sz w:val="19"/>
                <w:szCs w:val="19"/>
              </w:rPr>
              <w:t xml:space="preserve"> Przedstawienie wyników poszczególnych kontroli terenowych (lista gatunków wraz z ich liczebnościami) w ramach przeprowadzonej inwentaryzacji ornitologicznej oraz analizy oddziaływania zamierzenia na ptaki z podziałem na awifaunę lęgową i migrującą.</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_Toc115173824 \h </w:instrText>
            </w:r>
            <w:r w:rsidR="004A2F88" w:rsidRPr="004A2F88">
              <w:rPr>
                <w:webHidden/>
                <w:sz w:val="19"/>
                <w:szCs w:val="19"/>
              </w:rPr>
            </w:r>
            <w:r w:rsidR="004A2F88" w:rsidRPr="004A2F88">
              <w:rPr>
                <w:webHidden/>
                <w:sz w:val="19"/>
                <w:szCs w:val="19"/>
              </w:rPr>
              <w:fldChar w:fldCharType="separate"/>
            </w:r>
            <w:r w:rsidR="00C17892">
              <w:rPr>
                <w:webHidden/>
                <w:sz w:val="19"/>
                <w:szCs w:val="19"/>
              </w:rPr>
              <w:t>36</w:t>
            </w:r>
            <w:r w:rsidR="004A2F88" w:rsidRPr="004A2F88">
              <w:rPr>
                <w:webHidden/>
                <w:sz w:val="19"/>
                <w:szCs w:val="19"/>
              </w:rPr>
              <w:fldChar w:fldCharType="end"/>
            </w:r>
          </w:hyperlink>
        </w:p>
        <w:p w14:paraId="58187ACF" w14:textId="3DD2EF5F"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5" w:history="1">
            <w:r w:rsidR="004A2F88" w:rsidRPr="004A2F88">
              <w:rPr>
                <w:rStyle w:val="Hipercze"/>
                <w:rFonts w:eastAsia="Calibri"/>
                <w:sz w:val="19"/>
                <w:szCs w:val="19"/>
              </w:rPr>
              <w:t>2.12.</w:t>
            </w:r>
            <w:r w:rsidR="004A2F88" w:rsidRPr="004A2F88">
              <w:rPr>
                <w:rStyle w:val="Hipercze"/>
                <w:rFonts w:eastAsia="Times New Roman"/>
                <w:sz w:val="19"/>
                <w:szCs w:val="19"/>
              </w:rPr>
              <w:t xml:space="preserve"> Analizę oddziaływania inwestycji na bioróżnorodność.</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_Toc115173825 \h </w:instrText>
            </w:r>
            <w:r w:rsidR="004A2F88" w:rsidRPr="004A2F88">
              <w:rPr>
                <w:webHidden/>
                <w:sz w:val="19"/>
                <w:szCs w:val="19"/>
              </w:rPr>
            </w:r>
            <w:r w:rsidR="004A2F88" w:rsidRPr="004A2F88">
              <w:rPr>
                <w:webHidden/>
                <w:sz w:val="19"/>
                <w:szCs w:val="19"/>
              </w:rPr>
              <w:fldChar w:fldCharType="separate"/>
            </w:r>
            <w:r w:rsidR="00C17892">
              <w:rPr>
                <w:webHidden/>
                <w:sz w:val="19"/>
                <w:szCs w:val="19"/>
              </w:rPr>
              <w:t>42</w:t>
            </w:r>
            <w:r w:rsidR="004A2F88" w:rsidRPr="004A2F88">
              <w:rPr>
                <w:webHidden/>
                <w:sz w:val="19"/>
                <w:szCs w:val="19"/>
              </w:rPr>
              <w:fldChar w:fldCharType="end"/>
            </w:r>
          </w:hyperlink>
        </w:p>
        <w:p w14:paraId="3E2C49B1" w14:textId="0F90B002"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6" w:history="1">
            <w:r w:rsidR="004A2F88" w:rsidRPr="004A2F88">
              <w:rPr>
                <w:rStyle w:val="Hipercze"/>
                <w:rFonts w:eastAsia="Calibri"/>
                <w:sz w:val="19"/>
                <w:szCs w:val="19"/>
              </w:rPr>
              <w:t>2.13.</w:t>
            </w:r>
            <w:r w:rsidR="004A2F88" w:rsidRPr="004A2F88">
              <w:rPr>
                <w:rStyle w:val="Hipercze"/>
                <w:rFonts w:eastAsia="Times New Roman"/>
                <w:sz w:val="19"/>
                <w:szCs w:val="19"/>
              </w:rPr>
              <w:t xml:space="preserve"> Przeanalizowanie możliwości zwiększenia proponowanej skali nasadzeń krzewów wzdłuż granic inwestycji, mając na uwadze potrzebę ograniczenia widoczności farmy fotowoltaicznej z wszystkich zabudowań położonych w otoczeniu przedsięwzięcia. Nasadzenia te wpłyną także na zwiększenie bioróżnorodności, w tym stworzenie miejsc gniazdowania i żerowania dla ptaków.</w:t>
            </w:r>
            <w:r w:rsidR="004A2F88" w:rsidRPr="004A2F88">
              <w:rPr>
                <w:webHidden/>
                <w:sz w:val="19"/>
                <w:szCs w:val="19"/>
              </w:rPr>
              <w:tab/>
            </w:r>
            <w:r w:rsidR="00D41C69" w:rsidRPr="00D41C69">
              <w:rPr>
                <w:webHidden/>
                <w:sz w:val="19"/>
                <w:szCs w:val="19"/>
              </w:rPr>
              <w:tab/>
            </w:r>
            <w:r w:rsidR="00D41C69" w:rsidRPr="00D41C69">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_Toc115173826 \h </w:instrText>
            </w:r>
            <w:r w:rsidR="004A2F88" w:rsidRPr="004A2F88">
              <w:rPr>
                <w:webHidden/>
                <w:sz w:val="19"/>
                <w:szCs w:val="19"/>
              </w:rPr>
            </w:r>
            <w:r w:rsidR="004A2F88" w:rsidRPr="004A2F88">
              <w:rPr>
                <w:webHidden/>
                <w:sz w:val="19"/>
                <w:szCs w:val="19"/>
              </w:rPr>
              <w:fldChar w:fldCharType="separate"/>
            </w:r>
            <w:r w:rsidR="00C17892">
              <w:rPr>
                <w:webHidden/>
                <w:sz w:val="19"/>
                <w:szCs w:val="19"/>
              </w:rPr>
              <w:t>42</w:t>
            </w:r>
            <w:r w:rsidR="004A2F88" w:rsidRPr="004A2F88">
              <w:rPr>
                <w:webHidden/>
                <w:sz w:val="19"/>
                <w:szCs w:val="19"/>
              </w:rPr>
              <w:fldChar w:fldCharType="end"/>
            </w:r>
          </w:hyperlink>
        </w:p>
        <w:p w14:paraId="4413EAC2" w14:textId="38773FA1" w:rsidR="004A2F88" w:rsidRPr="004A2F88" w:rsidRDefault="00000000" w:rsidP="00D41C69">
          <w:pPr>
            <w:pStyle w:val="Spistreci2"/>
            <w:spacing w:after="80"/>
            <w:ind w:left="0"/>
            <w:rPr>
              <w:rFonts w:asciiTheme="minorHAnsi" w:hAnsiTheme="minorHAnsi"/>
              <w:color w:val="auto"/>
              <w:sz w:val="19"/>
              <w:szCs w:val="19"/>
              <w:lang w:eastAsia="pl-PL"/>
            </w:rPr>
          </w:pPr>
          <w:hyperlink w:anchor="_Toc115173827" w:history="1">
            <w:r w:rsidR="004A2F88" w:rsidRPr="004A2F88">
              <w:rPr>
                <w:rStyle w:val="Hipercze"/>
                <w:rFonts w:eastAsia="Calibri"/>
                <w:sz w:val="19"/>
                <w:szCs w:val="19"/>
              </w:rPr>
              <w:t>2.14.</w:t>
            </w:r>
            <w:r w:rsidR="004A2F88" w:rsidRPr="004A2F88">
              <w:rPr>
                <w:rStyle w:val="Hipercze"/>
                <w:rFonts w:eastAsia="Times New Roman"/>
                <w:sz w:val="19"/>
                <w:szCs w:val="19"/>
              </w:rPr>
              <w:t xml:space="preserve"> Uwzględnienie konieczności wykonania monitoringu porealizacyjnego przedmiotowej inwestycji w zakresie przyrodniczym, ze szczególnym uwzględnieniem roślinności, awifauny, płazów i korytarzy ekologicznych. Należy wskazać zakres i metodykę monitoringu. Celem monitoringu jest weryfikacja rzeczywistego wpływu zamierzenia na środowisko przyrodnicze, w tym określenia zmian w roślinności, awifaunie, płazach wykorzystującej tego typu siedliska oraz korytarzach ekologicznych.</w:t>
            </w:r>
            <w:r w:rsidR="004A2F88" w:rsidRPr="004A2F88">
              <w:rPr>
                <w:webHidden/>
                <w:sz w:val="19"/>
                <w:szCs w:val="19"/>
              </w:rPr>
              <w:tab/>
            </w:r>
            <w:r w:rsidR="004A2F88" w:rsidRPr="004A2F88">
              <w:rPr>
                <w:webHidden/>
                <w:sz w:val="19"/>
                <w:szCs w:val="19"/>
              </w:rPr>
              <w:fldChar w:fldCharType="begin"/>
            </w:r>
            <w:r w:rsidR="004A2F88" w:rsidRPr="004A2F88">
              <w:rPr>
                <w:webHidden/>
                <w:sz w:val="19"/>
                <w:szCs w:val="19"/>
              </w:rPr>
              <w:instrText xml:space="preserve"> PAGEREF _Toc115173827 \h </w:instrText>
            </w:r>
            <w:r w:rsidR="004A2F88" w:rsidRPr="004A2F88">
              <w:rPr>
                <w:webHidden/>
                <w:sz w:val="19"/>
                <w:szCs w:val="19"/>
              </w:rPr>
            </w:r>
            <w:r w:rsidR="004A2F88" w:rsidRPr="004A2F88">
              <w:rPr>
                <w:webHidden/>
                <w:sz w:val="19"/>
                <w:szCs w:val="19"/>
              </w:rPr>
              <w:fldChar w:fldCharType="separate"/>
            </w:r>
            <w:r w:rsidR="00C17892">
              <w:rPr>
                <w:webHidden/>
                <w:sz w:val="19"/>
                <w:szCs w:val="19"/>
              </w:rPr>
              <w:t>43</w:t>
            </w:r>
            <w:r w:rsidR="004A2F88" w:rsidRPr="004A2F88">
              <w:rPr>
                <w:webHidden/>
                <w:sz w:val="19"/>
                <w:szCs w:val="19"/>
              </w:rPr>
              <w:fldChar w:fldCharType="end"/>
            </w:r>
          </w:hyperlink>
        </w:p>
        <w:p w14:paraId="1077C6A7" w14:textId="1AA222A8" w:rsidR="00E8668E" w:rsidRPr="003B6602" w:rsidRDefault="00E8668E" w:rsidP="003B6602">
          <w:pPr>
            <w:spacing w:after="60" w:line="259" w:lineRule="auto"/>
            <w:jc w:val="both"/>
            <w:rPr>
              <w:rFonts w:eastAsia="Calibri" w:cs="Times New Roman"/>
              <w:szCs w:val="20"/>
            </w:rPr>
          </w:pPr>
          <w:r w:rsidRPr="003B6602">
            <w:rPr>
              <w:rFonts w:eastAsia="Calibri" w:cs="Times New Roman"/>
              <w:b/>
              <w:bCs/>
              <w:szCs w:val="20"/>
            </w:rPr>
            <w:fldChar w:fldCharType="end"/>
          </w:r>
        </w:p>
      </w:sdtContent>
    </w:sdt>
    <w:p w14:paraId="3C6E5875" w14:textId="77777777" w:rsidR="00F37D4E" w:rsidRDefault="00F37D4E" w:rsidP="00F37D4E">
      <w:pPr>
        <w:keepNext/>
        <w:keepLines/>
        <w:spacing w:before="360" w:after="240" w:line="276" w:lineRule="auto"/>
        <w:ind w:left="527"/>
        <w:outlineLvl w:val="0"/>
        <w:rPr>
          <w:rFonts w:eastAsia="Times New Roman" w:cs="Times New Roman"/>
          <w:b/>
          <w:sz w:val="28"/>
          <w:szCs w:val="28"/>
        </w:rPr>
      </w:pPr>
      <w:bookmarkStart w:id="0" w:name="_Toc115173805"/>
    </w:p>
    <w:p w14:paraId="1F96B87F" w14:textId="42A48425" w:rsidR="000E0AFC" w:rsidRDefault="00E8668E" w:rsidP="00F37D4E">
      <w:pPr>
        <w:keepNext/>
        <w:keepLines/>
        <w:numPr>
          <w:ilvl w:val="0"/>
          <w:numId w:val="8"/>
        </w:numPr>
        <w:spacing w:before="360" w:after="240" w:line="276" w:lineRule="auto"/>
        <w:ind w:left="527" w:hanging="357"/>
        <w:outlineLvl w:val="0"/>
        <w:rPr>
          <w:rFonts w:eastAsia="Times New Roman" w:cs="Times New Roman"/>
          <w:b/>
          <w:sz w:val="28"/>
          <w:szCs w:val="28"/>
        </w:rPr>
      </w:pPr>
      <w:r w:rsidRPr="000E0AFC">
        <w:rPr>
          <w:rFonts w:eastAsia="Times New Roman" w:cs="Times New Roman"/>
          <w:b/>
          <w:sz w:val="28"/>
          <w:szCs w:val="28"/>
        </w:rPr>
        <w:t>WSTĘP</w:t>
      </w:r>
      <w:bookmarkEnd w:id="0"/>
    </w:p>
    <w:p w14:paraId="115661DA" w14:textId="1D57B83B" w:rsidR="00B84241" w:rsidRPr="00B84241" w:rsidRDefault="000E0AFC" w:rsidP="00EB12D6">
      <w:pPr>
        <w:keepNext/>
        <w:keepLines/>
        <w:spacing w:before="360" w:line="276" w:lineRule="auto"/>
        <w:jc w:val="both"/>
        <w:outlineLvl w:val="0"/>
        <w:rPr>
          <w:rFonts w:cs="Verdana"/>
          <w:color w:val="000000"/>
          <w:szCs w:val="20"/>
        </w:rPr>
      </w:pPr>
      <w:bookmarkStart w:id="1" w:name="_Toc115091312"/>
      <w:bookmarkStart w:id="2" w:name="_Toc115173806"/>
      <w:r w:rsidRPr="000E0AFC">
        <w:rPr>
          <w:rFonts w:cs="Verdana"/>
          <w:color w:val="000000"/>
          <w:szCs w:val="20"/>
        </w:rPr>
        <w:t xml:space="preserve">Niniejszy aneks został sporządzony do Raportu o oddziaływaniu </w:t>
      </w:r>
      <w:r w:rsidR="00B84241">
        <w:rPr>
          <w:rFonts w:cs="Verdana"/>
          <w:color w:val="000000"/>
          <w:szCs w:val="20"/>
        </w:rPr>
        <w:t>na środowisko przedsięwzięcia polegającego na „</w:t>
      </w:r>
      <w:r w:rsidR="00B84241" w:rsidRPr="00B84241">
        <w:rPr>
          <w:rFonts w:cs="Verdana"/>
          <w:b/>
          <w:color w:val="000000"/>
          <w:szCs w:val="20"/>
        </w:rPr>
        <w:t>Budowie</w:t>
      </w:r>
      <w:r w:rsidR="00B84241">
        <w:rPr>
          <w:rFonts w:cs="Verdana"/>
          <w:color w:val="000000"/>
          <w:szCs w:val="20"/>
        </w:rPr>
        <w:t xml:space="preserve"> </w:t>
      </w:r>
      <w:bookmarkEnd w:id="1"/>
      <w:r w:rsidR="00B84241" w:rsidRPr="00B84241">
        <w:rPr>
          <w:rFonts w:cs="Verdana"/>
          <w:b/>
          <w:color w:val="000000"/>
          <w:szCs w:val="20"/>
        </w:rPr>
        <w:t xml:space="preserve">elektrowni fotowoltaicznej o mocy do 250 000 </w:t>
      </w:r>
      <w:proofErr w:type="spellStart"/>
      <w:r w:rsidR="00B84241" w:rsidRPr="00B84241">
        <w:rPr>
          <w:rFonts w:cs="Verdana"/>
          <w:b/>
          <w:color w:val="000000"/>
          <w:szCs w:val="20"/>
        </w:rPr>
        <w:t>kWp</w:t>
      </w:r>
      <w:proofErr w:type="spellEnd"/>
      <w:r w:rsidR="00B84241" w:rsidRPr="00B84241">
        <w:rPr>
          <w:rFonts w:cs="Verdana"/>
          <w:b/>
          <w:color w:val="000000"/>
          <w:szCs w:val="20"/>
        </w:rPr>
        <w:t xml:space="preserve"> 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ok. 143,3 ha</w:t>
      </w:r>
      <w:r w:rsidR="00B84241">
        <w:rPr>
          <w:rFonts w:cs="Verdana"/>
          <w:color w:val="000000"/>
          <w:szCs w:val="20"/>
        </w:rPr>
        <w:t>”.</w:t>
      </w:r>
      <w:bookmarkEnd w:id="2"/>
    </w:p>
    <w:p w14:paraId="7ACC6CCB" w14:textId="4C68163B" w:rsidR="000E0AFC" w:rsidRDefault="000E0AFC" w:rsidP="00EB12D6">
      <w:pPr>
        <w:keepNext/>
        <w:keepLines/>
        <w:spacing w:line="276" w:lineRule="auto"/>
        <w:jc w:val="both"/>
        <w:outlineLvl w:val="0"/>
        <w:rPr>
          <w:rFonts w:eastAsia="Times New Roman" w:cs="Times New Roman"/>
          <w:b/>
          <w:sz w:val="28"/>
          <w:szCs w:val="28"/>
        </w:rPr>
      </w:pPr>
      <w:bookmarkStart w:id="3" w:name="_Toc115091313"/>
      <w:bookmarkStart w:id="4" w:name="_Toc115173807"/>
      <w:r w:rsidRPr="00EB12D6">
        <w:rPr>
          <w:rFonts w:cs="Verdana"/>
          <w:color w:val="000000"/>
          <w:szCs w:val="20"/>
        </w:rPr>
        <w:t xml:space="preserve">Przedmiotowy Aneks odnosi się do </w:t>
      </w:r>
      <w:r w:rsidRPr="00EB12D6">
        <w:rPr>
          <w:rFonts w:cs="Verdana"/>
          <w:szCs w:val="20"/>
        </w:rPr>
        <w:t xml:space="preserve">pisma Regionalnego Dyrektora Ochrony Środowiska w Bydgoszczy </w:t>
      </w:r>
      <w:r w:rsidR="00EB12D6" w:rsidRPr="00EB12D6">
        <w:rPr>
          <w:rFonts w:cs="Verdana"/>
          <w:szCs w:val="20"/>
        </w:rPr>
        <w:t>z dnia 15.09.2022 r. (znak: WOO.4221.178.2022.HN.3</w:t>
      </w:r>
      <w:r w:rsidRPr="00EB12D6">
        <w:rPr>
          <w:rFonts w:cs="Verdana"/>
          <w:szCs w:val="20"/>
        </w:rPr>
        <w:t>).</w:t>
      </w:r>
      <w:bookmarkEnd w:id="3"/>
      <w:bookmarkEnd w:id="4"/>
    </w:p>
    <w:p w14:paraId="75C0BBA8" w14:textId="70445240" w:rsidR="000E0AFC" w:rsidRDefault="000E0AFC" w:rsidP="00EB12D6">
      <w:pPr>
        <w:keepNext/>
        <w:keepLines/>
        <w:spacing w:before="160" w:after="480" w:line="276" w:lineRule="auto"/>
        <w:jc w:val="both"/>
        <w:outlineLvl w:val="0"/>
        <w:rPr>
          <w:rFonts w:cs="Verdana"/>
          <w:color w:val="000000"/>
          <w:szCs w:val="20"/>
        </w:rPr>
      </w:pPr>
      <w:bookmarkStart w:id="5" w:name="_Toc115091314"/>
      <w:bookmarkStart w:id="6" w:name="_Toc115173808"/>
      <w:r w:rsidRPr="000E0AFC">
        <w:rPr>
          <w:rFonts w:cs="Verdana"/>
          <w:color w:val="000000"/>
          <w:szCs w:val="20"/>
        </w:rPr>
        <w:t>Aneks zawiera odpowiedzi na uwagi zawarte ww. piśmie, jak również uzupełnienie raportu o oddziaływaniu na środowisko o dodatkowe zapisy zgodnie z ww. uwagami i stanowi integralną część tego raportu.</w:t>
      </w:r>
      <w:bookmarkEnd w:id="5"/>
      <w:bookmarkEnd w:id="6"/>
    </w:p>
    <w:p w14:paraId="0814419D" w14:textId="77777777" w:rsidR="00F37D4E" w:rsidRDefault="00F37D4E" w:rsidP="00EB12D6">
      <w:pPr>
        <w:keepNext/>
        <w:keepLines/>
        <w:spacing w:before="160" w:after="480" w:line="276" w:lineRule="auto"/>
        <w:jc w:val="both"/>
        <w:outlineLvl w:val="0"/>
        <w:rPr>
          <w:rFonts w:eastAsia="Times New Roman" w:cs="Times New Roman"/>
          <w:b/>
          <w:sz w:val="28"/>
          <w:szCs w:val="28"/>
        </w:rPr>
      </w:pPr>
    </w:p>
    <w:p w14:paraId="3A409EFC" w14:textId="77777777" w:rsidR="00F37D4E" w:rsidRDefault="00E8668E" w:rsidP="00A94A14">
      <w:pPr>
        <w:keepNext/>
        <w:keepLines/>
        <w:numPr>
          <w:ilvl w:val="0"/>
          <w:numId w:val="8"/>
        </w:numPr>
        <w:spacing w:before="240" w:after="0" w:line="276" w:lineRule="auto"/>
        <w:ind w:left="530"/>
        <w:jc w:val="both"/>
        <w:outlineLvl w:val="0"/>
        <w:rPr>
          <w:rFonts w:eastAsia="Times New Roman" w:cs="Times New Roman"/>
          <w:b/>
          <w:sz w:val="28"/>
          <w:szCs w:val="28"/>
        </w:rPr>
      </w:pPr>
      <w:bookmarkStart w:id="7" w:name="_Toc115173809"/>
      <w:r w:rsidRPr="000E0AFC">
        <w:rPr>
          <w:rFonts w:eastAsia="Times New Roman" w:cs="Times New Roman"/>
          <w:b/>
          <w:sz w:val="28"/>
          <w:szCs w:val="28"/>
        </w:rPr>
        <w:t xml:space="preserve">ODPOWIEDZI NA UWAGI I UZUPEŁNIENIA DO RAPORTU ODDZIAŁYWANIA NA ŚRODOWSIKO – WEZWANIE RDOŚ W BYDGOSZCZY Z DNIA 15 WRZEŚNIA 2022 R., </w:t>
      </w:r>
    </w:p>
    <w:p w14:paraId="01E508D8" w14:textId="102D7079" w:rsidR="00E8668E" w:rsidRPr="00EB12D6" w:rsidRDefault="00E8668E" w:rsidP="00F37D4E">
      <w:pPr>
        <w:keepNext/>
        <w:keepLines/>
        <w:spacing w:before="240" w:after="0" w:line="276" w:lineRule="auto"/>
        <w:ind w:left="530"/>
        <w:jc w:val="both"/>
        <w:outlineLvl w:val="0"/>
        <w:rPr>
          <w:rFonts w:eastAsia="Times New Roman" w:cs="Times New Roman"/>
          <w:b/>
          <w:sz w:val="28"/>
          <w:szCs w:val="28"/>
        </w:rPr>
      </w:pPr>
      <w:r w:rsidRPr="000E0AFC">
        <w:rPr>
          <w:rFonts w:eastAsia="Times New Roman" w:cs="Times New Roman"/>
          <w:b/>
          <w:sz w:val="28"/>
          <w:szCs w:val="28"/>
        </w:rPr>
        <w:t>(ZNAK: WOO.4221.178.2022.HN.</w:t>
      </w:r>
      <w:r w:rsidR="00EB12D6">
        <w:rPr>
          <w:rFonts w:eastAsia="Times New Roman" w:cs="Times New Roman"/>
          <w:b/>
          <w:sz w:val="28"/>
          <w:szCs w:val="28"/>
        </w:rPr>
        <w:t xml:space="preserve"> </w:t>
      </w:r>
      <w:r w:rsidRPr="000E0AFC">
        <w:rPr>
          <w:rFonts w:eastAsia="Times New Roman" w:cs="Times New Roman"/>
          <w:b/>
          <w:sz w:val="28"/>
          <w:szCs w:val="28"/>
        </w:rPr>
        <w:t>3)</w:t>
      </w:r>
      <w:bookmarkEnd w:id="7"/>
      <w:r w:rsidRPr="000E0AFC">
        <w:rPr>
          <w:rFonts w:eastAsia="Times New Roman" w:cs="Times New Roman"/>
          <w:b/>
          <w:sz w:val="28"/>
          <w:szCs w:val="28"/>
        </w:rPr>
        <w:tab/>
        <w:t xml:space="preserve"> </w:t>
      </w:r>
    </w:p>
    <w:p w14:paraId="2A1CD2F9" w14:textId="15608956" w:rsidR="00A26E7C" w:rsidRPr="004635AD" w:rsidRDefault="00E914BB" w:rsidP="00435F89">
      <w:pPr>
        <w:pStyle w:val="Nagwek2"/>
        <w:spacing w:line="276" w:lineRule="auto"/>
        <w:jc w:val="both"/>
        <w:rPr>
          <w:rFonts w:ascii="Verdana" w:eastAsia="Calibri" w:hAnsi="Verdana"/>
          <w:b/>
          <w:sz w:val="20"/>
          <w:szCs w:val="20"/>
        </w:rPr>
      </w:pPr>
      <w:bookmarkStart w:id="8" w:name="_Toc115173810"/>
      <w:r>
        <w:rPr>
          <w:rFonts w:ascii="Verdana" w:eastAsia="Times New Roman" w:hAnsi="Verdana"/>
          <w:b/>
          <w:sz w:val="20"/>
          <w:szCs w:val="20"/>
        </w:rPr>
        <w:lastRenderedPageBreak/>
        <w:t xml:space="preserve">2.1. </w:t>
      </w:r>
      <w:r w:rsidR="00E8668E" w:rsidRPr="00E914BB">
        <w:rPr>
          <w:rFonts w:ascii="Verdana" w:eastAsia="Times New Roman" w:hAnsi="Verdana"/>
          <w:b/>
          <w:sz w:val="20"/>
          <w:szCs w:val="20"/>
        </w:rPr>
        <w:t xml:space="preserve">Przedłożenie </w:t>
      </w:r>
      <w:r w:rsidR="00E8668E" w:rsidRPr="004635AD">
        <w:rPr>
          <w:rFonts w:ascii="Verdana" w:eastAsia="Times New Roman" w:hAnsi="Verdana"/>
          <w:b/>
          <w:sz w:val="20"/>
          <w:szCs w:val="20"/>
        </w:rPr>
        <w:t xml:space="preserve">analizy wariantowej spełniającej wymagania określone w art. 66 ust. 1  pkt 5,6, 6a ustawy z dnia 3 października 2008 r. o udostępnianiu informacji o środowisku i jego ochronie, udziale społeczeństwa w ochronie środowiska oraz o ocenach oddziaływania na środowisko (Dz. U. z 2022 r., poz. 1029 ze zm.), zwanej dalej </w:t>
      </w:r>
      <w:proofErr w:type="spellStart"/>
      <w:r w:rsidR="00E8668E" w:rsidRPr="004635AD">
        <w:rPr>
          <w:rFonts w:ascii="Verdana" w:eastAsia="Times New Roman" w:hAnsi="Verdana"/>
          <w:b/>
          <w:sz w:val="20"/>
          <w:szCs w:val="20"/>
        </w:rPr>
        <w:t>uouioś</w:t>
      </w:r>
      <w:proofErr w:type="spellEnd"/>
      <w:r w:rsidR="00E8668E" w:rsidRPr="004635AD">
        <w:rPr>
          <w:rFonts w:ascii="Verdana" w:eastAsia="Times New Roman" w:hAnsi="Verdana"/>
          <w:b/>
          <w:sz w:val="20"/>
          <w:szCs w:val="20"/>
        </w:rPr>
        <w:t>.</w:t>
      </w:r>
      <w:r w:rsidR="00E8668E" w:rsidRPr="004635AD">
        <w:rPr>
          <w:rFonts w:ascii="Verdana" w:eastAsia="Times New Roman" w:hAnsi="Verdana"/>
          <w:b/>
          <w:sz w:val="20"/>
          <w:szCs w:val="20"/>
        </w:rPr>
        <w:br/>
        <w:t xml:space="preserve">Należy wskazać, że opis wariantów przedsięwzięcia musi znajdować swoje odzwierciedlenie w materiale dowodowym postępowania, w ten sposób, aby spełniał wymagania określne w art. 66 ust. 1 pkt 5 </w:t>
      </w:r>
      <w:proofErr w:type="spellStart"/>
      <w:r w:rsidR="00E8668E" w:rsidRPr="004635AD">
        <w:rPr>
          <w:rFonts w:ascii="Verdana" w:eastAsia="Times New Roman" w:hAnsi="Verdana"/>
          <w:b/>
          <w:sz w:val="20"/>
          <w:szCs w:val="20"/>
        </w:rPr>
        <w:t>uouioś</w:t>
      </w:r>
      <w:proofErr w:type="spellEnd"/>
      <w:r w:rsidR="00E8668E" w:rsidRPr="004635AD">
        <w:rPr>
          <w:rFonts w:ascii="Verdana" w:eastAsia="Times New Roman" w:hAnsi="Verdana"/>
          <w:b/>
          <w:sz w:val="20"/>
          <w:szCs w:val="20"/>
        </w:rPr>
        <w:t>.</w:t>
      </w:r>
      <w:r w:rsidR="00B66B60" w:rsidRPr="004635AD">
        <w:rPr>
          <w:rFonts w:ascii="Verdana" w:eastAsia="Times New Roman" w:hAnsi="Verdana"/>
          <w:b/>
          <w:sz w:val="20"/>
          <w:szCs w:val="20"/>
        </w:rPr>
        <w:t xml:space="preserve"> </w:t>
      </w:r>
      <w:r w:rsidR="00E8668E" w:rsidRPr="004635AD">
        <w:rPr>
          <w:rFonts w:ascii="Verdana" w:eastAsia="Calibri" w:hAnsi="Verdana"/>
          <w:b/>
          <w:sz w:val="20"/>
          <w:szCs w:val="20"/>
        </w:rPr>
        <w:t xml:space="preserve">W opisach wariantów powinno znaleźć się jednoznaczne wskazanie sposobu funkcjonowania przedsięwzięcia, które musi znaleźć swoje odzwierciedlenie w parametrach technicznych opisujących zamierzenie. Wszystkie warianty powinny zawierać analizę oddziaływania na poszczególne elementy środowiska, które mogą być znacząco dotknięte skutkami realizacji zadania. Wariantowanie może dotyczyć w szczególności: stosowania różnych technologii, skali przedsięwzięcia, rozwiązań technicznych, harmonogramu, organizacji prac związanych z realizacją i funkcjonowaniem zamierzenia. </w:t>
      </w:r>
      <w:r w:rsidR="00E8668E" w:rsidRPr="004635AD">
        <w:rPr>
          <w:rFonts w:ascii="Verdana" w:eastAsia="Calibri" w:hAnsi="Verdana"/>
          <w:b/>
          <w:sz w:val="20"/>
          <w:szCs w:val="20"/>
          <w:u w:val="single"/>
        </w:rPr>
        <w:t xml:space="preserve">Należy także pamiętać, że brak przedstawienia co najmniej trzech wariantów inwestycji narusza art. 66 ust. 1 pkt 5 </w:t>
      </w:r>
      <w:proofErr w:type="spellStart"/>
      <w:r w:rsidR="00E8668E" w:rsidRPr="004635AD">
        <w:rPr>
          <w:rFonts w:ascii="Verdana" w:eastAsia="Calibri" w:hAnsi="Verdana"/>
          <w:b/>
          <w:sz w:val="20"/>
          <w:szCs w:val="20"/>
          <w:u w:val="single"/>
        </w:rPr>
        <w:t>uouioś</w:t>
      </w:r>
      <w:proofErr w:type="spellEnd"/>
      <w:r w:rsidR="00E8668E" w:rsidRPr="004635AD">
        <w:rPr>
          <w:rFonts w:ascii="Verdana" w:eastAsia="Calibri" w:hAnsi="Verdana"/>
          <w:b/>
          <w:sz w:val="20"/>
          <w:szCs w:val="20"/>
          <w:u w:val="single"/>
        </w:rPr>
        <w:t>.</w:t>
      </w:r>
      <w:r w:rsidR="00E8668E" w:rsidRPr="004635AD">
        <w:rPr>
          <w:rFonts w:ascii="Verdana" w:eastAsia="Calibri" w:hAnsi="Verdana"/>
          <w:b/>
          <w:sz w:val="20"/>
          <w:szCs w:val="20"/>
        </w:rPr>
        <w:t xml:space="preserve"> Zgodnie z ww. unormowaniami raport o oddziaływaniu przedsięwzięcia na środowisko powinien zawierać informacje umożliwiające analizę kryteriów wymienionych w art. 62 ust. 1 </w:t>
      </w:r>
      <w:proofErr w:type="spellStart"/>
      <w:r w:rsidR="00E8668E" w:rsidRPr="004635AD">
        <w:rPr>
          <w:rFonts w:ascii="Verdana" w:eastAsia="Calibri" w:hAnsi="Verdana"/>
          <w:b/>
          <w:sz w:val="20"/>
          <w:szCs w:val="20"/>
        </w:rPr>
        <w:t>uouioś</w:t>
      </w:r>
      <w:proofErr w:type="spellEnd"/>
      <w:r w:rsidR="00E8668E" w:rsidRPr="004635AD">
        <w:rPr>
          <w:rFonts w:ascii="Verdana" w:eastAsia="Calibri" w:hAnsi="Verdana"/>
          <w:b/>
          <w:sz w:val="20"/>
          <w:szCs w:val="20"/>
        </w:rPr>
        <w:t xml:space="preserve"> oraz zawierać: opis wariantów uwzględniający szczególne cechy przedsięwzięcia lub jego oddziaływania w tym:</w:t>
      </w:r>
      <w:bookmarkStart w:id="9" w:name="_Toc115173811"/>
      <w:bookmarkEnd w:id="8"/>
      <w:r w:rsidR="00435F89" w:rsidRPr="004635AD">
        <w:rPr>
          <w:rFonts w:ascii="Verdana" w:eastAsia="Calibri" w:hAnsi="Verdana"/>
          <w:b/>
          <w:sz w:val="20"/>
          <w:szCs w:val="20"/>
        </w:rPr>
        <w:t xml:space="preserve"> 1) </w:t>
      </w:r>
      <w:r w:rsidR="00E8668E" w:rsidRPr="004635AD">
        <w:rPr>
          <w:rFonts w:ascii="Verdana" w:eastAsia="Calibri" w:hAnsi="Verdana"/>
          <w:b/>
          <w:sz w:val="20"/>
          <w:szCs w:val="20"/>
        </w:rPr>
        <w:t>wariantu proponowanego przez wnioskodawcę oraz racjonalnego wariantu alternatywnego;</w:t>
      </w:r>
      <w:bookmarkStart w:id="10" w:name="_Toc115173812"/>
      <w:bookmarkEnd w:id="9"/>
      <w:r w:rsidR="00435F89" w:rsidRPr="004635AD">
        <w:rPr>
          <w:rFonts w:ascii="Verdana" w:eastAsia="Calibri" w:hAnsi="Verdana"/>
          <w:b/>
          <w:sz w:val="20"/>
          <w:szCs w:val="20"/>
        </w:rPr>
        <w:t xml:space="preserve"> 2) </w:t>
      </w:r>
      <w:r w:rsidR="00E8668E" w:rsidRPr="004635AD">
        <w:rPr>
          <w:rFonts w:ascii="Verdana" w:eastAsia="Calibri" w:hAnsi="Verdana"/>
          <w:b/>
          <w:sz w:val="20"/>
          <w:szCs w:val="20"/>
        </w:rPr>
        <w:t>racjonalnego wariantu najkorzystniejszego dla środowiska wraz z uzasadnieniem ich wybory (pkt 5);</w:t>
      </w:r>
      <w:bookmarkStart w:id="11" w:name="_Toc115173813"/>
      <w:bookmarkEnd w:id="10"/>
      <w:r w:rsidR="00435F89" w:rsidRPr="004635AD">
        <w:rPr>
          <w:rFonts w:ascii="Verdana" w:eastAsia="Calibri" w:hAnsi="Verdana"/>
          <w:b/>
          <w:sz w:val="20"/>
          <w:szCs w:val="20"/>
        </w:rPr>
        <w:t xml:space="preserve"> 3) </w:t>
      </w:r>
      <w:r w:rsidR="00E8668E" w:rsidRPr="004635AD">
        <w:rPr>
          <w:rFonts w:ascii="Verdana" w:eastAsia="Calibri" w:hAnsi="Verdana"/>
          <w:b/>
          <w:sz w:val="20"/>
          <w:szCs w:val="20"/>
        </w:rPr>
        <w:t>określenie przewidywanego oddziaływania analizowanych wariantów na środowisko (pkt 6).</w:t>
      </w:r>
      <w:bookmarkEnd w:id="11"/>
    </w:p>
    <w:p w14:paraId="59686574" w14:textId="2FD27390" w:rsidR="005B6B42" w:rsidRPr="00401CAC" w:rsidRDefault="00A26E7C" w:rsidP="00401CAC">
      <w:pPr>
        <w:pStyle w:val="Nagwek2"/>
        <w:spacing w:after="240" w:line="276" w:lineRule="auto"/>
        <w:ind w:left="709"/>
        <w:jc w:val="both"/>
        <w:rPr>
          <w:rFonts w:ascii="Verdana" w:hAnsi="Verdana"/>
          <w:b/>
          <w:sz w:val="20"/>
          <w:szCs w:val="20"/>
        </w:rPr>
      </w:pPr>
      <w:bookmarkStart w:id="12" w:name="_Toc115173814"/>
      <w:r w:rsidRPr="004635AD">
        <w:rPr>
          <w:rFonts w:ascii="Verdana" w:hAnsi="Verdana"/>
          <w:b/>
          <w:sz w:val="20"/>
          <w:szCs w:val="20"/>
        </w:rPr>
        <w:t>W orzecznictwie sądów administracyjnych jednolicie akcentowana jest konieczność przedstawienia w raporcie opisu i analizy wariantów realizacji przedsięwzięcia. Brak spełnienia tego wymogu oznacza, że raport nie spełnia ustawowych wymagań, koniecznych do wydania decyzji ustalającej środowiskowe uwarunkowania realizacji danego przedsięwzięcia. Warianty realizacji inwestycji stanowią jeden z najważniejszych instrumentów oceny oddziaływania przedsięwzięcia na środowisko, dlatego też Inwestor jest obowiązany przedłożyć taki raport, w którym zostanie rzetelnie przedstawiona analiza wszystkich wariantów. Analizowane warianty powinny przy tym różnić się od siebie pod względem sposobu, w jaki zamierzenie będzie oddziaływać na środowisko. Ustawodawca zakłada konieczność analizy przez Inwestora wariantów</w:t>
      </w:r>
      <w:r w:rsidRPr="004A2F88">
        <w:rPr>
          <w:rFonts w:ascii="Verdana" w:hAnsi="Verdana"/>
          <w:b/>
          <w:sz w:val="20"/>
          <w:szCs w:val="20"/>
        </w:rPr>
        <w:t xml:space="preserve"> zadania i ich przedstawienia w taki sposób, by Organ wydający decyzję środowiskową dysponował materiałem do dokonania własnej analizy, który z tych wariantów jest możliwy do realizacji z punktu widzenia zagrożeń dla środowiska. Wariantowość przedstawionych rozwiązań nie może mieć charakteru pozornego (fikcyjnego).</w:t>
      </w:r>
      <w:bookmarkEnd w:id="12"/>
    </w:p>
    <w:p w14:paraId="519C50BE" w14:textId="77777777" w:rsidR="00F37D4E" w:rsidRDefault="00F37D4E" w:rsidP="002A4E8C">
      <w:pPr>
        <w:spacing w:after="240"/>
        <w:rPr>
          <w:b/>
          <w:u w:val="single"/>
        </w:rPr>
      </w:pPr>
    </w:p>
    <w:p w14:paraId="464FC825" w14:textId="77777777" w:rsidR="00F37D4E" w:rsidRDefault="00F37D4E" w:rsidP="002A4E8C">
      <w:pPr>
        <w:spacing w:after="240"/>
        <w:rPr>
          <w:b/>
          <w:u w:val="single"/>
        </w:rPr>
      </w:pPr>
    </w:p>
    <w:p w14:paraId="04663903" w14:textId="77777777" w:rsidR="00F37D4E" w:rsidRDefault="00F37D4E" w:rsidP="002A4E8C">
      <w:pPr>
        <w:spacing w:after="240"/>
        <w:rPr>
          <w:b/>
          <w:u w:val="single"/>
        </w:rPr>
      </w:pPr>
    </w:p>
    <w:p w14:paraId="718A3EF0" w14:textId="340023B2" w:rsidR="009974C5" w:rsidRPr="00E043C5" w:rsidRDefault="009974C5" w:rsidP="002A4E8C">
      <w:pPr>
        <w:spacing w:after="240"/>
        <w:rPr>
          <w:b/>
          <w:u w:val="single"/>
        </w:rPr>
      </w:pPr>
      <w:r w:rsidRPr="00E043C5">
        <w:rPr>
          <w:b/>
          <w:u w:val="single"/>
        </w:rPr>
        <w:t>Wariant inwestorski „A”</w:t>
      </w:r>
    </w:p>
    <w:p w14:paraId="3F75706B" w14:textId="77777777" w:rsidR="005B6B42" w:rsidRDefault="009974C5" w:rsidP="005B6B42">
      <w:pPr>
        <w:autoSpaceDE w:val="0"/>
        <w:autoSpaceDN w:val="0"/>
        <w:adjustRightInd w:val="0"/>
        <w:spacing w:line="276" w:lineRule="auto"/>
        <w:jc w:val="both"/>
      </w:pPr>
      <w:r w:rsidRPr="00E043C5">
        <w:t xml:space="preserve">Wariant proponowany przez Inwestora polega na instalacji modułów fotowoltaicznych o łącznej mocy </w:t>
      </w:r>
      <w:r w:rsidRPr="00401CAC">
        <w:rPr>
          <w:b/>
        </w:rPr>
        <w:t>do</w:t>
      </w:r>
      <w:r w:rsidRPr="00E043C5">
        <w:t xml:space="preserve"> </w:t>
      </w:r>
      <w:r w:rsidRPr="00401CAC">
        <w:rPr>
          <w:b/>
        </w:rPr>
        <w:t>250 MW</w:t>
      </w:r>
      <w:r w:rsidRPr="00E043C5">
        <w:t xml:space="preserve"> wraz z i</w:t>
      </w:r>
      <w:r w:rsidR="00D177D6">
        <w:t>nfrastrukturą towarzyszącą</w:t>
      </w:r>
      <w:r w:rsidR="005B6B42">
        <w:t xml:space="preserve">. </w:t>
      </w:r>
    </w:p>
    <w:p w14:paraId="761122BA" w14:textId="182BFA34" w:rsidR="0090724B" w:rsidRPr="00F37D4E" w:rsidRDefault="0090724B" w:rsidP="005B6B42">
      <w:pPr>
        <w:autoSpaceDE w:val="0"/>
        <w:autoSpaceDN w:val="0"/>
        <w:adjustRightInd w:val="0"/>
        <w:spacing w:line="276" w:lineRule="auto"/>
        <w:jc w:val="both"/>
        <w:rPr>
          <w:u w:val="single"/>
        </w:rPr>
      </w:pPr>
      <w:r w:rsidRPr="00F37D4E">
        <w:rPr>
          <w:u w:val="single"/>
        </w:rPr>
        <w:t>W ramach tego wariantu planuje się zastosowanie:</w:t>
      </w:r>
    </w:p>
    <w:p w14:paraId="6A2A48DF" w14:textId="062C35DD" w:rsidR="0090724B" w:rsidRDefault="0090724B" w:rsidP="005B6B42">
      <w:pPr>
        <w:autoSpaceDE w:val="0"/>
        <w:autoSpaceDN w:val="0"/>
        <w:adjustRightInd w:val="0"/>
        <w:spacing w:line="276" w:lineRule="auto"/>
        <w:jc w:val="both"/>
      </w:pPr>
      <w:r>
        <w:t xml:space="preserve">- do 142 szt. stacji transformatorowych </w:t>
      </w:r>
      <w:proofErr w:type="spellStart"/>
      <w:r>
        <w:t>nn</w:t>
      </w:r>
      <w:proofErr w:type="spellEnd"/>
      <w:r>
        <w:t>/SN;</w:t>
      </w:r>
    </w:p>
    <w:p w14:paraId="6B3BA198" w14:textId="3F1EECD2" w:rsidR="0090724B" w:rsidRDefault="0090724B" w:rsidP="0090724B">
      <w:pPr>
        <w:autoSpaceDE w:val="0"/>
        <w:autoSpaceDN w:val="0"/>
        <w:adjustRightInd w:val="0"/>
        <w:spacing w:after="240" w:line="276" w:lineRule="auto"/>
        <w:jc w:val="both"/>
      </w:pPr>
      <w:r>
        <w:t>- do 13 stacji RSN – rozdzielni średniego napięcia</w:t>
      </w:r>
      <w:r w:rsidR="003D7F70">
        <w:t>;</w:t>
      </w:r>
    </w:p>
    <w:p w14:paraId="72D060CF" w14:textId="3605F2BA" w:rsidR="003D7F70" w:rsidRPr="00491058" w:rsidRDefault="003D7F70" w:rsidP="003D7F70">
      <w:pPr>
        <w:autoSpaceDE w:val="0"/>
        <w:autoSpaceDN w:val="0"/>
        <w:adjustRightInd w:val="0"/>
        <w:spacing w:after="240" w:line="276" w:lineRule="auto"/>
        <w:jc w:val="both"/>
      </w:pPr>
      <w:r>
        <w:t xml:space="preserve">- do </w:t>
      </w:r>
      <w:r w:rsidRPr="00491058">
        <w:t>3 szt. stacji transformatorowych SN/WN (GPO).</w:t>
      </w:r>
    </w:p>
    <w:p w14:paraId="52A9D235" w14:textId="7E2B5F5C" w:rsidR="003D7F70" w:rsidRPr="003D7F70" w:rsidRDefault="003D7F70" w:rsidP="003D7F70">
      <w:pPr>
        <w:pStyle w:val="Tekstpodstawowy11"/>
        <w:spacing w:before="0" w:after="120" w:line="276" w:lineRule="auto"/>
        <w:jc w:val="both"/>
        <w:rPr>
          <w:rFonts w:ascii="Verdana" w:eastAsia="Calibri" w:hAnsi="Verdana"/>
          <w:bCs/>
        </w:rPr>
      </w:pPr>
      <w:r w:rsidRPr="00491058">
        <w:rPr>
          <w:rFonts w:ascii="Verdana" w:eastAsia="Calibri" w:hAnsi="Verdana"/>
          <w:bCs/>
        </w:rPr>
        <w:t xml:space="preserve">Planowany wariant Inwestorski zakłada wyłączenie z planów inwestycyjnych wszystkich </w:t>
      </w:r>
      <w:proofErr w:type="spellStart"/>
      <w:r w:rsidRPr="00491058">
        <w:rPr>
          <w:rFonts w:ascii="Verdana" w:eastAsia="Calibri" w:hAnsi="Verdana"/>
          <w:bCs/>
        </w:rPr>
        <w:t>zadrzewień</w:t>
      </w:r>
      <w:proofErr w:type="spellEnd"/>
      <w:r w:rsidRPr="00491058">
        <w:rPr>
          <w:rFonts w:ascii="Verdana" w:eastAsia="Calibri" w:hAnsi="Verdana"/>
          <w:bCs/>
        </w:rPr>
        <w:t xml:space="preserve"> i </w:t>
      </w:r>
      <w:proofErr w:type="spellStart"/>
      <w:r w:rsidRPr="00491058">
        <w:rPr>
          <w:rFonts w:ascii="Verdana" w:eastAsia="Calibri" w:hAnsi="Verdana"/>
          <w:bCs/>
        </w:rPr>
        <w:t>zakrzaczeń</w:t>
      </w:r>
      <w:proofErr w:type="spellEnd"/>
      <w:r w:rsidRPr="00491058">
        <w:rPr>
          <w:rFonts w:ascii="Verdana" w:eastAsia="Calibri" w:hAnsi="Verdana"/>
          <w:bCs/>
        </w:rPr>
        <w:t>, młodych zagajników, gruntów znajdujących się w buforze 3 m od użytków leśnych oraz rowów melioracyjnych zgodnie z zaleceniami zespołu przyrodniczego.</w:t>
      </w:r>
      <w:r w:rsidRPr="005B6B42">
        <w:rPr>
          <w:rFonts w:ascii="Verdana" w:eastAsia="Calibri" w:hAnsi="Verdana"/>
          <w:bCs/>
        </w:rPr>
        <w:t xml:space="preserve"> </w:t>
      </w:r>
    </w:p>
    <w:p w14:paraId="4C6C1A8F" w14:textId="17669C4E" w:rsidR="00D177D6" w:rsidRPr="005B6B42" w:rsidRDefault="005B6B42" w:rsidP="005B6B42">
      <w:pPr>
        <w:autoSpaceDE w:val="0"/>
        <w:autoSpaceDN w:val="0"/>
        <w:adjustRightInd w:val="0"/>
        <w:spacing w:line="276" w:lineRule="auto"/>
        <w:jc w:val="both"/>
      </w:pPr>
      <w:r>
        <w:t>Instalacja będzie zlokalizowana</w:t>
      </w:r>
      <w:r w:rsidR="00D177D6">
        <w:t xml:space="preserve"> wyłącznie na terenach gruntów ornych, na powierzchni maksymalnie </w:t>
      </w:r>
      <w:r w:rsidR="00D177D6" w:rsidRPr="007B55DF">
        <w:rPr>
          <w:b/>
          <w:u w:val="single"/>
        </w:rPr>
        <w:t>do 143,3 ha</w:t>
      </w:r>
      <w:r w:rsidR="00D177D6">
        <w:t xml:space="preserve">. </w:t>
      </w:r>
      <w:r w:rsidR="00D177D6" w:rsidRPr="005B6B42">
        <w:rPr>
          <w:rFonts w:cstheme="minorHAnsi"/>
        </w:rPr>
        <w:t>Na potrzeby realizacji inwestycji nie jest planowana wycinka drzew i krzewów.</w:t>
      </w:r>
    </w:p>
    <w:p w14:paraId="49B4A570" w14:textId="7E88B750" w:rsidR="003D7F70" w:rsidRDefault="005B2234" w:rsidP="00D177D6">
      <w:pPr>
        <w:pStyle w:val="Tekstpodstawowy11"/>
        <w:spacing w:before="0" w:after="120" w:line="276" w:lineRule="auto"/>
        <w:jc w:val="both"/>
        <w:rPr>
          <w:rFonts w:ascii="Verdana" w:eastAsia="Calibri" w:hAnsi="Verdana"/>
          <w:bCs/>
        </w:rPr>
      </w:pPr>
      <w:r>
        <w:rPr>
          <w:rFonts w:ascii="Verdana" w:eastAsia="Calibri" w:hAnsi="Verdana"/>
          <w:bCs/>
        </w:rPr>
        <w:t xml:space="preserve">Instalacja będzie zlokalizowana w odległości min. 40 m </w:t>
      </w:r>
      <w:r w:rsidR="003D7F70">
        <w:rPr>
          <w:rFonts w:ascii="Verdana" w:eastAsia="Calibri" w:hAnsi="Verdana"/>
          <w:bCs/>
        </w:rPr>
        <w:t xml:space="preserve">od najbliższych budynków mieszkalnych. </w:t>
      </w:r>
    </w:p>
    <w:p w14:paraId="1508E664" w14:textId="6F90AF72" w:rsidR="005B6B42" w:rsidRDefault="00D44F4D" w:rsidP="001D2944">
      <w:pPr>
        <w:pStyle w:val="Tekstpodstawowy11"/>
        <w:spacing w:before="0" w:after="120" w:line="276" w:lineRule="auto"/>
        <w:jc w:val="both"/>
        <w:rPr>
          <w:rFonts w:ascii="Verdana" w:eastAsia="Calibri" w:hAnsi="Verdana"/>
          <w:bCs/>
        </w:rPr>
      </w:pPr>
      <w:r w:rsidRPr="005B6B42">
        <w:rPr>
          <w:rFonts w:ascii="Verdana" w:eastAsia="Calibri" w:hAnsi="Verdana"/>
          <w:bCs/>
        </w:rPr>
        <w:t>Dodatkowo, Inwestor przewiduje zastosowanie zieleni izolacyjnej w</w:t>
      </w:r>
      <w:r w:rsidR="00CE168C" w:rsidRPr="005B6B42">
        <w:rPr>
          <w:rFonts w:ascii="Verdana" w:eastAsia="Calibri" w:hAnsi="Verdana"/>
          <w:bCs/>
        </w:rPr>
        <w:t>zdłuż granic inwestycji,</w:t>
      </w:r>
      <w:r w:rsidRPr="005B6B42">
        <w:rPr>
          <w:rFonts w:ascii="Verdana" w:eastAsia="Calibri" w:hAnsi="Verdana"/>
          <w:bCs/>
        </w:rPr>
        <w:t xml:space="preserve"> </w:t>
      </w:r>
      <w:r w:rsidR="00CE168C" w:rsidRPr="005B6B42">
        <w:rPr>
          <w:rFonts w:ascii="Verdana" w:eastAsia="Calibri" w:hAnsi="Verdana"/>
          <w:bCs/>
        </w:rPr>
        <w:t xml:space="preserve">w </w:t>
      </w:r>
      <w:r w:rsidRPr="005B6B42">
        <w:rPr>
          <w:rFonts w:ascii="Verdana" w:eastAsia="Calibri" w:hAnsi="Verdana"/>
          <w:bCs/>
        </w:rPr>
        <w:t xml:space="preserve">pobliżu </w:t>
      </w:r>
      <w:r w:rsidR="00CE168C" w:rsidRPr="005B6B42">
        <w:rPr>
          <w:rFonts w:ascii="Verdana" w:eastAsia="Calibri" w:hAnsi="Verdana"/>
          <w:bCs/>
        </w:rPr>
        <w:t>zabudowań mieszkalnych</w:t>
      </w:r>
      <w:r w:rsidRPr="005B6B42">
        <w:rPr>
          <w:rFonts w:ascii="Verdana" w:eastAsia="Calibri" w:hAnsi="Verdana"/>
          <w:bCs/>
        </w:rPr>
        <w:t xml:space="preserve">, co </w:t>
      </w:r>
      <w:r w:rsidR="00CE168C" w:rsidRPr="005B6B42">
        <w:rPr>
          <w:rFonts w:ascii="Verdana" w:eastAsia="Calibri" w:hAnsi="Verdana"/>
          <w:bCs/>
        </w:rPr>
        <w:t>znacząco ograniczy widoczność farmy fotowoltaicznej, a tym samym wp</w:t>
      </w:r>
      <w:r w:rsidR="005552E1">
        <w:rPr>
          <w:rFonts w:ascii="Verdana" w:eastAsia="Calibri" w:hAnsi="Verdana"/>
          <w:bCs/>
        </w:rPr>
        <w:t>ływ na okolicznych mieszkańców. W</w:t>
      </w:r>
      <w:r w:rsidR="00CE168C" w:rsidRPr="005B6B42">
        <w:rPr>
          <w:rFonts w:ascii="Verdana" w:eastAsia="Calibri" w:hAnsi="Verdana"/>
          <w:bCs/>
        </w:rPr>
        <w:t>płynie</w:t>
      </w:r>
      <w:r w:rsidR="005552E1">
        <w:rPr>
          <w:rFonts w:ascii="Verdana" w:eastAsia="Calibri" w:hAnsi="Verdana"/>
          <w:bCs/>
        </w:rPr>
        <w:t xml:space="preserve"> to także</w:t>
      </w:r>
      <w:r w:rsidR="00CE168C" w:rsidRPr="005B6B42">
        <w:rPr>
          <w:rFonts w:ascii="Verdana" w:eastAsia="Calibri" w:hAnsi="Verdana"/>
          <w:bCs/>
        </w:rPr>
        <w:t xml:space="preserve"> na zwiększenie bioróżnorodności, w tym stworzenie miejsc gniazdowania i żerowania dla ptaków. </w:t>
      </w:r>
    </w:p>
    <w:p w14:paraId="1CA78A59" w14:textId="77777777" w:rsidR="00F37D4E" w:rsidRDefault="00F37D4E" w:rsidP="001D2944">
      <w:pPr>
        <w:pStyle w:val="Tekstpodstawowy11"/>
        <w:spacing w:before="0" w:after="120" w:line="276" w:lineRule="auto"/>
        <w:jc w:val="both"/>
        <w:rPr>
          <w:rFonts w:ascii="Verdana" w:eastAsia="Calibri" w:hAnsi="Verdana"/>
          <w:bCs/>
        </w:rPr>
      </w:pPr>
    </w:p>
    <w:p w14:paraId="26922A85" w14:textId="22A930A0" w:rsidR="00CE168C" w:rsidRDefault="00CE168C" w:rsidP="001D2944">
      <w:pPr>
        <w:pStyle w:val="Tekstpodstawowy11"/>
        <w:spacing w:before="0" w:after="120" w:line="276" w:lineRule="auto"/>
        <w:jc w:val="both"/>
        <w:rPr>
          <w:rFonts w:ascii="Verdana" w:eastAsia="Calibri" w:hAnsi="Verdana"/>
          <w:bCs/>
        </w:rPr>
      </w:pPr>
      <w:r w:rsidRPr="005B6B42">
        <w:rPr>
          <w:rFonts w:ascii="Verdana" w:eastAsia="Calibri" w:hAnsi="Verdana"/>
          <w:bCs/>
        </w:rPr>
        <w:t xml:space="preserve">Dokładna lokalizacja </w:t>
      </w:r>
      <w:r w:rsidR="005B6B42">
        <w:rPr>
          <w:rFonts w:ascii="Verdana" w:eastAsia="Calibri" w:hAnsi="Verdana"/>
          <w:bCs/>
        </w:rPr>
        <w:t xml:space="preserve">inwestycji oraz </w:t>
      </w:r>
      <w:proofErr w:type="spellStart"/>
      <w:r w:rsidRPr="005B6B42">
        <w:rPr>
          <w:rFonts w:ascii="Verdana" w:eastAsia="Calibri" w:hAnsi="Verdana"/>
          <w:bCs/>
        </w:rPr>
        <w:t>nasadzeń</w:t>
      </w:r>
      <w:proofErr w:type="spellEnd"/>
      <w:r w:rsidRPr="005B6B42">
        <w:rPr>
          <w:rFonts w:ascii="Verdana" w:eastAsia="Calibri" w:hAnsi="Verdana"/>
          <w:bCs/>
        </w:rPr>
        <w:t xml:space="preserve"> została </w:t>
      </w:r>
      <w:r w:rsidR="00E8214E">
        <w:rPr>
          <w:rFonts w:ascii="Verdana" w:eastAsia="Calibri" w:hAnsi="Verdana"/>
          <w:bCs/>
        </w:rPr>
        <w:t>przedstawiona na poniższym Wstępnym Planie Zagospodarowania Terenu, a także stanowi</w:t>
      </w:r>
      <w:r w:rsidR="00D44F4D" w:rsidRPr="005B6B42">
        <w:rPr>
          <w:rFonts w:ascii="Verdana" w:eastAsia="Calibri" w:hAnsi="Verdana"/>
          <w:bCs/>
        </w:rPr>
        <w:t xml:space="preserve"> </w:t>
      </w:r>
      <w:r w:rsidR="00D44F4D" w:rsidRPr="00E8214E">
        <w:rPr>
          <w:rFonts w:ascii="Verdana" w:eastAsia="Calibri" w:hAnsi="Verdana"/>
          <w:b/>
          <w:bCs/>
        </w:rPr>
        <w:t>załącznik nr 1</w:t>
      </w:r>
      <w:r w:rsidR="00D44F4D" w:rsidRPr="005B6B42">
        <w:rPr>
          <w:rFonts w:ascii="Verdana" w:eastAsia="Calibri" w:hAnsi="Verdana"/>
          <w:bCs/>
        </w:rPr>
        <w:t xml:space="preserve"> do niniejszego Aneksu. </w:t>
      </w:r>
    </w:p>
    <w:p w14:paraId="59304490" w14:textId="7259B069" w:rsidR="00AA5C04" w:rsidRDefault="00AA5C04" w:rsidP="008F7D96">
      <w:pPr>
        <w:pStyle w:val="Tekstpodstawowy11"/>
        <w:spacing w:before="0" w:after="80" w:line="276" w:lineRule="auto"/>
        <w:ind w:left="-142" w:hanging="142"/>
        <w:jc w:val="center"/>
        <w:rPr>
          <w:rFonts w:ascii="Verdana" w:eastAsia="Calibri" w:hAnsi="Verdana"/>
          <w:bCs/>
        </w:rPr>
      </w:pPr>
      <w:r>
        <w:rPr>
          <w:rFonts w:ascii="Verdana" w:eastAsia="Calibri" w:hAnsi="Verdana"/>
          <w:bCs/>
          <w:noProof/>
          <w:lang w:eastAsia="pl-PL"/>
        </w:rPr>
        <w:lastRenderedPageBreak/>
        <w:drawing>
          <wp:inline distT="0" distB="0" distL="0" distR="0" wp14:anchorId="3D4AD452" wp14:editId="2F95E699">
            <wp:extent cx="6119512" cy="8654903"/>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9925" cy="8712059"/>
                    </a:xfrm>
                    <a:prstGeom prst="rect">
                      <a:avLst/>
                    </a:prstGeom>
                    <a:noFill/>
                    <a:ln>
                      <a:noFill/>
                    </a:ln>
                  </pic:spPr>
                </pic:pic>
              </a:graphicData>
            </a:graphic>
          </wp:inline>
        </w:drawing>
      </w:r>
    </w:p>
    <w:p w14:paraId="0A68199D" w14:textId="37A81622" w:rsidR="001D2944" w:rsidRPr="00401CAC" w:rsidRDefault="00AA5C04" w:rsidP="00401CAC">
      <w:pPr>
        <w:pStyle w:val="Tekstpodstawowy11"/>
        <w:spacing w:before="0" w:after="120" w:line="276" w:lineRule="auto"/>
        <w:jc w:val="center"/>
        <w:rPr>
          <w:rFonts w:ascii="Verdana" w:eastAsia="Calibri" w:hAnsi="Verdana"/>
          <w:b/>
          <w:bCs/>
          <w:sz w:val="16"/>
          <w:szCs w:val="16"/>
        </w:rPr>
      </w:pPr>
      <w:r w:rsidRPr="00AA5C04">
        <w:rPr>
          <w:rFonts w:ascii="Verdana" w:eastAsia="Calibri" w:hAnsi="Verdana"/>
          <w:b/>
          <w:bCs/>
          <w:sz w:val="16"/>
          <w:szCs w:val="16"/>
        </w:rPr>
        <w:t>Rysunek 1. Wstępny Plan Zagospodarowania Terenu – wariant inwestorski</w:t>
      </w:r>
    </w:p>
    <w:p w14:paraId="79BA5AF8" w14:textId="77777777" w:rsidR="00F37D4E" w:rsidRDefault="00F37D4E" w:rsidP="001D2944">
      <w:pPr>
        <w:spacing w:line="276" w:lineRule="auto"/>
        <w:rPr>
          <w:b/>
          <w:szCs w:val="20"/>
          <w:u w:val="single"/>
        </w:rPr>
      </w:pPr>
    </w:p>
    <w:p w14:paraId="6498A3A3" w14:textId="4DE96022" w:rsidR="001D2944" w:rsidRDefault="001D2944" w:rsidP="001D2944">
      <w:pPr>
        <w:spacing w:line="276" w:lineRule="auto"/>
        <w:rPr>
          <w:b/>
          <w:szCs w:val="20"/>
          <w:u w:val="single"/>
        </w:rPr>
      </w:pPr>
      <w:r w:rsidRPr="00E043C5">
        <w:rPr>
          <w:b/>
          <w:szCs w:val="20"/>
          <w:u w:val="single"/>
        </w:rPr>
        <w:t>Wariant alternatywny ,,B”</w:t>
      </w:r>
    </w:p>
    <w:p w14:paraId="1726E8E4" w14:textId="77777777" w:rsidR="008D6FC4" w:rsidRPr="008D6FC4" w:rsidRDefault="008D6FC4" w:rsidP="008D6FC4">
      <w:pPr>
        <w:spacing w:after="120" w:line="276" w:lineRule="auto"/>
        <w:jc w:val="both"/>
      </w:pPr>
      <w:r w:rsidRPr="008D6FC4">
        <w:t>W ramach przedmiotowego projektu, Inwestor nie dysponuje innymi terenami, które można by przeznaczyć na realizację instalacji fotowoltaicznej, niż powierzchnia przedmiotowych działek.</w:t>
      </w:r>
    </w:p>
    <w:p w14:paraId="4AC13A16" w14:textId="77777777" w:rsidR="008D6FC4" w:rsidRDefault="008D6FC4" w:rsidP="008D6FC4">
      <w:pPr>
        <w:spacing w:line="276" w:lineRule="auto"/>
        <w:jc w:val="both"/>
      </w:pPr>
      <w:r w:rsidRPr="008D6FC4">
        <w:t>Wariant alternatywny polega na realizacji elektrowni fotowoltaicznej o wyższych  parametrach, w tej samej lokalizacji różniący się od wariantu Inwestorskiego realizacją inwestycji na większym obszarze działek.</w:t>
      </w:r>
      <w:r w:rsidRPr="007B55DF">
        <w:t xml:space="preserve"> </w:t>
      </w:r>
    </w:p>
    <w:p w14:paraId="68BEAA28" w14:textId="030D3865" w:rsidR="00F307F5" w:rsidRDefault="008D6FC4" w:rsidP="00F307F5">
      <w:pPr>
        <w:autoSpaceDE w:val="0"/>
        <w:autoSpaceDN w:val="0"/>
        <w:adjustRightInd w:val="0"/>
        <w:spacing w:line="276" w:lineRule="auto"/>
        <w:jc w:val="both"/>
      </w:pPr>
      <w:r>
        <w:br/>
      </w:r>
      <w:r w:rsidR="00F307F5" w:rsidRPr="00E043C5">
        <w:t xml:space="preserve">Wariant </w:t>
      </w:r>
      <w:r w:rsidR="00F307F5">
        <w:t>alternatywny</w:t>
      </w:r>
      <w:r w:rsidR="00F307F5" w:rsidRPr="00E043C5">
        <w:t xml:space="preserve"> polega na instalacji modułów fotowoltaicznych o łącznej </w:t>
      </w:r>
      <w:r w:rsidR="00D53B57" w:rsidRPr="00D53B57">
        <w:rPr>
          <w:color w:val="000000" w:themeColor="text1"/>
        </w:rPr>
        <w:t xml:space="preserve">mocy </w:t>
      </w:r>
      <w:r w:rsidR="00F37D4E">
        <w:rPr>
          <w:color w:val="000000" w:themeColor="text1"/>
        </w:rPr>
        <w:br/>
      </w:r>
      <w:r w:rsidR="00D53B57" w:rsidRPr="00401CAC">
        <w:rPr>
          <w:b/>
          <w:color w:val="000000" w:themeColor="text1"/>
        </w:rPr>
        <w:t>do 265</w:t>
      </w:r>
      <w:r w:rsidR="00F307F5" w:rsidRPr="00401CAC">
        <w:rPr>
          <w:b/>
          <w:color w:val="000000" w:themeColor="text1"/>
        </w:rPr>
        <w:t xml:space="preserve"> MW</w:t>
      </w:r>
      <w:r w:rsidR="00F307F5" w:rsidRPr="00E043C5">
        <w:t xml:space="preserve"> wraz z i</w:t>
      </w:r>
      <w:r w:rsidR="00F307F5">
        <w:t xml:space="preserve">nfrastrukturą towarzyszącą. </w:t>
      </w:r>
    </w:p>
    <w:p w14:paraId="7592A41C" w14:textId="77777777" w:rsidR="00F307F5" w:rsidRPr="00F37D4E" w:rsidRDefault="00F307F5" w:rsidP="00F307F5">
      <w:pPr>
        <w:autoSpaceDE w:val="0"/>
        <w:autoSpaceDN w:val="0"/>
        <w:adjustRightInd w:val="0"/>
        <w:spacing w:line="276" w:lineRule="auto"/>
        <w:jc w:val="both"/>
        <w:rPr>
          <w:u w:val="single"/>
        </w:rPr>
      </w:pPr>
      <w:r w:rsidRPr="00F37D4E">
        <w:rPr>
          <w:u w:val="single"/>
        </w:rPr>
        <w:t>W ramach tego wariantu planuje się zastosowanie:</w:t>
      </w:r>
    </w:p>
    <w:p w14:paraId="15AEAF60" w14:textId="49A5400E" w:rsidR="00F307F5" w:rsidRDefault="008D6FC4" w:rsidP="00F307F5">
      <w:pPr>
        <w:autoSpaceDE w:val="0"/>
        <w:autoSpaceDN w:val="0"/>
        <w:adjustRightInd w:val="0"/>
        <w:spacing w:line="276" w:lineRule="auto"/>
        <w:jc w:val="both"/>
      </w:pPr>
      <w:r w:rsidRPr="008D6FC4">
        <w:t xml:space="preserve">- </w:t>
      </w:r>
      <w:r w:rsidR="003822EE">
        <w:rPr>
          <w:color w:val="000000" w:themeColor="text1"/>
        </w:rPr>
        <w:t>do 144</w:t>
      </w:r>
      <w:r w:rsidR="00F307F5" w:rsidRPr="00D53B57">
        <w:rPr>
          <w:color w:val="000000" w:themeColor="text1"/>
        </w:rPr>
        <w:t xml:space="preserve"> szt. stacji transformatorowych </w:t>
      </w:r>
      <w:proofErr w:type="spellStart"/>
      <w:r w:rsidR="00F307F5" w:rsidRPr="00D53B57">
        <w:rPr>
          <w:color w:val="000000" w:themeColor="text1"/>
        </w:rPr>
        <w:t>nn</w:t>
      </w:r>
      <w:proofErr w:type="spellEnd"/>
      <w:r w:rsidR="00F307F5" w:rsidRPr="00D53B57">
        <w:rPr>
          <w:color w:val="000000" w:themeColor="text1"/>
        </w:rPr>
        <w:t>/SN;</w:t>
      </w:r>
    </w:p>
    <w:p w14:paraId="698AAA3F" w14:textId="77777777" w:rsidR="00F307F5" w:rsidRDefault="00F307F5" w:rsidP="00F307F5">
      <w:pPr>
        <w:autoSpaceDE w:val="0"/>
        <w:autoSpaceDN w:val="0"/>
        <w:adjustRightInd w:val="0"/>
        <w:spacing w:after="240" w:line="276" w:lineRule="auto"/>
        <w:jc w:val="both"/>
      </w:pPr>
      <w:r>
        <w:t>- do 13 stacji RSN – rozdzielni średniego napięcia;</w:t>
      </w:r>
    </w:p>
    <w:p w14:paraId="07B231D2" w14:textId="77777777" w:rsidR="00F307F5" w:rsidRDefault="00F307F5" w:rsidP="00F307F5">
      <w:pPr>
        <w:autoSpaceDE w:val="0"/>
        <w:autoSpaceDN w:val="0"/>
        <w:adjustRightInd w:val="0"/>
        <w:spacing w:after="240" w:line="276" w:lineRule="auto"/>
        <w:jc w:val="both"/>
      </w:pPr>
      <w:r>
        <w:t>- do 3 szt. stacji transformatorowych SN/WN (GPO).</w:t>
      </w:r>
    </w:p>
    <w:p w14:paraId="15C5F163" w14:textId="2065A77A" w:rsidR="00F07976" w:rsidRDefault="00F07976" w:rsidP="00AC0F17">
      <w:pPr>
        <w:pStyle w:val="Tekstpodstawowy11"/>
        <w:spacing w:before="0" w:after="120" w:line="276" w:lineRule="auto"/>
        <w:jc w:val="both"/>
        <w:rPr>
          <w:rFonts w:ascii="Verdana" w:eastAsia="Calibri" w:hAnsi="Verdana"/>
          <w:bCs/>
        </w:rPr>
      </w:pPr>
      <w:r w:rsidRPr="005B6B42">
        <w:rPr>
          <w:rFonts w:ascii="Verdana" w:eastAsia="Calibri" w:hAnsi="Verdana"/>
          <w:bCs/>
        </w:rPr>
        <w:t xml:space="preserve">Planowany wariant </w:t>
      </w:r>
      <w:r>
        <w:rPr>
          <w:rFonts w:ascii="Verdana" w:eastAsia="Calibri" w:hAnsi="Verdana"/>
          <w:bCs/>
        </w:rPr>
        <w:t>alternatywny</w:t>
      </w:r>
      <w:r w:rsidRPr="005B6B42">
        <w:rPr>
          <w:rFonts w:ascii="Verdana" w:eastAsia="Calibri" w:hAnsi="Verdana"/>
          <w:bCs/>
        </w:rPr>
        <w:t xml:space="preserve"> zakłada </w:t>
      </w:r>
      <w:r>
        <w:rPr>
          <w:rFonts w:ascii="Verdana" w:eastAsia="Calibri" w:hAnsi="Verdana"/>
          <w:bCs/>
        </w:rPr>
        <w:t xml:space="preserve">wyłączenie z planów inwestycyjnych </w:t>
      </w:r>
      <w:r w:rsidRPr="00491058">
        <w:rPr>
          <w:rFonts w:ascii="Verdana" w:eastAsia="Calibri" w:hAnsi="Verdana"/>
          <w:bCs/>
        </w:rPr>
        <w:t>rowó</w:t>
      </w:r>
      <w:r w:rsidR="00AC0F17" w:rsidRPr="00491058">
        <w:rPr>
          <w:rFonts w:ascii="Verdana" w:eastAsia="Calibri" w:hAnsi="Verdana"/>
          <w:bCs/>
        </w:rPr>
        <w:t>w melioracyjnych</w:t>
      </w:r>
      <w:r w:rsidR="00491058">
        <w:rPr>
          <w:rFonts w:ascii="Verdana" w:eastAsia="Calibri" w:hAnsi="Verdana"/>
          <w:bCs/>
        </w:rPr>
        <w:t xml:space="preserve">, młodych zagajników oraz większości </w:t>
      </w:r>
      <w:proofErr w:type="spellStart"/>
      <w:r w:rsidR="00491058">
        <w:rPr>
          <w:rFonts w:ascii="Verdana" w:eastAsia="Calibri" w:hAnsi="Verdana"/>
          <w:bCs/>
        </w:rPr>
        <w:t>zadrzewień</w:t>
      </w:r>
      <w:proofErr w:type="spellEnd"/>
      <w:r w:rsidR="00491058">
        <w:rPr>
          <w:rFonts w:ascii="Verdana" w:eastAsia="Calibri" w:hAnsi="Verdana"/>
          <w:bCs/>
        </w:rPr>
        <w:t xml:space="preserve"> i </w:t>
      </w:r>
      <w:proofErr w:type="spellStart"/>
      <w:r w:rsidR="00491058">
        <w:rPr>
          <w:rFonts w:ascii="Verdana" w:eastAsia="Calibri" w:hAnsi="Verdana"/>
          <w:bCs/>
        </w:rPr>
        <w:t>zakrzaczeń</w:t>
      </w:r>
      <w:proofErr w:type="spellEnd"/>
      <w:r w:rsidR="00AC0F17" w:rsidRPr="00491058">
        <w:rPr>
          <w:rFonts w:ascii="Verdana" w:eastAsia="Calibri" w:hAnsi="Verdana"/>
          <w:bCs/>
        </w:rPr>
        <w:t>.</w:t>
      </w:r>
      <w:r w:rsidRPr="00491058">
        <w:rPr>
          <w:rFonts w:ascii="Verdana" w:eastAsia="Calibri" w:hAnsi="Verdana"/>
          <w:bCs/>
        </w:rPr>
        <w:t xml:space="preserve"> Różnica </w:t>
      </w:r>
      <w:r w:rsidR="005552E1" w:rsidRPr="00491058">
        <w:rPr>
          <w:rFonts w:ascii="Verdana" w:eastAsia="Calibri" w:hAnsi="Verdana"/>
          <w:bCs/>
        </w:rPr>
        <w:t>względem wariantu inwestorskiego</w:t>
      </w:r>
      <w:r w:rsidRPr="00491058">
        <w:rPr>
          <w:rFonts w:ascii="Verdana" w:eastAsia="Calibri" w:hAnsi="Verdana"/>
          <w:bCs/>
        </w:rPr>
        <w:t xml:space="preserve"> polega na braku zachowania 3 m buforu od użytków leśnych oraz konieczności wycinki części </w:t>
      </w:r>
      <w:proofErr w:type="spellStart"/>
      <w:r w:rsidRPr="00491058">
        <w:rPr>
          <w:rFonts w:ascii="Verdana" w:eastAsia="Calibri" w:hAnsi="Verdana"/>
          <w:bCs/>
        </w:rPr>
        <w:t>zadrzewień</w:t>
      </w:r>
      <w:proofErr w:type="spellEnd"/>
      <w:r w:rsidRPr="00491058">
        <w:rPr>
          <w:rFonts w:ascii="Verdana" w:eastAsia="Calibri" w:hAnsi="Verdana"/>
          <w:bCs/>
        </w:rPr>
        <w:t xml:space="preserve"> i </w:t>
      </w:r>
      <w:proofErr w:type="spellStart"/>
      <w:r w:rsidRPr="00491058">
        <w:rPr>
          <w:rFonts w:ascii="Verdana" w:eastAsia="Calibri" w:hAnsi="Verdana"/>
          <w:bCs/>
        </w:rPr>
        <w:t>zakrzaczeń</w:t>
      </w:r>
      <w:proofErr w:type="spellEnd"/>
      <w:r w:rsidRPr="00491058">
        <w:rPr>
          <w:rFonts w:ascii="Verdana" w:eastAsia="Calibri" w:hAnsi="Verdana"/>
          <w:bCs/>
        </w:rPr>
        <w:t>. Na potrzeby realizacji inwestycji konieczna b</w:t>
      </w:r>
      <w:r w:rsidR="008D6FC4" w:rsidRPr="00491058">
        <w:rPr>
          <w:rFonts w:ascii="Verdana" w:eastAsia="Calibri" w:hAnsi="Verdana"/>
          <w:bCs/>
        </w:rPr>
        <w:t>ędzie</w:t>
      </w:r>
      <w:r w:rsidRPr="00491058">
        <w:rPr>
          <w:rFonts w:ascii="Verdana" w:eastAsia="Calibri" w:hAnsi="Verdana"/>
          <w:bCs/>
        </w:rPr>
        <w:t xml:space="preserve"> wycinka</w:t>
      </w:r>
      <w:r>
        <w:rPr>
          <w:rFonts w:ascii="Verdana" w:eastAsia="Calibri" w:hAnsi="Verdana"/>
          <w:bCs/>
        </w:rPr>
        <w:t xml:space="preserve"> kęp krzewów zlokalizowanych w centralnej części działki nr 14 obręb Wielowicz oraz </w:t>
      </w:r>
      <w:proofErr w:type="spellStart"/>
      <w:r>
        <w:rPr>
          <w:rFonts w:ascii="Verdana" w:eastAsia="Calibri" w:hAnsi="Verdana"/>
          <w:bCs/>
        </w:rPr>
        <w:t>zadrzewień</w:t>
      </w:r>
      <w:proofErr w:type="spellEnd"/>
      <w:r>
        <w:rPr>
          <w:rFonts w:ascii="Verdana" w:eastAsia="Calibri" w:hAnsi="Verdana"/>
          <w:bCs/>
        </w:rPr>
        <w:t xml:space="preserve"> zlokalizowanych w południowo-zachodniej części działki nr 13 obręb Wielowicz.</w:t>
      </w:r>
    </w:p>
    <w:p w14:paraId="65CA0DBF" w14:textId="717BDCF9" w:rsidR="00F07976" w:rsidRDefault="00AC0F17" w:rsidP="00F07976">
      <w:pPr>
        <w:autoSpaceDE w:val="0"/>
        <w:autoSpaceDN w:val="0"/>
        <w:adjustRightInd w:val="0"/>
        <w:spacing w:line="276" w:lineRule="auto"/>
        <w:jc w:val="both"/>
      </w:pPr>
      <w:r>
        <w:t>Wobec tego i</w:t>
      </w:r>
      <w:r w:rsidR="00F07976">
        <w:t>nstalacja będzie zlokalizowana na terenach gruntów ornych</w:t>
      </w:r>
      <w:r>
        <w:t xml:space="preserve"> oraz części </w:t>
      </w:r>
      <w:proofErr w:type="spellStart"/>
      <w:r>
        <w:t>zadrzewień</w:t>
      </w:r>
      <w:proofErr w:type="spellEnd"/>
      <w:r>
        <w:t xml:space="preserve"> i </w:t>
      </w:r>
      <w:proofErr w:type="spellStart"/>
      <w:r>
        <w:t>zakrzaczeń</w:t>
      </w:r>
      <w:proofErr w:type="spellEnd"/>
      <w:r w:rsidR="00F07976">
        <w:t xml:space="preserve">, na powierzchni maksymalnie </w:t>
      </w:r>
      <w:r w:rsidR="00F307F5">
        <w:rPr>
          <w:b/>
          <w:u w:val="single"/>
        </w:rPr>
        <w:t>do 150</w:t>
      </w:r>
      <w:r w:rsidR="00F07976" w:rsidRPr="007B55DF">
        <w:rPr>
          <w:b/>
          <w:u w:val="single"/>
        </w:rPr>
        <w:t xml:space="preserve"> ha</w:t>
      </w:r>
      <w:r w:rsidR="00F07976">
        <w:t xml:space="preserve">. </w:t>
      </w:r>
    </w:p>
    <w:p w14:paraId="58C400C9" w14:textId="55129D1F" w:rsidR="00F307F5" w:rsidRPr="003D7F70" w:rsidRDefault="00F307F5" w:rsidP="00F307F5">
      <w:pPr>
        <w:pStyle w:val="Tekstpodstawowy11"/>
        <w:spacing w:before="0" w:after="120" w:line="276" w:lineRule="auto"/>
        <w:jc w:val="both"/>
        <w:rPr>
          <w:rFonts w:ascii="Verdana" w:eastAsia="Calibri" w:hAnsi="Verdana"/>
          <w:bCs/>
        </w:rPr>
      </w:pPr>
      <w:r>
        <w:rPr>
          <w:rFonts w:ascii="Verdana" w:eastAsia="Calibri" w:hAnsi="Verdana"/>
          <w:bCs/>
        </w:rPr>
        <w:t>Oprócz powyższych, wariant ten zakłada zachowanie bliższej odle</w:t>
      </w:r>
      <w:r w:rsidR="00617DD3">
        <w:rPr>
          <w:rFonts w:ascii="Verdana" w:eastAsia="Calibri" w:hAnsi="Verdana"/>
          <w:bCs/>
        </w:rPr>
        <w:t>głości od zabudowań mieszkalnych - instalacja będzie zlokalizowana w odległości min. 10 m od najbliższych budynków mieszkalnych. Wariant ten</w:t>
      </w:r>
      <w:r>
        <w:rPr>
          <w:rFonts w:ascii="Verdana" w:eastAsia="Calibri" w:hAnsi="Verdana"/>
          <w:bCs/>
        </w:rPr>
        <w:t xml:space="preserve"> nie przewiduje zastosowania zieleni izolacyjnej. </w:t>
      </w:r>
    </w:p>
    <w:p w14:paraId="05A459B0" w14:textId="77777777" w:rsidR="00F37D4E" w:rsidRDefault="00F37D4E" w:rsidP="008D6FC4">
      <w:pPr>
        <w:pStyle w:val="Tekstpodstawowy11"/>
        <w:spacing w:before="0" w:after="120" w:line="276" w:lineRule="auto"/>
        <w:jc w:val="both"/>
        <w:rPr>
          <w:rFonts w:ascii="Verdana" w:eastAsia="Calibri" w:hAnsi="Verdana"/>
          <w:bCs/>
        </w:rPr>
      </w:pPr>
    </w:p>
    <w:p w14:paraId="6EFEB51A" w14:textId="2D392DF2" w:rsidR="008D6FC4" w:rsidRDefault="008D6FC4" w:rsidP="008D6FC4">
      <w:pPr>
        <w:pStyle w:val="Tekstpodstawowy11"/>
        <w:spacing w:before="0" w:after="120" w:line="276" w:lineRule="auto"/>
        <w:jc w:val="both"/>
        <w:rPr>
          <w:rFonts w:ascii="Verdana" w:eastAsia="Calibri" w:hAnsi="Verdana"/>
          <w:bCs/>
        </w:rPr>
      </w:pPr>
      <w:r w:rsidRPr="005B6B42">
        <w:rPr>
          <w:rFonts w:ascii="Verdana" w:eastAsia="Calibri" w:hAnsi="Verdana"/>
          <w:bCs/>
        </w:rPr>
        <w:t xml:space="preserve">Dokładna lokalizacja </w:t>
      </w:r>
      <w:r>
        <w:rPr>
          <w:rFonts w:ascii="Verdana" w:eastAsia="Calibri" w:hAnsi="Verdana"/>
          <w:bCs/>
        </w:rPr>
        <w:t xml:space="preserve">inwestycji </w:t>
      </w:r>
      <w:r w:rsidRPr="005B6B42">
        <w:rPr>
          <w:rFonts w:ascii="Verdana" w:eastAsia="Calibri" w:hAnsi="Verdana"/>
          <w:bCs/>
        </w:rPr>
        <w:t xml:space="preserve">została </w:t>
      </w:r>
      <w:r>
        <w:rPr>
          <w:rFonts w:ascii="Verdana" w:eastAsia="Calibri" w:hAnsi="Verdana"/>
          <w:bCs/>
        </w:rPr>
        <w:t>przedstawiona na poniższym Wstępnym Planie Zagospodarowania Terenu, a także stanowi</w:t>
      </w:r>
      <w:r w:rsidRPr="005B6B42">
        <w:rPr>
          <w:rFonts w:ascii="Verdana" w:eastAsia="Calibri" w:hAnsi="Verdana"/>
          <w:bCs/>
        </w:rPr>
        <w:t xml:space="preserve"> </w:t>
      </w:r>
      <w:r w:rsidR="005B2234">
        <w:rPr>
          <w:rFonts w:ascii="Verdana" w:eastAsia="Calibri" w:hAnsi="Verdana"/>
          <w:b/>
          <w:bCs/>
        </w:rPr>
        <w:t>załącznik nr 2</w:t>
      </w:r>
      <w:r w:rsidRPr="005B6B42">
        <w:rPr>
          <w:rFonts w:ascii="Verdana" w:eastAsia="Calibri" w:hAnsi="Verdana"/>
          <w:bCs/>
        </w:rPr>
        <w:t xml:space="preserve"> do niniejszego Aneksu. </w:t>
      </w:r>
    </w:p>
    <w:p w14:paraId="692C2B93" w14:textId="77777777" w:rsidR="00F00A79" w:rsidRDefault="00F00A79" w:rsidP="008D6FC4">
      <w:pPr>
        <w:pStyle w:val="Tekstpodstawowy11"/>
        <w:spacing w:before="0" w:after="120" w:line="276" w:lineRule="auto"/>
        <w:jc w:val="both"/>
        <w:rPr>
          <w:rFonts w:ascii="Verdana" w:eastAsia="Calibri" w:hAnsi="Verdana"/>
          <w:bCs/>
        </w:rPr>
      </w:pPr>
    </w:p>
    <w:p w14:paraId="5627A16A" w14:textId="361E2CE7" w:rsidR="00AB6303" w:rsidRDefault="003822EE" w:rsidP="008F7D96">
      <w:pPr>
        <w:pStyle w:val="Tekstpodstawowy11"/>
        <w:spacing w:before="0" w:after="80" w:line="276" w:lineRule="auto"/>
        <w:ind w:hanging="284"/>
        <w:jc w:val="center"/>
        <w:rPr>
          <w:rFonts w:ascii="Verdana" w:eastAsia="Calibri" w:hAnsi="Verdana"/>
          <w:bCs/>
        </w:rPr>
      </w:pPr>
      <w:r>
        <w:rPr>
          <w:rFonts w:ascii="Verdana" w:eastAsia="Calibri" w:hAnsi="Verdana"/>
          <w:bCs/>
          <w:noProof/>
          <w:lang w:eastAsia="pl-PL"/>
        </w:rPr>
        <w:lastRenderedPageBreak/>
        <w:drawing>
          <wp:inline distT="0" distB="0" distL="0" distR="0" wp14:anchorId="2FB97180" wp14:editId="4CF516B4">
            <wp:extent cx="6111461" cy="8601740"/>
            <wp:effectExtent l="0" t="0" r="3810" b="889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31314" cy="8629682"/>
                    </a:xfrm>
                    <a:prstGeom prst="rect">
                      <a:avLst/>
                    </a:prstGeom>
                    <a:noFill/>
                    <a:ln>
                      <a:noFill/>
                    </a:ln>
                  </pic:spPr>
                </pic:pic>
              </a:graphicData>
            </a:graphic>
          </wp:inline>
        </w:drawing>
      </w:r>
    </w:p>
    <w:p w14:paraId="26708F70" w14:textId="09ED0E4E" w:rsidR="00F00A79" w:rsidRPr="00AA5C04" w:rsidRDefault="00F00A79" w:rsidP="00F00A79">
      <w:pPr>
        <w:pStyle w:val="Tekstpodstawowy11"/>
        <w:spacing w:before="0" w:after="120" w:line="276" w:lineRule="auto"/>
        <w:jc w:val="center"/>
        <w:rPr>
          <w:rFonts w:ascii="Verdana" w:eastAsia="Calibri" w:hAnsi="Verdana"/>
          <w:b/>
          <w:bCs/>
          <w:sz w:val="16"/>
          <w:szCs w:val="16"/>
        </w:rPr>
      </w:pPr>
      <w:r>
        <w:rPr>
          <w:rFonts w:ascii="Verdana" w:eastAsia="Calibri" w:hAnsi="Verdana"/>
          <w:b/>
          <w:bCs/>
          <w:sz w:val="16"/>
          <w:szCs w:val="16"/>
        </w:rPr>
        <w:t>Rysunek 2</w:t>
      </w:r>
      <w:r w:rsidRPr="00AA5C04">
        <w:rPr>
          <w:rFonts w:ascii="Verdana" w:eastAsia="Calibri" w:hAnsi="Verdana"/>
          <w:b/>
          <w:bCs/>
          <w:sz w:val="16"/>
          <w:szCs w:val="16"/>
        </w:rPr>
        <w:t xml:space="preserve">. Wstępny Plan Zagospodarowania Terenu – wariant </w:t>
      </w:r>
      <w:r>
        <w:rPr>
          <w:rFonts w:ascii="Verdana" w:eastAsia="Calibri" w:hAnsi="Verdana"/>
          <w:b/>
          <w:bCs/>
          <w:sz w:val="16"/>
          <w:szCs w:val="16"/>
        </w:rPr>
        <w:t>alternatywny</w:t>
      </w:r>
    </w:p>
    <w:p w14:paraId="5578F1E0" w14:textId="77777777" w:rsidR="00F37D4E" w:rsidRDefault="00F37D4E" w:rsidP="00F560BE">
      <w:pPr>
        <w:keepNext/>
        <w:keepLines/>
        <w:suppressAutoHyphens/>
        <w:spacing w:before="200" w:line="276" w:lineRule="auto"/>
        <w:jc w:val="both"/>
        <w:outlineLvl w:val="1"/>
        <w:rPr>
          <w:rFonts w:cs="Verdana"/>
          <w:szCs w:val="20"/>
        </w:rPr>
      </w:pPr>
    </w:p>
    <w:p w14:paraId="60316155" w14:textId="43A96AF4" w:rsidR="00F560BE" w:rsidRPr="00567430" w:rsidRDefault="00F560BE" w:rsidP="00F560BE">
      <w:pPr>
        <w:keepNext/>
        <w:keepLines/>
        <w:suppressAutoHyphens/>
        <w:spacing w:before="200" w:line="276" w:lineRule="auto"/>
        <w:jc w:val="both"/>
        <w:outlineLvl w:val="1"/>
        <w:rPr>
          <w:rFonts w:cs="Times New Roman"/>
          <w:szCs w:val="20"/>
        </w:rPr>
      </w:pPr>
      <w:r w:rsidRPr="00E043C5">
        <w:rPr>
          <w:rFonts w:cs="Verdana"/>
          <w:szCs w:val="20"/>
        </w:rPr>
        <w:t>W celu całkowitego rozwiania wszelkich wątpliwości w zakresie oddziaływania akustycznego</w:t>
      </w:r>
      <w:r>
        <w:rPr>
          <w:rFonts w:cs="Verdana"/>
          <w:szCs w:val="20"/>
        </w:rPr>
        <w:t xml:space="preserve">, wykonano analizę akustyczną dla obu wariantów, którą przedstawia </w:t>
      </w:r>
      <w:r w:rsidRPr="00F560BE">
        <w:rPr>
          <w:rFonts w:cs="Verdana"/>
          <w:b/>
          <w:szCs w:val="20"/>
        </w:rPr>
        <w:t>załącznik nr 3</w:t>
      </w:r>
      <w:r>
        <w:rPr>
          <w:rFonts w:cs="Verdana"/>
          <w:szCs w:val="20"/>
        </w:rPr>
        <w:t xml:space="preserve"> do niniejszego Aneksu. </w:t>
      </w:r>
    </w:p>
    <w:p w14:paraId="5E70ECAE" w14:textId="59E9D683" w:rsidR="00F560BE" w:rsidRDefault="00F560BE" w:rsidP="00F560BE">
      <w:pPr>
        <w:autoSpaceDE w:val="0"/>
        <w:autoSpaceDN w:val="0"/>
        <w:adjustRightInd w:val="0"/>
        <w:spacing w:after="80" w:line="276" w:lineRule="auto"/>
        <w:jc w:val="both"/>
        <w:rPr>
          <w:rFonts w:cs="Verdana"/>
          <w:szCs w:val="20"/>
        </w:rPr>
      </w:pPr>
    </w:p>
    <w:p w14:paraId="077F4AA7" w14:textId="77777777" w:rsidR="00F560BE" w:rsidRPr="00E043C5" w:rsidRDefault="00F560BE" w:rsidP="0009696E">
      <w:pPr>
        <w:autoSpaceDE w:val="0"/>
        <w:autoSpaceDN w:val="0"/>
        <w:adjustRightInd w:val="0"/>
        <w:spacing w:after="0" w:line="276" w:lineRule="auto"/>
        <w:jc w:val="both"/>
        <w:rPr>
          <w:rFonts w:eastAsia="Calibri" w:cs="Calibri"/>
          <w:szCs w:val="20"/>
        </w:rPr>
      </w:pPr>
      <w:r w:rsidRPr="00E043C5">
        <w:rPr>
          <w:rFonts w:eastAsia="Calibri" w:cs="Calibri"/>
          <w:szCs w:val="20"/>
        </w:rPr>
        <w:t>Podstawę do wykonania modelu obliczeniowego i przeprowadzenia oceny oddziaływania hałasu na środowisko stanowiły:</w:t>
      </w:r>
    </w:p>
    <w:p w14:paraId="395F9181" w14:textId="77777777" w:rsidR="00F560BE" w:rsidRPr="00E043C5" w:rsidRDefault="00F560BE" w:rsidP="0009696E">
      <w:pPr>
        <w:pStyle w:val="Akapitzlist"/>
        <w:numPr>
          <w:ilvl w:val="0"/>
          <w:numId w:val="23"/>
        </w:numPr>
        <w:autoSpaceDE w:val="0"/>
        <w:autoSpaceDN w:val="0"/>
        <w:adjustRightInd w:val="0"/>
        <w:spacing w:after="0" w:line="276" w:lineRule="auto"/>
        <w:jc w:val="both"/>
        <w:rPr>
          <w:rFonts w:eastAsia="Calibri" w:cs="Calibri"/>
          <w:szCs w:val="20"/>
        </w:rPr>
      </w:pPr>
      <w:r w:rsidRPr="00E043C5">
        <w:rPr>
          <w:rFonts w:eastAsia="Calibri" w:cs="Calibri"/>
          <w:szCs w:val="20"/>
        </w:rPr>
        <w:t>dane przekazane przez Zamawiającego m.in. informacje o źródłach hałasu, projekt zagospodarowania terenu,</w:t>
      </w:r>
    </w:p>
    <w:p w14:paraId="225DDB7B" w14:textId="77777777" w:rsidR="00F560BE" w:rsidRPr="00E043C5" w:rsidRDefault="00F560BE" w:rsidP="0009696E">
      <w:pPr>
        <w:pStyle w:val="Akapitzlist"/>
        <w:numPr>
          <w:ilvl w:val="0"/>
          <w:numId w:val="23"/>
        </w:numPr>
        <w:autoSpaceDE w:val="0"/>
        <w:autoSpaceDN w:val="0"/>
        <w:adjustRightInd w:val="0"/>
        <w:spacing w:after="0" w:line="276" w:lineRule="auto"/>
        <w:jc w:val="both"/>
        <w:rPr>
          <w:rFonts w:eastAsia="Calibri" w:cs="Calibri"/>
          <w:szCs w:val="20"/>
        </w:rPr>
      </w:pPr>
      <w:r w:rsidRPr="00E043C5">
        <w:rPr>
          <w:rFonts w:eastAsia="Calibri" w:cs="Calibri"/>
          <w:szCs w:val="20"/>
        </w:rPr>
        <w:t xml:space="preserve">zbiór danych zintegrowanych kopii BDOT10k, </w:t>
      </w:r>
      <w:proofErr w:type="spellStart"/>
      <w:r w:rsidRPr="00E043C5">
        <w:rPr>
          <w:rFonts w:eastAsia="Calibri" w:cs="Calibri"/>
          <w:szCs w:val="20"/>
        </w:rPr>
        <w:t>ortofotomapa</w:t>
      </w:r>
      <w:proofErr w:type="spellEnd"/>
      <w:r w:rsidRPr="00E043C5">
        <w:rPr>
          <w:rFonts w:eastAsia="Calibri" w:cs="Calibri"/>
          <w:szCs w:val="20"/>
        </w:rPr>
        <w:t xml:space="preserve"> terenu i model „Budynków 3D” w standardzie LOD1 udostępniony przez GUGIK.</w:t>
      </w:r>
    </w:p>
    <w:p w14:paraId="05B9BA74" w14:textId="77777777" w:rsidR="00F560BE" w:rsidRPr="00E043C5" w:rsidRDefault="00F560BE" w:rsidP="0009696E">
      <w:pPr>
        <w:autoSpaceDE w:val="0"/>
        <w:autoSpaceDN w:val="0"/>
        <w:adjustRightInd w:val="0"/>
        <w:spacing w:after="80" w:line="276" w:lineRule="auto"/>
        <w:jc w:val="both"/>
        <w:rPr>
          <w:rFonts w:cs="Verdana"/>
          <w:szCs w:val="20"/>
        </w:rPr>
      </w:pPr>
    </w:p>
    <w:p w14:paraId="4132B388" w14:textId="77777777" w:rsidR="00F560BE" w:rsidRPr="00E043C5" w:rsidRDefault="00F560BE" w:rsidP="0009696E">
      <w:pPr>
        <w:autoSpaceDE w:val="0"/>
        <w:autoSpaceDN w:val="0"/>
        <w:adjustRightInd w:val="0"/>
        <w:spacing w:after="120" w:line="276" w:lineRule="auto"/>
        <w:jc w:val="both"/>
        <w:rPr>
          <w:rFonts w:eastAsia="Calibri" w:cs="Calibri"/>
          <w:szCs w:val="20"/>
        </w:rPr>
      </w:pPr>
      <w:r w:rsidRPr="00E043C5">
        <w:rPr>
          <w:rFonts w:eastAsia="Calibri" w:cs="Calibri"/>
          <w:szCs w:val="20"/>
        </w:rPr>
        <w:t>Na podstawie powyższych danych opracowano model zagospodarowania terenu w otoczeniu przedmiotowej inwestycji. Model obliczeniowy sporządzony został w układzie współrzędnych 1992.</w:t>
      </w:r>
    </w:p>
    <w:p w14:paraId="14A9D8DB" w14:textId="5BA2583A" w:rsidR="00F560BE" w:rsidRPr="00E043C5" w:rsidRDefault="00F560BE" w:rsidP="00F560BE">
      <w:pPr>
        <w:keepNext/>
        <w:autoSpaceDE w:val="0"/>
        <w:autoSpaceDN w:val="0"/>
        <w:adjustRightInd w:val="0"/>
        <w:spacing w:after="80" w:line="276" w:lineRule="auto"/>
        <w:ind w:hanging="426"/>
        <w:jc w:val="center"/>
      </w:pPr>
      <w:r>
        <w:rPr>
          <w:noProof/>
          <w:lang w:eastAsia="pl-PL"/>
        </w:rPr>
        <w:t xml:space="preserve">      </w:t>
      </w:r>
      <w:r w:rsidRPr="00E043C5">
        <w:rPr>
          <w:noProof/>
          <w:lang w:eastAsia="pl-PL"/>
        </w:rPr>
        <w:drawing>
          <wp:inline distT="0" distB="0" distL="0" distR="0" wp14:anchorId="0327E86F" wp14:editId="1A481D8D">
            <wp:extent cx="5657850" cy="3020388"/>
            <wp:effectExtent l="0" t="0" r="0" b="8890"/>
            <wp:docPr id="425746984" name="Obraz 42574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71176" cy="3027502"/>
                    </a:xfrm>
                    <a:prstGeom prst="rect">
                      <a:avLst/>
                    </a:prstGeom>
                  </pic:spPr>
                </pic:pic>
              </a:graphicData>
            </a:graphic>
          </wp:inline>
        </w:drawing>
      </w:r>
    </w:p>
    <w:p w14:paraId="52F103B4" w14:textId="5E1A381D" w:rsidR="00F560BE" w:rsidRPr="00E043C5" w:rsidRDefault="00F560BE" w:rsidP="00F560BE">
      <w:pPr>
        <w:pStyle w:val="Legenda"/>
        <w:spacing w:after="360"/>
        <w:jc w:val="center"/>
        <w:rPr>
          <w:rFonts w:eastAsia="Calibri" w:cs="Calibri"/>
          <w:color w:val="auto"/>
          <w:szCs w:val="20"/>
        </w:rPr>
      </w:pPr>
      <w:bookmarkStart w:id="13" w:name="_Toc97545825"/>
      <w:bookmarkStart w:id="14" w:name="_Toc107325816"/>
      <w:r w:rsidRPr="00E043C5">
        <w:rPr>
          <w:color w:val="auto"/>
        </w:rPr>
        <w:t xml:space="preserve">Rysunek </w:t>
      </w:r>
      <w:r w:rsidR="00084B41">
        <w:rPr>
          <w:color w:val="auto"/>
        </w:rPr>
        <w:t>3</w:t>
      </w:r>
      <w:r w:rsidRPr="00E043C5">
        <w:rPr>
          <w:color w:val="auto"/>
        </w:rPr>
        <w:t xml:space="preserve">. Widok 3D zamodelowanego terenu w programie </w:t>
      </w:r>
      <w:proofErr w:type="spellStart"/>
      <w:r w:rsidRPr="00E043C5">
        <w:rPr>
          <w:color w:val="auto"/>
        </w:rPr>
        <w:t>CadnaA</w:t>
      </w:r>
      <w:bookmarkEnd w:id="13"/>
      <w:bookmarkEnd w:id="14"/>
      <w:proofErr w:type="spellEnd"/>
    </w:p>
    <w:p w14:paraId="6768A95F" w14:textId="77777777" w:rsidR="00F560BE" w:rsidRPr="00E043C5" w:rsidRDefault="00F560BE" w:rsidP="00F560BE">
      <w:pPr>
        <w:autoSpaceDE w:val="0"/>
        <w:autoSpaceDN w:val="0"/>
        <w:adjustRightInd w:val="0"/>
        <w:spacing w:after="360" w:line="276" w:lineRule="auto"/>
        <w:jc w:val="both"/>
        <w:rPr>
          <w:rFonts w:eastAsia="Calibri" w:cs="Calibri"/>
          <w:szCs w:val="20"/>
        </w:rPr>
      </w:pPr>
      <w:r w:rsidRPr="00E043C5">
        <w:rPr>
          <w:rFonts w:eastAsia="Calibri" w:cs="Calibri"/>
          <w:szCs w:val="20"/>
        </w:rPr>
        <w:t>Ocena hałasu została wykonana na podstawie porównania wyznaczonych wskaźników hałasu dla pory dnia (</w:t>
      </w:r>
      <w:proofErr w:type="spellStart"/>
      <w:r w:rsidRPr="00E043C5">
        <w:rPr>
          <w:rFonts w:eastAsia="Calibri" w:cs="Calibri"/>
          <w:szCs w:val="20"/>
        </w:rPr>
        <w:t>L</w:t>
      </w:r>
      <w:r w:rsidRPr="00E043C5">
        <w:rPr>
          <w:rFonts w:eastAsia="Calibri" w:cs="Calibri"/>
          <w:szCs w:val="20"/>
          <w:vertAlign w:val="subscript"/>
        </w:rPr>
        <w:t>AeqD</w:t>
      </w:r>
      <w:proofErr w:type="spellEnd"/>
      <w:r w:rsidRPr="00E043C5">
        <w:rPr>
          <w:rFonts w:eastAsia="Calibri" w:cs="Calibri"/>
          <w:szCs w:val="20"/>
        </w:rPr>
        <w:t>) i dla pory nocy (</w:t>
      </w:r>
      <w:proofErr w:type="spellStart"/>
      <w:r w:rsidRPr="00E043C5">
        <w:rPr>
          <w:rFonts w:eastAsia="Calibri" w:cs="Calibri"/>
          <w:szCs w:val="20"/>
          <w:vertAlign w:val="subscript"/>
        </w:rPr>
        <w:t>LAeqN</w:t>
      </w:r>
      <w:proofErr w:type="spellEnd"/>
      <w:r w:rsidRPr="00E043C5">
        <w:rPr>
          <w:rFonts w:eastAsia="Calibri" w:cs="Calibri"/>
          <w:szCs w:val="20"/>
        </w:rPr>
        <w:t>) z wartościami dopuszczalnymi poziomu hałasu przemysłowego na terenach podlegających ochronie akustycznej.</w:t>
      </w:r>
    </w:p>
    <w:p w14:paraId="08BEFF7F" w14:textId="5EBB6DF0" w:rsidR="00F560BE" w:rsidRPr="00E043C5" w:rsidRDefault="00F560BE" w:rsidP="00F560BE">
      <w:pPr>
        <w:autoSpaceDE w:val="0"/>
        <w:autoSpaceDN w:val="0"/>
        <w:adjustRightInd w:val="0"/>
        <w:spacing w:after="360" w:line="276" w:lineRule="auto"/>
        <w:jc w:val="both"/>
        <w:rPr>
          <w:rFonts w:eastAsia="Calibri" w:cs="Calibri"/>
          <w:szCs w:val="20"/>
        </w:rPr>
      </w:pPr>
      <w:r w:rsidRPr="00E043C5">
        <w:rPr>
          <w:rFonts w:eastAsia="Calibri" w:cs="Calibri"/>
          <w:szCs w:val="20"/>
        </w:rPr>
        <w:t xml:space="preserve">W celu oceny wpływu inwestycji na klimat akustyczny wyznaczono poziom hałasu w punktach obliczeniowych zlokalizowanych na najbliższych terenach chronionych akustycznie. Zgodnie z rozporządzeniem Ministra </w:t>
      </w:r>
      <w:r w:rsidRPr="00E043C5">
        <w:t xml:space="preserve">Klimatu i Środowiska z dnia 7 września 2021 r. w sprawie wymagań w zakresie prowadzenia pomiarów wielkości emisji </w:t>
      </w:r>
      <w:r w:rsidRPr="00E043C5">
        <w:rPr>
          <w:rFonts w:eastAsia="Calibri" w:cs="Calibri"/>
          <w:szCs w:val="20"/>
        </w:rPr>
        <w:t>punkty obliczeniowe usytuowano na wysokości 4,0 m n.p.t.</w:t>
      </w:r>
    </w:p>
    <w:p w14:paraId="12EFD094" w14:textId="77777777" w:rsidR="00F37D4E" w:rsidRDefault="00F37D4E" w:rsidP="00F560BE">
      <w:pPr>
        <w:autoSpaceDE w:val="0"/>
        <w:autoSpaceDN w:val="0"/>
        <w:adjustRightInd w:val="0"/>
        <w:spacing w:after="240" w:line="276" w:lineRule="auto"/>
        <w:jc w:val="both"/>
        <w:rPr>
          <w:rFonts w:eastAsia="Calibri" w:cs="Calibri"/>
          <w:szCs w:val="20"/>
        </w:rPr>
      </w:pPr>
    </w:p>
    <w:p w14:paraId="414F6EAF" w14:textId="77777777" w:rsidR="00F37D4E" w:rsidRDefault="00F37D4E" w:rsidP="00F560BE">
      <w:pPr>
        <w:autoSpaceDE w:val="0"/>
        <w:autoSpaceDN w:val="0"/>
        <w:adjustRightInd w:val="0"/>
        <w:spacing w:after="240" w:line="276" w:lineRule="auto"/>
        <w:jc w:val="both"/>
        <w:rPr>
          <w:rFonts w:eastAsia="Calibri" w:cs="Calibri"/>
          <w:szCs w:val="20"/>
        </w:rPr>
      </w:pPr>
    </w:p>
    <w:p w14:paraId="42831B61" w14:textId="77777777" w:rsidR="00F37D4E" w:rsidRDefault="00F37D4E" w:rsidP="00F560BE">
      <w:pPr>
        <w:autoSpaceDE w:val="0"/>
        <w:autoSpaceDN w:val="0"/>
        <w:adjustRightInd w:val="0"/>
        <w:spacing w:after="240" w:line="276" w:lineRule="auto"/>
        <w:jc w:val="both"/>
        <w:rPr>
          <w:rFonts w:eastAsia="Calibri" w:cs="Calibri"/>
          <w:szCs w:val="20"/>
        </w:rPr>
      </w:pPr>
    </w:p>
    <w:p w14:paraId="6260F058" w14:textId="3ABE2AF6" w:rsidR="00F560BE" w:rsidRDefault="00F560BE" w:rsidP="00F560BE">
      <w:pPr>
        <w:autoSpaceDE w:val="0"/>
        <w:autoSpaceDN w:val="0"/>
        <w:adjustRightInd w:val="0"/>
        <w:spacing w:after="240" w:line="276" w:lineRule="auto"/>
        <w:jc w:val="both"/>
        <w:rPr>
          <w:rFonts w:cs="Calibri"/>
        </w:rPr>
      </w:pPr>
      <w:r w:rsidRPr="00E043C5">
        <w:rPr>
          <w:rFonts w:eastAsia="Calibri" w:cs="Calibri"/>
          <w:szCs w:val="20"/>
        </w:rPr>
        <w:t>Lokalizację punktów obliczeniowych przedstawiono na wykreś</w:t>
      </w:r>
      <w:r>
        <w:rPr>
          <w:rFonts w:eastAsia="Calibri" w:cs="Calibri"/>
          <w:szCs w:val="20"/>
        </w:rPr>
        <w:t xml:space="preserve">lonych mapach zasięgu hałasu, a </w:t>
      </w:r>
      <w:r>
        <w:rPr>
          <w:rFonts w:cs="Calibri"/>
        </w:rPr>
        <w:t>w</w:t>
      </w:r>
      <w:r w:rsidRPr="00B7514F">
        <w:rPr>
          <w:rFonts w:cs="Calibri"/>
        </w:rPr>
        <w:t>artości obliczonych poziomów dźwięku oraz przekroczeń dopuszczalnego poziomu hałasu w wybranych punktach recepcyjnych przedstawiono poniżej.</w:t>
      </w:r>
    </w:p>
    <w:p w14:paraId="2C82E73A" w14:textId="77777777" w:rsidR="00F37D4E" w:rsidRPr="00F560BE" w:rsidRDefault="00F37D4E" w:rsidP="00F560BE">
      <w:pPr>
        <w:autoSpaceDE w:val="0"/>
        <w:autoSpaceDN w:val="0"/>
        <w:adjustRightInd w:val="0"/>
        <w:spacing w:after="240" w:line="276" w:lineRule="auto"/>
        <w:jc w:val="both"/>
        <w:rPr>
          <w:rFonts w:eastAsia="Calibri" w:cs="Calibri"/>
          <w:szCs w:val="20"/>
        </w:rPr>
      </w:pPr>
    </w:p>
    <w:p w14:paraId="506589B6" w14:textId="004EEA99" w:rsidR="00F560BE" w:rsidRDefault="00F560BE" w:rsidP="00F560BE">
      <w:pPr>
        <w:pStyle w:val="Legenda"/>
        <w:rPr>
          <w:rFonts w:cs="Calibri"/>
          <w:color w:val="000000" w:themeColor="text1"/>
        </w:rPr>
      </w:pPr>
      <w:bookmarkStart w:id="15" w:name="_Toc115463027"/>
      <w:r w:rsidRPr="00F560BE">
        <w:rPr>
          <w:rFonts w:cs="Calibri"/>
          <w:color w:val="000000" w:themeColor="text1"/>
        </w:rPr>
        <w:t xml:space="preserve">Tabela </w:t>
      </w:r>
      <w:r w:rsidRPr="00F560BE">
        <w:rPr>
          <w:rFonts w:cs="Calibri"/>
          <w:color w:val="000000" w:themeColor="text1"/>
        </w:rPr>
        <w:fldChar w:fldCharType="begin"/>
      </w:r>
      <w:r w:rsidRPr="00F560BE">
        <w:rPr>
          <w:rFonts w:cs="Calibri"/>
          <w:color w:val="000000" w:themeColor="text1"/>
        </w:rPr>
        <w:instrText xml:space="preserve"> SEQ Tabela \* ARABIC </w:instrText>
      </w:r>
      <w:r w:rsidRPr="00F560BE">
        <w:rPr>
          <w:rFonts w:cs="Calibri"/>
          <w:color w:val="000000" w:themeColor="text1"/>
        </w:rPr>
        <w:fldChar w:fldCharType="separate"/>
      </w:r>
      <w:r w:rsidR="00C17892">
        <w:rPr>
          <w:rFonts w:cs="Calibri"/>
          <w:noProof/>
          <w:color w:val="000000" w:themeColor="text1"/>
        </w:rPr>
        <w:t>1</w:t>
      </w:r>
      <w:r w:rsidRPr="00F560BE">
        <w:rPr>
          <w:rFonts w:cs="Calibri"/>
          <w:color w:val="000000" w:themeColor="text1"/>
        </w:rPr>
        <w:fldChar w:fldCharType="end"/>
      </w:r>
      <w:r w:rsidRPr="00F560BE">
        <w:rPr>
          <w:rFonts w:cs="Calibri"/>
          <w:color w:val="000000" w:themeColor="text1"/>
        </w:rPr>
        <w:t xml:space="preserve">. Wartości obliczonych poziomów hałasu w punktach recepcyjnych – wariant </w:t>
      </w:r>
      <w:bookmarkEnd w:id="15"/>
      <w:r w:rsidRPr="00F560BE">
        <w:rPr>
          <w:rFonts w:cs="Calibri"/>
          <w:color w:val="000000" w:themeColor="text1"/>
        </w:rPr>
        <w:t>inwestorski</w:t>
      </w:r>
    </w:p>
    <w:tbl>
      <w:tblPr>
        <w:tblW w:w="9150" w:type="dxa"/>
        <w:jc w:val="center"/>
        <w:tblLayout w:type="fixed"/>
        <w:tblCellMar>
          <w:left w:w="70" w:type="dxa"/>
          <w:right w:w="70" w:type="dxa"/>
        </w:tblCellMar>
        <w:tblLook w:val="00A0" w:firstRow="1" w:lastRow="0" w:firstColumn="1" w:lastColumn="0" w:noHBand="0" w:noVBand="0"/>
      </w:tblPr>
      <w:tblGrid>
        <w:gridCol w:w="709"/>
        <w:gridCol w:w="1024"/>
        <w:gridCol w:w="1025"/>
        <w:gridCol w:w="608"/>
        <w:gridCol w:w="964"/>
        <w:gridCol w:w="964"/>
        <w:gridCol w:w="964"/>
        <w:gridCol w:w="964"/>
        <w:gridCol w:w="964"/>
        <w:gridCol w:w="964"/>
      </w:tblGrid>
      <w:tr w:rsidR="00F560BE" w:rsidRPr="00B7514F" w14:paraId="0F6C5B24" w14:textId="77777777" w:rsidTr="00F560BE">
        <w:trPr>
          <w:trHeight w:val="555"/>
          <w:jc w:val="center"/>
        </w:trPr>
        <w:tc>
          <w:tcPr>
            <w:tcW w:w="3366" w:type="dxa"/>
            <w:gridSpan w:val="4"/>
            <w:tcBorders>
              <w:top w:val="single" w:sz="12" w:space="0" w:color="auto"/>
              <w:left w:val="single" w:sz="12" w:space="0" w:color="auto"/>
              <w:bottom w:val="single" w:sz="4" w:space="0" w:color="000000"/>
              <w:right w:val="single" w:sz="4" w:space="0" w:color="000000"/>
            </w:tcBorders>
            <w:shd w:val="clear" w:color="auto" w:fill="B2A1C7"/>
            <w:vAlign w:val="center"/>
          </w:tcPr>
          <w:p w14:paraId="674D63E0"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Oznaczenie punktu</w:t>
            </w:r>
          </w:p>
        </w:tc>
        <w:tc>
          <w:tcPr>
            <w:tcW w:w="1928" w:type="dxa"/>
            <w:gridSpan w:val="2"/>
            <w:tcBorders>
              <w:top w:val="single" w:sz="12" w:space="0" w:color="auto"/>
              <w:left w:val="single" w:sz="4" w:space="0" w:color="000000"/>
              <w:bottom w:val="single" w:sz="4" w:space="0" w:color="000000"/>
              <w:right w:val="single" w:sz="12" w:space="0" w:color="auto"/>
            </w:tcBorders>
            <w:shd w:val="clear" w:color="auto" w:fill="B2A1C7"/>
            <w:vAlign w:val="center"/>
          </w:tcPr>
          <w:p w14:paraId="1EFD7D31"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 xml:space="preserve">Dopuszczalny </w:t>
            </w:r>
          </w:p>
          <w:p w14:paraId="7DB87B17"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 xml:space="preserve">poziom hałasu </w:t>
            </w:r>
          </w:p>
          <w:p w14:paraId="29572DB3" w14:textId="77777777" w:rsidR="00F560BE" w:rsidRPr="00B7514F" w:rsidRDefault="00F560BE" w:rsidP="00F560BE">
            <w:pPr>
              <w:spacing w:line="276" w:lineRule="auto"/>
              <w:jc w:val="center"/>
              <w:rPr>
                <w:rFonts w:cs="Calibri"/>
                <w:color w:val="000000"/>
                <w:szCs w:val="20"/>
              </w:rPr>
            </w:pPr>
            <w:proofErr w:type="spellStart"/>
            <w:r w:rsidRPr="00B7514F">
              <w:rPr>
                <w:rFonts w:cs="Calibri"/>
                <w:color w:val="000000"/>
                <w:szCs w:val="20"/>
              </w:rPr>
              <w:t>L</w:t>
            </w:r>
            <w:r w:rsidRPr="00B7514F">
              <w:rPr>
                <w:rFonts w:cs="Calibri"/>
                <w:color w:val="000000"/>
                <w:szCs w:val="20"/>
                <w:vertAlign w:val="subscript"/>
              </w:rPr>
              <w:t>Adop</w:t>
            </w:r>
            <w:proofErr w:type="spellEnd"/>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c>
          <w:tcPr>
            <w:tcW w:w="1928" w:type="dxa"/>
            <w:gridSpan w:val="2"/>
            <w:tcBorders>
              <w:top w:val="single" w:sz="12" w:space="0" w:color="auto"/>
              <w:left w:val="single" w:sz="12" w:space="0" w:color="auto"/>
              <w:bottom w:val="single" w:sz="4" w:space="0" w:color="000000"/>
              <w:right w:val="single" w:sz="4" w:space="0" w:color="auto"/>
            </w:tcBorders>
            <w:shd w:val="clear" w:color="auto" w:fill="B2A1C7"/>
            <w:vAlign w:val="center"/>
          </w:tcPr>
          <w:p w14:paraId="1080E7C0"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 xml:space="preserve">Obliczony </w:t>
            </w:r>
          </w:p>
          <w:p w14:paraId="3C475B4F"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poziom hałasu</w:t>
            </w:r>
          </w:p>
          <w:p w14:paraId="1886C622" w14:textId="77777777" w:rsidR="00F560BE" w:rsidRPr="00B7514F" w:rsidRDefault="00F560BE" w:rsidP="00F560BE">
            <w:pPr>
              <w:spacing w:line="276" w:lineRule="auto"/>
              <w:jc w:val="center"/>
              <w:rPr>
                <w:rFonts w:cs="Calibri"/>
                <w:color w:val="000000"/>
                <w:szCs w:val="20"/>
              </w:rPr>
            </w:pPr>
            <w:proofErr w:type="spellStart"/>
            <w:r w:rsidRPr="00B7514F">
              <w:rPr>
                <w:rFonts w:cs="Calibri"/>
                <w:color w:val="000000"/>
                <w:szCs w:val="20"/>
              </w:rPr>
              <w:t>L</w:t>
            </w:r>
            <w:r w:rsidRPr="00B7514F">
              <w:rPr>
                <w:rFonts w:cs="Calibri"/>
                <w:color w:val="000000"/>
                <w:szCs w:val="20"/>
                <w:vertAlign w:val="subscript"/>
              </w:rPr>
              <w:t>Aeq</w:t>
            </w:r>
            <w:proofErr w:type="spellEnd"/>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c>
          <w:tcPr>
            <w:tcW w:w="1928" w:type="dxa"/>
            <w:gridSpan w:val="2"/>
            <w:tcBorders>
              <w:top w:val="single" w:sz="12" w:space="0" w:color="auto"/>
              <w:left w:val="single" w:sz="4" w:space="0" w:color="auto"/>
              <w:bottom w:val="single" w:sz="4" w:space="0" w:color="000000"/>
              <w:right w:val="single" w:sz="12" w:space="0" w:color="auto"/>
            </w:tcBorders>
            <w:shd w:val="clear" w:color="auto" w:fill="B2A1C7"/>
            <w:vAlign w:val="center"/>
          </w:tcPr>
          <w:p w14:paraId="056BD76E"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 xml:space="preserve">Przekroczenia </w:t>
            </w:r>
            <w:proofErr w:type="spellStart"/>
            <w:r w:rsidRPr="00B7514F">
              <w:rPr>
                <w:rFonts w:cs="Calibri"/>
                <w:color w:val="000000"/>
                <w:szCs w:val="20"/>
              </w:rPr>
              <w:t>dop</w:t>
            </w:r>
            <w:proofErr w:type="spellEnd"/>
            <w:r w:rsidRPr="00B7514F">
              <w:rPr>
                <w:rFonts w:cs="Calibri"/>
                <w:color w:val="000000"/>
                <w:szCs w:val="20"/>
              </w:rPr>
              <w:t xml:space="preserve">. poziomu hałasu </w:t>
            </w:r>
          </w:p>
          <w:p w14:paraId="1534389B"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∆L</w:t>
            </w:r>
            <w:r w:rsidRPr="00B7514F">
              <w:rPr>
                <w:rFonts w:cs="Calibri"/>
                <w:color w:val="000000"/>
                <w:szCs w:val="20"/>
                <w:vertAlign w:val="subscript"/>
              </w:rPr>
              <w:t>A</w:t>
            </w:r>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r>
      <w:tr w:rsidR="00F560BE" w:rsidRPr="00B7514F" w14:paraId="65685C6A" w14:textId="77777777" w:rsidTr="00F560BE">
        <w:trPr>
          <w:trHeight w:val="300"/>
          <w:jc w:val="center"/>
        </w:trPr>
        <w:tc>
          <w:tcPr>
            <w:tcW w:w="709" w:type="dxa"/>
            <w:tcBorders>
              <w:top w:val="single" w:sz="4" w:space="0" w:color="000000"/>
              <w:left w:val="single" w:sz="12" w:space="0" w:color="auto"/>
              <w:bottom w:val="single" w:sz="12" w:space="0" w:color="auto"/>
              <w:right w:val="single" w:sz="4" w:space="0" w:color="000000"/>
            </w:tcBorders>
            <w:shd w:val="clear" w:color="auto" w:fill="B2A1C7"/>
            <w:vAlign w:val="center"/>
          </w:tcPr>
          <w:p w14:paraId="4AF13CD5"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 xml:space="preserve">Numer </w:t>
            </w:r>
          </w:p>
        </w:tc>
        <w:tc>
          <w:tcPr>
            <w:tcW w:w="1024"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23B79F88"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Y</w:t>
            </w:r>
          </w:p>
          <w:p w14:paraId="566FEA50" w14:textId="77777777" w:rsidR="00F560BE" w:rsidRPr="00B7514F" w:rsidRDefault="00F560BE" w:rsidP="00F560BE">
            <w:pPr>
              <w:spacing w:line="276" w:lineRule="auto"/>
              <w:jc w:val="center"/>
              <w:rPr>
                <w:rFonts w:cs="Calibri"/>
                <w:color w:val="000000"/>
                <w:szCs w:val="20"/>
              </w:rPr>
            </w:pPr>
            <w:r w:rsidRPr="00B7514F">
              <w:rPr>
                <w:rFonts w:cs="Calibri"/>
                <w:color w:val="000000"/>
                <w:sz w:val="16"/>
                <w:szCs w:val="20"/>
              </w:rPr>
              <w:t>(1992)</w:t>
            </w:r>
          </w:p>
        </w:tc>
        <w:tc>
          <w:tcPr>
            <w:tcW w:w="1025"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1E7CEAF6"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X</w:t>
            </w:r>
          </w:p>
          <w:p w14:paraId="394EA86C" w14:textId="77777777" w:rsidR="00F560BE" w:rsidRPr="00B7514F" w:rsidRDefault="00F560BE" w:rsidP="00F560BE">
            <w:pPr>
              <w:spacing w:line="276" w:lineRule="auto"/>
              <w:jc w:val="center"/>
              <w:rPr>
                <w:rFonts w:cs="Calibri"/>
                <w:color w:val="000000"/>
                <w:szCs w:val="20"/>
              </w:rPr>
            </w:pPr>
            <w:r w:rsidRPr="00B7514F">
              <w:rPr>
                <w:rFonts w:cs="Calibri"/>
                <w:color w:val="000000"/>
                <w:sz w:val="16"/>
                <w:szCs w:val="20"/>
              </w:rPr>
              <w:t>(1992)</w:t>
            </w:r>
          </w:p>
        </w:tc>
        <w:tc>
          <w:tcPr>
            <w:tcW w:w="608"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19A014E6"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h</w:t>
            </w:r>
            <w:r w:rsidRPr="00B7514F">
              <w:rPr>
                <w:rFonts w:cs="Calibri"/>
                <w:color w:val="000000"/>
                <w:szCs w:val="20"/>
                <w:vertAlign w:val="subscript"/>
              </w:rPr>
              <w:t>o</w:t>
            </w:r>
            <w:r w:rsidRPr="00B7514F">
              <w:rPr>
                <w:rFonts w:cs="Calibri"/>
                <w:color w:val="000000"/>
                <w:szCs w:val="20"/>
              </w:rPr>
              <w:t xml:space="preserve"> [m]</w:t>
            </w:r>
          </w:p>
        </w:tc>
        <w:tc>
          <w:tcPr>
            <w:tcW w:w="964" w:type="dxa"/>
            <w:tcBorders>
              <w:top w:val="single" w:sz="4" w:space="0" w:color="000000"/>
              <w:left w:val="single" w:sz="4" w:space="0" w:color="000000"/>
              <w:bottom w:val="single" w:sz="12" w:space="0" w:color="auto"/>
              <w:right w:val="single" w:sz="4" w:space="0" w:color="000000"/>
            </w:tcBorders>
            <w:shd w:val="clear" w:color="auto" w:fill="B2A1C7"/>
            <w:noWrap/>
            <w:vAlign w:val="center"/>
          </w:tcPr>
          <w:p w14:paraId="2D4E70FB"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35511437"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Pora nocy</w:t>
            </w:r>
          </w:p>
        </w:tc>
        <w:tc>
          <w:tcPr>
            <w:tcW w:w="964" w:type="dxa"/>
            <w:tcBorders>
              <w:top w:val="single" w:sz="4" w:space="0" w:color="000000"/>
              <w:left w:val="single" w:sz="12" w:space="0" w:color="auto"/>
              <w:bottom w:val="single" w:sz="12" w:space="0" w:color="auto"/>
              <w:right w:val="single" w:sz="4" w:space="0" w:color="000000"/>
            </w:tcBorders>
            <w:shd w:val="clear" w:color="auto" w:fill="B2A1C7"/>
            <w:vAlign w:val="center"/>
          </w:tcPr>
          <w:p w14:paraId="02816351"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4" w:space="0" w:color="auto"/>
            </w:tcBorders>
            <w:shd w:val="clear" w:color="auto" w:fill="B2A1C7"/>
            <w:vAlign w:val="center"/>
          </w:tcPr>
          <w:p w14:paraId="38CBCC07"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Pora nocy</w:t>
            </w:r>
          </w:p>
        </w:tc>
        <w:tc>
          <w:tcPr>
            <w:tcW w:w="964" w:type="dxa"/>
            <w:tcBorders>
              <w:top w:val="single" w:sz="4" w:space="0" w:color="000000"/>
              <w:left w:val="single" w:sz="4" w:space="0" w:color="auto"/>
              <w:bottom w:val="single" w:sz="12" w:space="0" w:color="auto"/>
              <w:right w:val="single" w:sz="4" w:space="0" w:color="000000"/>
            </w:tcBorders>
            <w:shd w:val="clear" w:color="auto" w:fill="B2A1C7"/>
            <w:noWrap/>
            <w:vAlign w:val="center"/>
          </w:tcPr>
          <w:p w14:paraId="7D5F0BD2"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425581FB" w14:textId="77777777" w:rsidR="00F560BE" w:rsidRPr="00B7514F" w:rsidRDefault="00F560BE" w:rsidP="00F560BE">
            <w:pPr>
              <w:spacing w:line="276" w:lineRule="auto"/>
              <w:jc w:val="center"/>
              <w:rPr>
                <w:rFonts w:cs="Calibri"/>
                <w:color w:val="000000"/>
                <w:szCs w:val="20"/>
              </w:rPr>
            </w:pPr>
            <w:r w:rsidRPr="00B7514F">
              <w:rPr>
                <w:rFonts w:cs="Calibri"/>
                <w:color w:val="000000"/>
                <w:szCs w:val="20"/>
              </w:rPr>
              <w:t>Pora nocy</w:t>
            </w:r>
          </w:p>
        </w:tc>
      </w:tr>
      <w:tr w:rsidR="00F560BE" w:rsidRPr="00B7514F" w14:paraId="6A03838C"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6FAE2D5D"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P01</w:t>
            </w:r>
          </w:p>
        </w:tc>
        <w:tc>
          <w:tcPr>
            <w:tcW w:w="1024" w:type="dxa"/>
            <w:tcBorders>
              <w:top w:val="single" w:sz="4" w:space="0" w:color="auto"/>
              <w:left w:val="single" w:sz="4" w:space="0" w:color="auto"/>
              <w:bottom w:val="single" w:sz="4" w:space="0" w:color="auto"/>
              <w:right w:val="single" w:sz="4" w:space="0" w:color="auto"/>
            </w:tcBorders>
            <w:noWrap/>
            <w:vAlign w:val="center"/>
          </w:tcPr>
          <w:p w14:paraId="080F475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403950</w:t>
            </w:r>
          </w:p>
        </w:tc>
        <w:tc>
          <w:tcPr>
            <w:tcW w:w="1025" w:type="dxa"/>
            <w:tcBorders>
              <w:top w:val="single" w:sz="4" w:space="0" w:color="auto"/>
              <w:left w:val="single" w:sz="4" w:space="0" w:color="auto"/>
              <w:bottom w:val="single" w:sz="4" w:space="0" w:color="auto"/>
              <w:right w:val="single" w:sz="4" w:space="0" w:color="auto"/>
            </w:tcBorders>
            <w:vAlign w:val="center"/>
          </w:tcPr>
          <w:p w14:paraId="4D30A68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615162</w:t>
            </w:r>
          </w:p>
        </w:tc>
        <w:tc>
          <w:tcPr>
            <w:tcW w:w="608" w:type="dxa"/>
            <w:tcBorders>
              <w:top w:val="single" w:sz="4" w:space="0" w:color="auto"/>
              <w:left w:val="single" w:sz="4" w:space="0" w:color="auto"/>
              <w:bottom w:val="single" w:sz="4" w:space="0" w:color="auto"/>
              <w:right w:val="single" w:sz="4" w:space="0" w:color="000000"/>
            </w:tcBorders>
            <w:noWrap/>
            <w:vAlign w:val="center"/>
          </w:tcPr>
          <w:p w14:paraId="5E706ACB"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19BDD5F9"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22C67E5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33E96AA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26,1</w:t>
            </w:r>
          </w:p>
        </w:tc>
        <w:tc>
          <w:tcPr>
            <w:tcW w:w="964" w:type="dxa"/>
            <w:tcBorders>
              <w:top w:val="single" w:sz="4" w:space="0" w:color="auto"/>
              <w:left w:val="single" w:sz="4" w:space="0" w:color="auto"/>
              <w:bottom w:val="single" w:sz="4" w:space="0" w:color="auto"/>
              <w:right w:val="single" w:sz="4" w:space="0" w:color="auto"/>
            </w:tcBorders>
            <w:vAlign w:val="center"/>
          </w:tcPr>
          <w:p w14:paraId="1CAD7877"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26,1</w:t>
            </w:r>
          </w:p>
        </w:tc>
        <w:tc>
          <w:tcPr>
            <w:tcW w:w="964" w:type="dxa"/>
            <w:tcBorders>
              <w:top w:val="single" w:sz="4" w:space="0" w:color="auto"/>
              <w:left w:val="single" w:sz="4" w:space="0" w:color="auto"/>
              <w:bottom w:val="single" w:sz="4" w:space="0" w:color="auto"/>
              <w:right w:val="single" w:sz="4" w:space="0" w:color="auto"/>
            </w:tcBorders>
            <w:noWrap/>
            <w:vAlign w:val="center"/>
          </w:tcPr>
          <w:p w14:paraId="45F3210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1B4610E9"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5EFC0781"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3DA87F3"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P02</w:t>
            </w:r>
          </w:p>
        </w:tc>
        <w:tc>
          <w:tcPr>
            <w:tcW w:w="1024" w:type="dxa"/>
            <w:tcBorders>
              <w:top w:val="single" w:sz="4" w:space="0" w:color="auto"/>
              <w:left w:val="single" w:sz="4" w:space="0" w:color="auto"/>
              <w:bottom w:val="single" w:sz="4" w:space="0" w:color="auto"/>
              <w:right w:val="single" w:sz="4" w:space="0" w:color="auto"/>
            </w:tcBorders>
            <w:noWrap/>
            <w:vAlign w:val="center"/>
          </w:tcPr>
          <w:p w14:paraId="119E32F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404056</w:t>
            </w:r>
          </w:p>
        </w:tc>
        <w:tc>
          <w:tcPr>
            <w:tcW w:w="1025" w:type="dxa"/>
            <w:tcBorders>
              <w:top w:val="single" w:sz="4" w:space="0" w:color="auto"/>
              <w:left w:val="single" w:sz="4" w:space="0" w:color="auto"/>
              <w:bottom w:val="single" w:sz="4" w:space="0" w:color="auto"/>
              <w:right w:val="single" w:sz="4" w:space="0" w:color="auto"/>
            </w:tcBorders>
            <w:vAlign w:val="center"/>
          </w:tcPr>
          <w:p w14:paraId="7D15343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614765</w:t>
            </w:r>
          </w:p>
        </w:tc>
        <w:tc>
          <w:tcPr>
            <w:tcW w:w="608" w:type="dxa"/>
            <w:tcBorders>
              <w:top w:val="single" w:sz="4" w:space="0" w:color="auto"/>
              <w:left w:val="single" w:sz="4" w:space="0" w:color="auto"/>
              <w:bottom w:val="single" w:sz="4" w:space="0" w:color="auto"/>
              <w:right w:val="single" w:sz="4" w:space="0" w:color="000000"/>
            </w:tcBorders>
            <w:noWrap/>
            <w:vAlign w:val="center"/>
          </w:tcPr>
          <w:p w14:paraId="31804A8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21B86B0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3AEE855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6B7D60D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vAlign w:val="center"/>
          </w:tcPr>
          <w:p w14:paraId="43F9384D"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noWrap/>
            <w:vAlign w:val="center"/>
          </w:tcPr>
          <w:p w14:paraId="4AF1C94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38C454F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2A49542C"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05B8CB2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P03</w:t>
            </w:r>
          </w:p>
        </w:tc>
        <w:tc>
          <w:tcPr>
            <w:tcW w:w="1024" w:type="dxa"/>
            <w:tcBorders>
              <w:top w:val="single" w:sz="4" w:space="0" w:color="auto"/>
              <w:left w:val="single" w:sz="4" w:space="0" w:color="auto"/>
              <w:bottom w:val="single" w:sz="4" w:space="0" w:color="auto"/>
              <w:right w:val="single" w:sz="4" w:space="0" w:color="auto"/>
            </w:tcBorders>
            <w:noWrap/>
            <w:vAlign w:val="center"/>
          </w:tcPr>
          <w:p w14:paraId="1D56C1EF"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404041</w:t>
            </w:r>
          </w:p>
        </w:tc>
        <w:tc>
          <w:tcPr>
            <w:tcW w:w="1025" w:type="dxa"/>
            <w:tcBorders>
              <w:top w:val="single" w:sz="4" w:space="0" w:color="auto"/>
              <w:left w:val="single" w:sz="4" w:space="0" w:color="auto"/>
              <w:bottom w:val="single" w:sz="4" w:space="0" w:color="auto"/>
              <w:right w:val="single" w:sz="4" w:space="0" w:color="auto"/>
            </w:tcBorders>
            <w:vAlign w:val="center"/>
          </w:tcPr>
          <w:p w14:paraId="245A9FB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614661</w:t>
            </w:r>
          </w:p>
        </w:tc>
        <w:tc>
          <w:tcPr>
            <w:tcW w:w="608" w:type="dxa"/>
            <w:tcBorders>
              <w:top w:val="single" w:sz="4" w:space="0" w:color="auto"/>
              <w:left w:val="single" w:sz="4" w:space="0" w:color="auto"/>
              <w:bottom w:val="single" w:sz="4" w:space="0" w:color="auto"/>
              <w:right w:val="single" w:sz="4" w:space="0" w:color="000000"/>
            </w:tcBorders>
            <w:noWrap/>
            <w:vAlign w:val="center"/>
          </w:tcPr>
          <w:p w14:paraId="43AE7B5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17BF5BA1"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232AF5D9"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42264ED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37,2</w:t>
            </w:r>
          </w:p>
        </w:tc>
        <w:tc>
          <w:tcPr>
            <w:tcW w:w="964" w:type="dxa"/>
            <w:tcBorders>
              <w:top w:val="single" w:sz="4" w:space="0" w:color="auto"/>
              <w:left w:val="single" w:sz="4" w:space="0" w:color="auto"/>
              <w:bottom w:val="single" w:sz="4" w:space="0" w:color="auto"/>
              <w:right w:val="single" w:sz="4" w:space="0" w:color="auto"/>
            </w:tcBorders>
            <w:vAlign w:val="center"/>
          </w:tcPr>
          <w:p w14:paraId="52AA5841"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37,2</w:t>
            </w:r>
          </w:p>
        </w:tc>
        <w:tc>
          <w:tcPr>
            <w:tcW w:w="964" w:type="dxa"/>
            <w:tcBorders>
              <w:top w:val="single" w:sz="4" w:space="0" w:color="auto"/>
              <w:left w:val="single" w:sz="4" w:space="0" w:color="auto"/>
              <w:bottom w:val="single" w:sz="4" w:space="0" w:color="auto"/>
              <w:right w:val="single" w:sz="4" w:space="0" w:color="auto"/>
            </w:tcBorders>
            <w:noWrap/>
            <w:vAlign w:val="center"/>
          </w:tcPr>
          <w:p w14:paraId="6C08958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205CFC57"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569FA557"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5A2EE929"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P04</w:t>
            </w:r>
          </w:p>
        </w:tc>
        <w:tc>
          <w:tcPr>
            <w:tcW w:w="1024" w:type="dxa"/>
            <w:tcBorders>
              <w:top w:val="single" w:sz="4" w:space="0" w:color="auto"/>
              <w:left w:val="single" w:sz="4" w:space="0" w:color="auto"/>
              <w:bottom w:val="single" w:sz="4" w:space="0" w:color="auto"/>
              <w:right w:val="single" w:sz="4" w:space="0" w:color="auto"/>
            </w:tcBorders>
            <w:noWrap/>
            <w:vAlign w:val="center"/>
          </w:tcPr>
          <w:p w14:paraId="54B3A72E"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404106</w:t>
            </w:r>
          </w:p>
        </w:tc>
        <w:tc>
          <w:tcPr>
            <w:tcW w:w="1025" w:type="dxa"/>
            <w:tcBorders>
              <w:top w:val="single" w:sz="4" w:space="0" w:color="auto"/>
              <w:left w:val="single" w:sz="4" w:space="0" w:color="auto"/>
              <w:bottom w:val="single" w:sz="4" w:space="0" w:color="auto"/>
              <w:right w:val="single" w:sz="4" w:space="0" w:color="auto"/>
            </w:tcBorders>
            <w:vAlign w:val="center"/>
          </w:tcPr>
          <w:p w14:paraId="0B216F0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613928</w:t>
            </w:r>
          </w:p>
        </w:tc>
        <w:tc>
          <w:tcPr>
            <w:tcW w:w="608" w:type="dxa"/>
            <w:tcBorders>
              <w:top w:val="single" w:sz="4" w:space="0" w:color="auto"/>
              <w:left w:val="single" w:sz="4" w:space="0" w:color="auto"/>
              <w:bottom w:val="single" w:sz="4" w:space="0" w:color="auto"/>
              <w:right w:val="single" w:sz="4" w:space="0" w:color="000000"/>
            </w:tcBorders>
            <w:noWrap/>
            <w:vAlign w:val="center"/>
          </w:tcPr>
          <w:p w14:paraId="1CACEE7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3144B79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3444522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3C109FC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35,1</w:t>
            </w:r>
          </w:p>
        </w:tc>
        <w:tc>
          <w:tcPr>
            <w:tcW w:w="964" w:type="dxa"/>
            <w:tcBorders>
              <w:top w:val="single" w:sz="4" w:space="0" w:color="auto"/>
              <w:left w:val="single" w:sz="4" w:space="0" w:color="auto"/>
              <w:bottom w:val="single" w:sz="4" w:space="0" w:color="auto"/>
              <w:right w:val="single" w:sz="4" w:space="0" w:color="auto"/>
            </w:tcBorders>
            <w:vAlign w:val="center"/>
          </w:tcPr>
          <w:p w14:paraId="64CD4CB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35,1</w:t>
            </w:r>
          </w:p>
        </w:tc>
        <w:tc>
          <w:tcPr>
            <w:tcW w:w="964" w:type="dxa"/>
            <w:tcBorders>
              <w:top w:val="single" w:sz="4" w:space="0" w:color="auto"/>
              <w:left w:val="single" w:sz="4" w:space="0" w:color="auto"/>
              <w:bottom w:val="single" w:sz="4" w:space="0" w:color="auto"/>
              <w:right w:val="single" w:sz="4" w:space="0" w:color="auto"/>
            </w:tcBorders>
            <w:noWrap/>
            <w:vAlign w:val="center"/>
          </w:tcPr>
          <w:p w14:paraId="3304B24B"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5638A85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01C68520"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4596E53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P05</w:t>
            </w:r>
          </w:p>
        </w:tc>
        <w:tc>
          <w:tcPr>
            <w:tcW w:w="1024" w:type="dxa"/>
            <w:tcBorders>
              <w:top w:val="single" w:sz="4" w:space="0" w:color="auto"/>
              <w:left w:val="single" w:sz="4" w:space="0" w:color="auto"/>
              <w:bottom w:val="single" w:sz="4" w:space="0" w:color="auto"/>
              <w:right w:val="single" w:sz="4" w:space="0" w:color="auto"/>
            </w:tcBorders>
            <w:noWrap/>
            <w:vAlign w:val="center"/>
          </w:tcPr>
          <w:p w14:paraId="48E4CE1E"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0CC42BE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613815</w:t>
            </w:r>
          </w:p>
        </w:tc>
        <w:tc>
          <w:tcPr>
            <w:tcW w:w="608" w:type="dxa"/>
            <w:tcBorders>
              <w:top w:val="single" w:sz="4" w:space="0" w:color="auto"/>
              <w:left w:val="single" w:sz="4" w:space="0" w:color="auto"/>
              <w:bottom w:val="single" w:sz="4" w:space="0" w:color="auto"/>
              <w:right w:val="single" w:sz="4" w:space="0" w:color="000000"/>
            </w:tcBorders>
            <w:noWrap/>
            <w:vAlign w:val="center"/>
          </w:tcPr>
          <w:p w14:paraId="5CD49F3F"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63EE106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3EF8E59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6D8C89F9"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33,3</w:t>
            </w:r>
          </w:p>
        </w:tc>
        <w:tc>
          <w:tcPr>
            <w:tcW w:w="964" w:type="dxa"/>
            <w:tcBorders>
              <w:top w:val="single" w:sz="4" w:space="0" w:color="auto"/>
              <w:left w:val="single" w:sz="4" w:space="0" w:color="auto"/>
              <w:bottom w:val="single" w:sz="4" w:space="0" w:color="auto"/>
              <w:right w:val="single" w:sz="4" w:space="0" w:color="auto"/>
            </w:tcBorders>
            <w:vAlign w:val="center"/>
          </w:tcPr>
          <w:p w14:paraId="4396178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33,3</w:t>
            </w:r>
          </w:p>
        </w:tc>
        <w:tc>
          <w:tcPr>
            <w:tcW w:w="964" w:type="dxa"/>
            <w:tcBorders>
              <w:top w:val="single" w:sz="4" w:space="0" w:color="auto"/>
              <w:left w:val="single" w:sz="4" w:space="0" w:color="auto"/>
              <w:bottom w:val="single" w:sz="4" w:space="0" w:color="auto"/>
              <w:right w:val="single" w:sz="4" w:space="0" w:color="auto"/>
            </w:tcBorders>
            <w:noWrap/>
            <w:vAlign w:val="center"/>
          </w:tcPr>
          <w:p w14:paraId="7011A2D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6FA0AAD4"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20110E81"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37EDC4B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P06</w:t>
            </w:r>
          </w:p>
        </w:tc>
        <w:tc>
          <w:tcPr>
            <w:tcW w:w="1024" w:type="dxa"/>
            <w:tcBorders>
              <w:top w:val="single" w:sz="4" w:space="0" w:color="auto"/>
              <w:left w:val="single" w:sz="4" w:space="0" w:color="auto"/>
              <w:bottom w:val="single" w:sz="4" w:space="0" w:color="auto"/>
              <w:right w:val="single" w:sz="4" w:space="0" w:color="auto"/>
            </w:tcBorders>
            <w:noWrap/>
            <w:vAlign w:val="center"/>
          </w:tcPr>
          <w:p w14:paraId="37A05AC7"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1DC75AE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613629</w:t>
            </w:r>
          </w:p>
        </w:tc>
        <w:tc>
          <w:tcPr>
            <w:tcW w:w="608" w:type="dxa"/>
            <w:tcBorders>
              <w:top w:val="single" w:sz="4" w:space="0" w:color="auto"/>
              <w:left w:val="single" w:sz="4" w:space="0" w:color="auto"/>
              <w:bottom w:val="single" w:sz="4" w:space="0" w:color="auto"/>
              <w:right w:val="single" w:sz="4" w:space="0" w:color="000000"/>
            </w:tcBorders>
            <w:noWrap/>
            <w:vAlign w:val="center"/>
          </w:tcPr>
          <w:p w14:paraId="03F77597"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4766C64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4CD1298B"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0F33A99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33,4</w:t>
            </w:r>
          </w:p>
        </w:tc>
        <w:tc>
          <w:tcPr>
            <w:tcW w:w="964" w:type="dxa"/>
            <w:tcBorders>
              <w:top w:val="single" w:sz="4" w:space="0" w:color="auto"/>
              <w:left w:val="single" w:sz="4" w:space="0" w:color="auto"/>
              <w:bottom w:val="single" w:sz="4" w:space="0" w:color="auto"/>
              <w:right w:val="single" w:sz="4" w:space="0" w:color="auto"/>
            </w:tcBorders>
            <w:vAlign w:val="center"/>
          </w:tcPr>
          <w:p w14:paraId="4BFDD581"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33,4</w:t>
            </w:r>
          </w:p>
        </w:tc>
        <w:tc>
          <w:tcPr>
            <w:tcW w:w="964" w:type="dxa"/>
            <w:tcBorders>
              <w:top w:val="single" w:sz="4" w:space="0" w:color="auto"/>
              <w:left w:val="single" w:sz="4" w:space="0" w:color="auto"/>
              <w:bottom w:val="single" w:sz="4" w:space="0" w:color="auto"/>
              <w:right w:val="single" w:sz="4" w:space="0" w:color="auto"/>
            </w:tcBorders>
            <w:noWrap/>
            <w:vAlign w:val="center"/>
          </w:tcPr>
          <w:p w14:paraId="63F492E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38B55881"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1CAB7B38"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496622D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P07</w:t>
            </w:r>
          </w:p>
        </w:tc>
        <w:tc>
          <w:tcPr>
            <w:tcW w:w="1024" w:type="dxa"/>
            <w:tcBorders>
              <w:top w:val="single" w:sz="4" w:space="0" w:color="auto"/>
              <w:left w:val="single" w:sz="4" w:space="0" w:color="auto"/>
              <w:bottom w:val="single" w:sz="4" w:space="0" w:color="auto"/>
              <w:right w:val="single" w:sz="4" w:space="0" w:color="auto"/>
            </w:tcBorders>
            <w:noWrap/>
            <w:vAlign w:val="center"/>
          </w:tcPr>
          <w:p w14:paraId="6E533984"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404479</w:t>
            </w:r>
          </w:p>
        </w:tc>
        <w:tc>
          <w:tcPr>
            <w:tcW w:w="1025" w:type="dxa"/>
            <w:tcBorders>
              <w:top w:val="single" w:sz="4" w:space="0" w:color="auto"/>
              <w:left w:val="single" w:sz="4" w:space="0" w:color="auto"/>
              <w:bottom w:val="single" w:sz="4" w:space="0" w:color="auto"/>
              <w:right w:val="single" w:sz="4" w:space="0" w:color="auto"/>
            </w:tcBorders>
            <w:vAlign w:val="center"/>
          </w:tcPr>
          <w:p w14:paraId="09D26BA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613563</w:t>
            </w:r>
          </w:p>
        </w:tc>
        <w:tc>
          <w:tcPr>
            <w:tcW w:w="608" w:type="dxa"/>
            <w:tcBorders>
              <w:top w:val="single" w:sz="4" w:space="0" w:color="auto"/>
              <w:left w:val="single" w:sz="4" w:space="0" w:color="auto"/>
              <w:bottom w:val="single" w:sz="4" w:space="0" w:color="auto"/>
              <w:right w:val="single" w:sz="4" w:space="0" w:color="000000"/>
            </w:tcBorders>
            <w:noWrap/>
            <w:vAlign w:val="center"/>
          </w:tcPr>
          <w:p w14:paraId="6877978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4EFD6EB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6B8E07D3"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42CF083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35,0</w:t>
            </w:r>
          </w:p>
        </w:tc>
        <w:tc>
          <w:tcPr>
            <w:tcW w:w="964" w:type="dxa"/>
            <w:tcBorders>
              <w:top w:val="single" w:sz="4" w:space="0" w:color="auto"/>
              <w:left w:val="single" w:sz="4" w:space="0" w:color="auto"/>
              <w:bottom w:val="single" w:sz="4" w:space="0" w:color="auto"/>
              <w:right w:val="single" w:sz="4" w:space="0" w:color="auto"/>
            </w:tcBorders>
            <w:vAlign w:val="center"/>
          </w:tcPr>
          <w:p w14:paraId="1B7AE273"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35,0</w:t>
            </w:r>
          </w:p>
        </w:tc>
        <w:tc>
          <w:tcPr>
            <w:tcW w:w="964" w:type="dxa"/>
            <w:tcBorders>
              <w:top w:val="single" w:sz="4" w:space="0" w:color="auto"/>
              <w:left w:val="single" w:sz="4" w:space="0" w:color="auto"/>
              <w:bottom w:val="single" w:sz="4" w:space="0" w:color="auto"/>
              <w:right w:val="single" w:sz="4" w:space="0" w:color="auto"/>
            </w:tcBorders>
            <w:noWrap/>
            <w:vAlign w:val="center"/>
          </w:tcPr>
          <w:p w14:paraId="544E1FA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54214D9E"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3B41ED52"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79A2DE7E"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P08</w:t>
            </w:r>
          </w:p>
        </w:tc>
        <w:tc>
          <w:tcPr>
            <w:tcW w:w="1024" w:type="dxa"/>
            <w:tcBorders>
              <w:top w:val="single" w:sz="4" w:space="0" w:color="auto"/>
              <w:left w:val="single" w:sz="4" w:space="0" w:color="auto"/>
              <w:bottom w:val="single" w:sz="4" w:space="0" w:color="auto"/>
              <w:right w:val="single" w:sz="4" w:space="0" w:color="auto"/>
            </w:tcBorders>
            <w:noWrap/>
            <w:vAlign w:val="center"/>
          </w:tcPr>
          <w:p w14:paraId="783E8F17"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405162</w:t>
            </w:r>
          </w:p>
        </w:tc>
        <w:tc>
          <w:tcPr>
            <w:tcW w:w="1025" w:type="dxa"/>
            <w:tcBorders>
              <w:top w:val="single" w:sz="4" w:space="0" w:color="auto"/>
              <w:left w:val="single" w:sz="4" w:space="0" w:color="auto"/>
              <w:bottom w:val="single" w:sz="4" w:space="0" w:color="auto"/>
              <w:right w:val="single" w:sz="4" w:space="0" w:color="auto"/>
            </w:tcBorders>
            <w:vAlign w:val="center"/>
          </w:tcPr>
          <w:p w14:paraId="1304675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614510</w:t>
            </w:r>
          </w:p>
        </w:tc>
        <w:tc>
          <w:tcPr>
            <w:tcW w:w="608" w:type="dxa"/>
            <w:tcBorders>
              <w:top w:val="single" w:sz="4" w:space="0" w:color="auto"/>
              <w:left w:val="single" w:sz="4" w:space="0" w:color="auto"/>
              <w:bottom w:val="single" w:sz="4" w:space="0" w:color="auto"/>
              <w:right w:val="single" w:sz="4" w:space="0" w:color="000000"/>
            </w:tcBorders>
            <w:noWrap/>
            <w:vAlign w:val="center"/>
          </w:tcPr>
          <w:p w14:paraId="2AFDED9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6A90AA65"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4AE5DE2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6F88428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34,5</w:t>
            </w:r>
          </w:p>
        </w:tc>
        <w:tc>
          <w:tcPr>
            <w:tcW w:w="964" w:type="dxa"/>
            <w:tcBorders>
              <w:top w:val="single" w:sz="4" w:space="0" w:color="auto"/>
              <w:left w:val="single" w:sz="4" w:space="0" w:color="auto"/>
              <w:bottom w:val="single" w:sz="4" w:space="0" w:color="auto"/>
              <w:right w:val="single" w:sz="4" w:space="0" w:color="auto"/>
            </w:tcBorders>
            <w:vAlign w:val="center"/>
          </w:tcPr>
          <w:p w14:paraId="596C1B84"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34,5</w:t>
            </w:r>
          </w:p>
        </w:tc>
        <w:tc>
          <w:tcPr>
            <w:tcW w:w="964" w:type="dxa"/>
            <w:tcBorders>
              <w:top w:val="single" w:sz="4" w:space="0" w:color="auto"/>
              <w:left w:val="single" w:sz="4" w:space="0" w:color="auto"/>
              <w:bottom w:val="single" w:sz="4" w:space="0" w:color="auto"/>
              <w:right w:val="single" w:sz="4" w:space="0" w:color="auto"/>
            </w:tcBorders>
            <w:noWrap/>
            <w:vAlign w:val="center"/>
          </w:tcPr>
          <w:p w14:paraId="236869E7"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7B3795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1AA0B44B"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6B3A34F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P09</w:t>
            </w:r>
          </w:p>
        </w:tc>
        <w:tc>
          <w:tcPr>
            <w:tcW w:w="1024" w:type="dxa"/>
            <w:tcBorders>
              <w:top w:val="single" w:sz="4" w:space="0" w:color="auto"/>
              <w:left w:val="single" w:sz="4" w:space="0" w:color="auto"/>
              <w:bottom w:val="single" w:sz="4" w:space="0" w:color="auto"/>
              <w:right w:val="single" w:sz="4" w:space="0" w:color="auto"/>
            </w:tcBorders>
            <w:noWrap/>
            <w:vAlign w:val="center"/>
          </w:tcPr>
          <w:p w14:paraId="330F8B5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405222</w:t>
            </w:r>
          </w:p>
        </w:tc>
        <w:tc>
          <w:tcPr>
            <w:tcW w:w="1025" w:type="dxa"/>
            <w:tcBorders>
              <w:top w:val="single" w:sz="4" w:space="0" w:color="auto"/>
              <w:left w:val="single" w:sz="4" w:space="0" w:color="auto"/>
              <w:bottom w:val="single" w:sz="4" w:space="0" w:color="auto"/>
              <w:right w:val="single" w:sz="4" w:space="0" w:color="auto"/>
            </w:tcBorders>
            <w:vAlign w:val="center"/>
          </w:tcPr>
          <w:p w14:paraId="7661D36F"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614304</w:t>
            </w:r>
          </w:p>
        </w:tc>
        <w:tc>
          <w:tcPr>
            <w:tcW w:w="608" w:type="dxa"/>
            <w:tcBorders>
              <w:top w:val="single" w:sz="4" w:space="0" w:color="auto"/>
              <w:left w:val="single" w:sz="4" w:space="0" w:color="auto"/>
              <w:bottom w:val="single" w:sz="4" w:space="0" w:color="auto"/>
              <w:right w:val="single" w:sz="4" w:space="0" w:color="000000"/>
            </w:tcBorders>
            <w:noWrap/>
            <w:vAlign w:val="center"/>
          </w:tcPr>
          <w:p w14:paraId="21F93E11"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71CEC5A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2481695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13B30826"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31,2</w:t>
            </w:r>
          </w:p>
        </w:tc>
        <w:tc>
          <w:tcPr>
            <w:tcW w:w="964" w:type="dxa"/>
            <w:tcBorders>
              <w:top w:val="single" w:sz="4" w:space="0" w:color="auto"/>
              <w:left w:val="single" w:sz="4" w:space="0" w:color="auto"/>
              <w:bottom w:val="single" w:sz="4" w:space="0" w:color="auto"/>
              <w:right w:val="single" w:sz="4" w:space="0" w:color="auto"/>
            </w:tcBorders>
            <w:vAlign w:val="center"/>
          </w:tcPr>
          <w:p w14:paraId="564C4F9A"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31,2</w:t>
            </w:r>
          </w:p>
        </w:tc>
        <w:tc>
          <w:tcPr>
            <w:tcW w:w="964" w:type="dxa"/>
            <w:tcBorders>
              <w:top w:val="single" w:sz="4" w:space="0" w:color="auto"/>
              <w:left w:val="single" w:sz="4" w:space="0" w:color="auto"/>
              <w:bottom w:val="single" w:sz="4" w:space="0" w:color="auto"/>
              <w:right w:val="single" w:sz="4" w:space="0" w:color="auto"/>
            </w:tcBorders>
            <w:noWrap/>
            <w:vAlign w:val="center"/>
          </w:tcPr>
          <w:p w14:paraId="4896B0D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580A3504"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78F7C330"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23172E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P10</w:t>
            </w:r>
          </w:p>
        </w:tc>
        <w:tc>
          <w:tcPr>
            <w:tcW w:w="1024" w:type="dxa"/>
            <w:tcBorders>
              <w:top w:val="single" w:sz="4" w:space="0" w:color="auto"/>
              <w:left w:val="single" w:sz="4" w:space="0" w:color="auto"/>
              <w:bottom w:val="single" w:sz="4" w:space="0" w:color="auto"/>
              <w:right w:val="single" w:sz="4" w:space="0" w:color="auto"/>
            </w:tcBorders>
            <w:noWrap/>
            <w:vAlign w:val="center"/>
          </w:tcPr>
          <w:p w14:paraId="5E127AC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405149</w:t>
            </w:r>
          </w:p>
        </w:tc>
        <w:tc>
          <w:tcPr>
            <w:tcW w:w="1025" w:type="dxa"/>
            <w:tcBorders>
              <w:top w:val="single" w:sz="4" w:space="0" w:color="auto"/>
              <w:left w:val="single" w:sz="4" w:space="0" w:color="auto"/>
              <w:bottom w:val="single" w:sz="4" w:space="0" w:color="auto"/>
              <w:right w:val="single" w:sz="4" w:space="0" w:color="auto"/>
            </w:tcBorders>
            <w:vAlign w:val="center"/>
          </w:tcPr>
          <w:p w14:paraId="05FC591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614243</w:t>
            </w:r>
          </w:p>
        </w:tc>
        <w:tc>
          <w:tcPr>
            <w:tcW w:w="608" w:type="dxa"/>
            <w:tcBorders>
              <w:top w:val="single" w:sz="4" w:space="0" w:color="auto"/>
              <w:left w:val="single" w:sz="4" w:space="0" w:color="auto"/>
              <w:bottom w:val="single" w:sz="4" w:space="0" w:color="auto"/>
              <w:right w:val="single" w:sz="4" w:space="0" w:color="000000"/>
            </w:tcBorders>
            <w:noWrap/>
            <w:vAlign w:val="center"/>
          </w:tcPr>
          <w:p w14:paraId="3CF1ACEE"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1E83F271"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46F8939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49421C8F"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33,7</w:t>
            </w:r>
          </w:p>
        </w:tc>
        <w:tc>
          <w:tcPr>
            <w:tcW w:w="964" w:type="dxa"/>
            <w:tcBorders>
              <w:top w:val="single" w:sz="4" w:space="0" w:color="auto"/>
              <w:left w:val="single" w:sz="4" w:space="0" w:color="auto"/>
              <w:bottom w:val="single" w:sz="4" w:space="0" w:color="auto"/>
              <w:right w:val="single" w:sz="4" w:space="0" w:color="auto"/>
            </w:tcBorders>
            <w:vAlign w:val="center"/>
          </w:tcPr>
          <w:p w14:paraId="084E6F99"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33,7</w:t>
            </w:r>
          </w:p>
        </w:tc>
        <w:tc>
          <w:tcPr>
            <w:tcW w:w="964" w:type="dxa"/>
            <w:tcBorders>
              <w:top w:val="single" w:sz="4" w:space="0" w:color="auto"/>
              <w:left w:val="single" w:sz="4" w:space="0" w:color="auto"/>
              <w:bottom w:val="single" w:sz="4" w:space="0" w:color="auto"/>
              <w:right w:val="single" w:sz="4" w:space="0" w:color="auto"/>
            </w:tcBorders>
            <w:noWrap/>
            <w:vAlign w:val="center"/>
          </w:tcPr>
          <w:p w14:paraId="441BE54C"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D386E98"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r w:rsidR="00F560BE" w:rsidRPr="00B7514F" w14:paraId="7594FCEC" w14:textId="77777777" w:rsidTr="00F560BE">
        <w:trPr>
          <w:trHeight w:val="300"/>
          <w:jc w:val="center"/>
        </w:trPr>
        <w:tc>
          <w:tcPr>
            <w:tcW w:w="709" w:type="dxa"/>
            <w:tcBorders>
              <w:top w:val="single" w:sz="4" w:space="0" w:color="auto"/>
              <w:left w:val="single" w:sz="12" w:space="0" w:color="auto"/>
              <w:bottom w:val="single" w:sz="12" w:space="0" w:color="auto"/>
              <w:right w:val="single" w:sz="4" w:space="0" w:color="auto"/>
            </w:tcBorders>
            <w:noWrap/>
            <w:vAlign w:val="center"/>
          </w:tcPr>
          <w:p w14:paraId="5407FFF2"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P11</w:t>
            </w:r>
          </w:p>
        </w:tc>
        <w:tc>
          <w:tcPr>
            <w:tcW w:w="1024" w:type="dxa"/>
            <w:tcBorders>
              <w:top w:val="single" w:sz="4" w:space="0" w:color="auto"/>
              <w:left w:val="single" w:sz="4" w:space="0" w:color="auto"/>
              <w:bottom w:val="single" w:sz="12" w:space="0" w:color="auto"/>
              <w:right w:val="single" w:sz="4" w:space="0" w:color="auto"/>
            </w:tcBorders>
            <w:noWrap/>
            <w:vAlign w:val="center"/>
          </w:tcPr>
          <w:p w14:paraId="51F2DC53"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405768</w:t>
            </w:r>
          </w:p>
        </w:tc>
        <w:tc>
          <w:tcPr>
            <w:tcW w:w="1025" w:type="dxa"/>
            <w:tcBorders>
              <w:top w:val="single" w:sz="4" w:space="0" w:color="auto"/>
              <w:left w:val="single" w:sz="4" w:space="0" w:color="auto"/>
              <w:bottom w:val="single" w:sz="12" w:space="0" w:color="auto"/>
              <w:right w:val="single" w:sz="4" w:space="0" w:color="auto"/>
            </w:tcBorders>
            <w:vAlign w:val="center"/>
          </w:tcPr>
          <w:p w14:paraId="6CFB4E31"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614089</w:t>
            </w:r>
          </w:p>
        </w:tc>
        <w:tc>
          <w:tcPr>
            <w:tcW w:w="608" w:type="dxa"/>
            <w:tcBorders>
              <w:top w:val="single" w:sz="4" w:space="0" w:color="auto"/>
              <w:left w:val="single" w:sz="4" w:space="0" w:color="auto"/>
              <w:bottom w:val="single" w:sz="12" w:space="0" w:color="auto"/>
              <w:right w:val="single" w:sz="4" w:space="0" w:color="000000"/>
            </w:tcBorders>
            <w:noWrap/>
            <w:vAlign w:val="center"/>
          </w:tcPr>
          <w:p w14:paraId="7FF3992B"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12" w:space="0" w:color="auto"/>
              <w:right w:val="single" w:sz="4" w:space="0" w:color="auto"/>
            </w:tcBorders>
            <w:noWrap/>
            <w:vAlign w:val="center"/>
          </w:tcPr>
          <w:p w14:paraId="3F48121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12" w:space="0" w:color="auto"/>
              <w:right w:val="single" w:sz="12" w:space="0" w:color="auto"/>
            </w:tcBorders>
            <w:noWrap/>
            <w:vAlign w:val="center"/>
          </w:tcPr>
          <w:p w14:paraId="4AE9CB00"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12" w:space="0" w:color="auto"/>
              <w:right w:val="single" w:sz="4" w:space="0" w:color="auto"/>
            </w:tcBorders>
            <w:vAlign w:val="center"/>
          </w:tcPr>
          <w:p w14:paraId="061D9B04"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22,8</w:t>
            </w:r>
          </w:p>
        </w:tc>
        <w:tc>
          <w:tcPr>
            <w:tcW w:w="964" w:type="dxa"/>
            <w:tcBorders>
              <w:top w:val="single" w:sz="4" w:space="0" w:color="auto"/>
              <w:left w:val="single" w:sz="4" w:space="0" w:color="auto"/>
              <w:bottom w:val="single" w:sz="12" w:space="0" w:color="auto"/>
              <w:right w:val="single" w:sz="4" w:space="0" w:color="auto"/>
            </w:tcBorders>
            <w:vAlign w:val="center"/>
          </w:tcPr>
          <w:p w14:paraId="38D09E07"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22,8</w:t>
            </w:r>
          </w:p>
        </w:tc>
        <w:tc>
          <w:tcPr>
            <w:tcW w:w="964" w:type="dxa"/>
            <w:tcBorders>
              <w:top w:val="single" w:sz="4" w:space="0" w:color="auto"/>
              <w:left w:val="single" w:sz="4" w:space="0" w:color="auto"/>
              <w:bottom w:val="single" w:sz="12" w:space="0" w:color="auto"/>
              <w:right w:val="single" w:sz="4" w:space="0" w:color="auto"/>
            </w:tcBorders>
            <w:noWrap/>
            <w:vAlign w:val="center"/>
          </w:tcPr>
          <w:p w14:paraId="364B4783"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12" w:space="0" w:color="auto"/>
              <w:right w:val="single" w:sz="12" w:space="0" w:color="auto"/>
            </w:tcBorders>
            <w:vAlign w:val="center"/>
          </w:tcPr>
          <w:p w14:paraId="010345AF" w14:textId="77777777" w:rsidR="00F560BE" w:rsidRPr="00B7514F" w:rsidRDefault="00F560BE" w:rsidP="00F560BE">
            <w:pPr>
              <w:spacing w:line="276" w:lineRule="auto"/>
              <w:jc w:val="center"/>
              <w:rPr>
                <w:rFonts w:cs="Calibri Light"/>
                <w:color w:val="000000"/>
                <w:szCs w:val="20"/>
              </w:rPr>
            </w:pPr>
            <w:r>
              <w:rPr>
                <w:rFonts w:cs="Calibri Light"/>
                <w:color w:val="000000"/>
                <w:szCs w:val="20"/>
              </w:rPr>
              <w:t>BRAK</w:t>
            </w:r>
          </w:p>
        </w:tc>
      </w:tr>
    </w:tbl>
    <w:p w14:paraId="5A8F39E7" w14:textId="77777777" w:rsidR="00F560BE" w:rsidRDefault="00F560BE" w:rsidP="00F560BE"/>
    <w:p w14:paraId="4F7DE71B" w14:textId="77777777" w:rsidR="00F560BE" w:rsidRDefault="00F560BE" w:rsidP="00F560BE"/>
    <w:p w14:paraId="2C17E82D" w14:textId="77777777" w:rsidR="00F560BE" w:rsidRDefault="00F560BE" w:rsidP="00F560BE"/>
    <w:p w14:paraId="2C32D95F" w14:textId="77777777" w:rsidR="00F560BE" w:rsidRDefault="00F560BE" w:rsidP="00F560BE"/>
    <w:p w14:paraId="35C9CEE1" w14:textId="77777777" w:rsidR="00F560BE" w:rsidRDefault="00F560BE" w:rsidP="00F560BE"/>
    <w:p w14:paraId="1A125E83" w14:textId="77777777" w:rsidR="00F560BE" w:rsidRDefault="00F560BE" w:rsidP="00F560BE"/>
    <w:p w14:paraId="16729718" w14:textId="77777777" w:rsidR="008A1CA7" w:rsidRDefault="008A1CA7" w:rsidP="00F560BE"/>
    <w:p w14:paraId="451B4278" w14:textId="77777777" w:rsidR="008A1CA7" w:rsidRDefault="008A1CA7" w:rsidP="00F560BE"/>
    <w:p w14:paraId="6A7C219C" w14:textId="77777777" w:rsidR="00696D05" w:rsidRDefault="00696D05" w:rsidP="00F560BE">
      <w:pPr>
        <w:pStyle w:val="Legenda"/>
        <w:rPr>
          <w:b w:val="0"/>
          <w:bCs w:val="0"/>
          <w:color w:val="auto"/>
          <w:sz w:val="20"/>
          <w:szCs w:val="21"/>
        </w:rPr>
      </w:pPr>
    </w:p>
    <w:p w14:paraId="59AD456E" w14:textId="2B22A0B6" w:rsidR="00F560BE" w:rsidRPr="00F560BE" w:rsidRDefault="00696D05" w:rsidP="00F560BE">
      <w:pPr>
        <w:pStyle w:val="Legenda"/>
        <w:rPr>
          <w:rFonts w:cs="Calibri"/>
          <w:color w:val="000000" w:themeColor="text1"/>
        </w:rPr>
      </w:pPr>
      <w:r>
        <w:rPr>
          <w:b w:val="0"/>
          <w:bCs w:val="0"/>
          <w:color w:val="auto"/>
          <w:sz w:val="20"/>
          <w:szCs w:val="21"/>
        </w:rPr>
        <w:lastRenderedPageBreak/>
        <w:br/>
      </w:r>
      <w:r w:rsidR="00F560BE" w:rsidRPr="00F560BE">
        <w:rPr>
          <w:rFonts w:cs="Calibri"/>
          <w:color w:val="000000" w:themeColor="text1"/>
        </w:rPr>
        <w:t xml:space="preserve">Tabela </w:t>
      </w:r>
      <w:r>
        <w:rPr>
          <w:rFonts w:cs="Calibri"/>
          <w:color w:val="000000" w:themeColor="text1"/>
        </w:rPr>
        <w:t>2</w:t>
      </w:r>
      <w:r w:rsidR="00F560BE" w:rsidRPr="00F560BE">
        <w:rPr>
          <w:rFonts w:cs="Calibri"/>
          <w:color w:val="000000" w:themeColor="text1"/>
        </w:rPr>
        <w:t xml:space="preserve">. Wartości obliczonych poziomów hałasu w punktach recepcyjnych – wariant </w:t>
      </w:r>
      <w:r w:rsidR="00F560BE">
        <w:rPr>
          <w:rFonts w:cs="Calibri"/>
          <w:color w:val="000000" w:themeColor="text1"/>
        </w:rPr>
        <w:t>alternatywny</w:t>
      </w:r>
    </w:p>
    <w:tbl>
      <w:tblPr>
        <w:tblW w:w="9150" w:type="dxa"/>
        <w:jc w:val="center"/>
        <w:tblLayout w:type="fixed"/>
        <w:tblCellMar>
          <w:left w:w="70" w:type="dxa"/>
          <w:right w:w="70" w:type="dxa"/>
        </w:tblCellMar>
        <w:tblLook w:val="00A0" w:firstRow="1" w:lastRow="0" w:firstColumn="1" w:lastColumn="0" w:noHBand="0" w:noVBand="0"/>
      </w:tblPr>
      <w:tblGrid>
        <w:gridCol w:w="709"/>
        <w:gridCol w:w="1024"/>
        <w:gridCol w:w="1025"/>
        <w:gridCol w:w="608"/>
        <w:gridCol w:w="964"/>
        <w:gridCol w:w="964"/>
        <w:gridCol w:w="964"/>
        <w:gridCol w:w="964"/>
        <w:gridCol w:w="964"/>
        <w:gridCol w:w="964"/>
      </w:tblGrid>
      <w:tr w:rsidR="00F560BE" w:rsidRPr="00B7514F" w14:paraId="48A0ECF8" w14:textId="77777777" w:rsidTr="00F560BE">
        <w:trPr>
          <w:trHeight w:val="555"/>
          <w:jc w:val="center"/>
        </w:trPr>
        <w:tc>
          <w:tcPr>
            <w:tcW w:w="3366" w:type="dxa"/>
            <w:gridSpan w:val="4"/>
            <w:tcBorders>
              <w:top w:val="single" w:sz="12" w:space="0" w:color="auto"/>
              <w:left w:val="single" w:sz="12" w:space="0" w:color="auto"/>
              <w:bottom w:val="single" w:sz="4" w:space="0" w:color="000000"/>
              <w:right w:val="single" w:sz="4" w:space="0" w:color="000000"/>
            </w:tcBorders>
            <w:shd w:val="clear" w:color="auto" w:fill="B2A1C7"/>
            <w:vAlign w:val="center"/>
          </w:tcPr>
          <w:p w14:paraId="625EDD8B" w14:textId="77777777" w:rsidR="00F560BE" w:rsidRPr="00B7514F" w:rsidRDefault="00F560BE" w:rsidP="00F560BE">
            <w:pPr>
              <w:jc w:val="center"/>
              <w:rPr>
                <w:rFonts w:cs="Calibri"/>
                <w:color w:val="000000"/>
                <w:szCs w:val="20"/>
              </w:rPr>
            </w:pPr>
            <w:r w:rsidRPr="00B7514F">
              <w:rPr>
                <w:rFonts w:cs="Calibri"/>
                <w:color w:val="000000"/>
                <w:szCs w:val="20"/>
              </w:rPr>
              <w:t>Oznaczenie punktu</w:t>
            </w:r>
          </w:p>
        </w:tc>
        <w:tc>
          <w:tcPr>
            <w:tcW w:w="1928" w:type="dxa"/>
            <w:gridSpan w:val="2"/>
            <w:tcBorders>
              <w:top w:val="single" w:sz="12" w:space="0" w:color="auto"/>
              <w:left w:val="single" w:sz="4" w:space="0" w:color="000000"/>
              <w:bottom w:val="single" w:sz="4" w:space="0" w:color="000000"/>
              <w:right w:val="single" w:sz="12" w:space="0" w:color="auto"/>
            </w:tcBorders>
            <w:shd w:val="clear" w:color="auto" w:fill="B2A1C7"/>
            <w:vAlign w:val="center"/>
          </w:tcPr>
          <w:p w14:paraId="6C65F922" w14:textId="77777777" w:rsidR="00F560BE" w:rsidRPr="00B7514F" w:rsidRDefault="00F560BE" w:rsidP="00F560BE">
            <w:pPr>
              <w:jc w:val="center"/>
              <w:rPr>
                <w:rFonts w:cs="Calibri"/>
                <w:color w:val="000000"/>
                <w:szCs w:val="20"/>
              </w:rPr>
            </w:pPr>
            <w:r w:rsidRPr="00B7514F">
              <w:rPr>
                <w:rFonts w:cs="Calibri"/>
                <w:color w:val="000000"/>
                <w:szCs w:val="20"/>
              </w:rPr>
              <w:t xml:space="preserve">Dopuszczalny </w:t>
            </w:r>
          </w:p>
          <w:p w14:paraId="1F136CD0" w14:textId="77777777" w:rsidR="00F560BE" w:rsidRPr="00B7514F" w:rsidRDefault="00F560BE" w:rsidP="00F560BE">
            <w:pPr>
              <w:jc w:val="center"/>
              <w:rPr>
                <w:rFonts w:cs="Calibri"/>
                <w:color w:val="000000"/>
                <w:szCs w:val="20"/>
              </w:rPr>
            </w:pPr>
            <w:r w:rsidRPr="00B7514F">
              <w:rPr>
                <w:rFonts w:cs="Calibri"/>
                <w:color w:val="000000"/>
                <w:szCs w:val="20"/>
              </w:rPr>
              <w:t xml:space="preserve">poziom hałasu </w:t>
            </w:r>
          </w:p>
          <w:p w14:paraId="47422AEC" w14:textId="77777777" w:rsidR="00F560BE" w:rsidRPr="00B7514F" w:rsidRDefault="00F560BE" w:rsidP="00F560BE">
            <w:pPr>
              <w:jc w:val="center"/>
              <w:rPr>
                <w:rFonts w:cs="Calibri"/>
                <w:color w:val="000000"/>
                <w:szCs w:val="20"/>
              </w:rPr>
            </w:pPr>
            <w:proofErr w:type="spellStart"/>
            <w:r w:rsidRPr="00B7514F">
              <w:rPr>
                <w:rFonts w:cs="Calibri"/>
                <w:color w:val="000000"/>
                <w:szCs w:val="20"/>
              </w:rPr>
              <w:t>L</w:t>
            </w:r>
            <w:r w:rsidRPr="00B7514F">
              <w:rPr>
                <w:rFonts w:cs="Calibri"/>
                <w:color w:val="000000"/>
                <w:szCs w:val="20"/>
                <w:vertAlign w:val="subscript"/>
              </w:rPr>
              <w:t>Adop</w:t>
            </w:r>
            <w:proofErr w:type="spellEnd"/>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c>
          <w:tcPr>
            <w:tcW w:w="1928" w:type="dxa"/>
            <w:gridSpan w:val="2"/>
            <w:tcBorders>
              <w:top w:val="single" w:sz="12" w:space="0" w:color="auto"/>
              <w:left w:val="single" w:sz="12" w:space="0" w:color="auto"/>
              <w:bottom w:val="single" w:sz="4" w:space="0" w:color="000000"/>
              <w:right w:val="single" w:sz="4" w:space="0" w:color="auto"/>
            </w:tcBorders>
            <w:shd w:val="clear" w:color="auto" w:fill="B2A1C7"/>
            <w:vAlign w:val="center"/>
          </w:tcPr>
          <w:p w14:paraId="507584E3" w14:textId="77777777" w:rsidR="00F560BE" w:rsidRPr="00B7514F" w:rsidRDefault="00F560BE" w:rsidP="00F560BE">
            <w:pPr>
              <w:jc w:val="center"/>
              <w:rPr>
                <w:rFonts w:cs="Calibri"/>
                <w:color w:val="000000"/>
                <w:szCs w:val="20"/>
              </w:rPr>
            </w:pPr>
            <w:r w:rsidRPr="00B7514F">
              <w:rPr>
                <w:rFonts w:cs="Calibri"/>
                <w:color w:val="000000"/>
                <w:szCs w:val="20"/>
              </w:rPr>
              <w:t xml:space="preserve">Obliczony </w:t>
            </w:r>
          </w:p>
          <w:p w14:paraId="4777DA8C" w14:textId="77777777" w:rsidR="00F560BE" w:rsidRPr="00B7514F" w:rsidRDefault="00F560BE" w:rsidP="00F560BE">
            <w:pPr>
              <w:jc w:val="center"/>
              <w:rPr>
                <w:rFonts w:cs="Calibri"/>
                <w:color w:val="000000"/>
                <w:szCs w:val="20"/>
              </w:rPr>
            </w:pPr>
            <w:r w:rsidRPr="00B7514F">
              <w:rPr>
                <w:rFonts w:cs="Calibri"/>
                <w:color w:val="000000"/>
                <w:szCs w:val="20"/>
              </w:rPr>
              <w:t>poziom hałasu</w:t>
            </w:r>
          </w:p>
          <w:p w14:paraId="5C07FDC8" w14:textId="77777777" w:rsidR="00F560BE" w:rsidRPr="00B7514F" w:rsidRDefault="00F560BE" w:rsidP="00F560BE">
            <w:pPr>
              <w:jc w:val="center"/>
              <w:rPr>
                <w:rFonts w:cs="Calibri"/>
                <w:color w:val="000000"/>
                <w:szCs w:val="20"/>
              </w:rPr>
            </w:pPr>
            <w:proofErr w:type="spellStart"/>
            <w:r w:rsidRPr="00B7514F">
              <w:rPr>
                <w:rFonts w:cs="Calibri"/>
                <w:color w:val="000000"/>
                <w:szCs w:val="20"/>
              </w:rPr>
              <w:t>L</w:t>
            </w:r>
            <w:r w:rsidRPr="00B7514F">
              <w:rPr>
                <w:rFonts w:cs="Calibri"/>
                <w:color w:val="000000"/>
                <w:szCs w:val="20"/>
                <w:vertAlign w:val="subscript"/>
              </w:rPr>
              <w:t>Aeq</w:t>
            </w:r>
            <w:proofErr w:type="spellEnd"/>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c>
          <w:tcPr>
            <w:tcW w:w="1928" w:type="dxa"/>
            <w:gridSpan w:val="2"/>
            <w:tcBorders>
              <w:top w:val="single" w:sz="12" w:space="0" w:color="auto"/>
              <w:left w:val="single" w:sz="4" w:space="0" w:color="auto"/>
              <w:bottom w:val="single" w:sz="4" w:space="0" w:color="000000"/>
              <w:right w:val="single" w:sz="12" w:space="0" w:color="auto"/>
            </w:tcBorders>
            <w:shd w:val="clear" w:color="auto" w:fill="B2A1C7"/>
            <w:vAlign w:val="center"/>
          </w:tcPr>
          <w:p w14:paraId="399FC217" w14:textId="77777777" w:rsidR="00F560BE" w:rsidRPr="00B7514F" w:rsidRDefault="00F560BE" w:rsidP="00F560BE">
            <w:pPr>
              <w:jc w:val="center"/>
              <w:rPr>
                <w:rFonts w:cs="Calibri"/>
                <w:color w:val="000000"/>
                <w:szCs w:val="20"/>
              </w:rPr>
            </w:pPr>
            <w:r w:rsidRPr="00B7514F">
              <w:rPr>
                <w:rFonts w:cs="Calibri"/>
                <w:color w:val="000000"/>
                <w:szCs w:val="20"/>
              </w:rPr>
              <w:t xml:space="preserve">Przekroczenia </w:t>
            </w:r>
            <w:proofErr w:type="spellStart"/>
            <w:r w:rsidRPr="00B7514F">
              <w:rPr>
                <w:rFonts w:cs="Calibri"/>
                <w:color w:val="000000"/>
                <w:szCs w:val="20"/>
              </w:rPr>
              <w:t>dop</w:t>
            </w:r>
            <w:proofErr w:type="spellEnd"/>
            <w:r w:rsidRPr="00B7514F">
              <w:rPr>
                <w:rFonts w:cs="Calibri"/>
                <w:color w:val="000000"/>
                <w:szCs w:val="20"/>
              </w:rPr>
              <w:t xml:space="preserve">. poziomu hałasu </w:t>
            </w:r>
          </w:p>
          <w:p w14:paraId="40E5BD6E" w14:textId="77777777" w:rsidR="00F560BE" w:rsidRPr="00B7514F" w:rsidRDefault="00F560BE" w:rsidP="00F560BE">
            <w:pPr>
              <w:jc w:val="center"/>
              <w:rPr>
                <w:rFonts w:cs="Calibri"/>
                <w:color w:val="000000"/>
                <w:szCs w:val="20"/>
              </w:rPr>
            </w:pPr>
            <w:r w:rsidRPr="00B7514F">
              <w:rPr>
                <w:rFonts w:cs="Calibri"/>
                <w:color w:val="000000"/>
                <w:szCs w:val="20"/>
              </w:rPr>
              <w:t>∆L</w:t>
            </w:r>
            <w:r w:rsidRPr="00B7514F">
              <w:rPr>
                <w:rFonts w:cs="Calibri"/>
                <w:color w:val="000000"/>
                <w:szCs w:val="20"/>
                <w:vertAlign w:val="subscript"/>
              </w:rPr>
              <w:t>A</w:t>
            </w:r>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r>
      <w:tr w:rsidR="00F560BE" w:rsidRPr="00B7514F" w14:paraId="28F9F2DB" w14:textId="77777777" w:rsidTr="00F560BE">
        <w:trPr>
          <w:trHeight w:val="300"/>
          <w:jc w:val="center"/>
        </w:trPr>
        <w:tc>
          <w:tcPr>
            <w:tcW w:w="709" w:type="dxa"/>
            <w:tcBorders>
              <w:top w:val="single" w:sz="4" w:space="0" w:color="000000"/>
              <w:left w:val="single" w:sz="12" w:space="0" w:color="auto"/>
              <w:bottom w:val="single" w:sz="12" w:space="0" w:color="auto"/>
              <w:right w:val="single" w:sz="4" w:space="0" w:color="000000"/>
            </w:tcBorders>
            <w:shd w:val="clear" w:color="auto" w:fill="B2A1C7"/>
            <w:vAlign w:val="center"/>
          </w:tcPr>
          <w:p w14:paraId="60AFAEEC" w14:textId="77777777" w:rsidR="00F560BE" w:rsidRPr="00B7514F" w:rsidRDefault="00F560BE" w:rsidP="00F560BE">
            <w:pPr>
              <w:jc w:val="center"/>
              <w:rPr>
                <w:rFonts w:cs="Calibri"/>
                <w:color w:val="000000"/>
                <w:szCs w:val="20"/>
              </w:rPr>
            </w:pPr>
            <w:r w:rsidRPr="00B7514F">
              <w:rPr>
                <w:rFonts w:cs="Calibri"/>
                <w:color w:val="000000"/>
                <w:szCs w:val="20"/>
              </w:rPr>
              <w:t xml:space="preserve">Numer </w:t>
            </w:r>
          </w:p>
        </w:tc>
        <w:tc>
          <w:tcPr>
            <w:tcW w:w="1024"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4ED682DA" w14:textId="77777777" w:rsidR="00F560BE" w:rsidRPr="00B7514F" w:rsidRDefault="00F560BE" w:rsidP="00F560BE">
            <w:pPr>
              <w:jc w:val="center"/>
              <w:rPr>
                <w:rFonts w:cs="Calibri"/>
                <w:color w:val="000000"/>
                <w:szCs w:val="20"/>
              </w:rPr>
            </w:pPr>
            <w:r w:rsidRPr="00B7514F">
              <w:rPr>
                <w:rFonts w:cs="Calibri"/>
                <w:color w:val="000000"/>
                <w:szCs w:val="20"/>
              </w:rPr>
              <w:t>Y</w:t>
            </w:r>
          </w:p>
          <w:p w14:paraId="1666CD59" w14:textId="77777777" w:rsidR="00F560BE" w:rsidRPr="00B7514F" w:rsidRDefault="00F560BE" w:rsidP="00F560BE">
            <w:pPr>
              <w:jc w:val="center"/>
              <w:rPr>
                <w:rFonts w:cs="Calibri"/>
                <w:color w:val="000000"/>
                <w:szCs w:val="20"/>
              </w:rPr>
            </w:pPr>
            <w:r w:rsidRPr="00B7514F">
              <w:rPr>
                <w:rFonts w:cs="Calibri"/>
                <w:color w:val="000000"/>
                <w:sz w:val="16"/>
                <w:szCs w:val="20"/>
              </w:rPr>
              <w:t>(1992)</w:t>
            </w:r>
          </w:p>
        </w:tc>
        <w:tc>
          <w:tcPr>
            <w:tcW w:w="1025"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00E0953F" w14:textId="77777777" w:rsidR="00F560BE" w:rsidRPr="00B7514F" w:rsidRDefault="00F560BE" w:rsidP="00F560BE">
            <w:pPr>
              <w:jc w:val="center"/>
              <w:rPr>
                <w:rFonts w:cs="Calibri"/>
                <w:color w:val="000000"/>
                <w:szCs w:val="20"/>
              </w:rPr>
            </w:pPr>
            <w:r w:rsidRPr="00B7514F">
              <w:rPr>
                <w:rFonts w:cs="Calibri"/>
                <w:color w:val="000000"/>
                <w:szCs w:val="20"/>
              </w:rPr>
              <w:t>X</w:t>
            </w:r>
          </w:p>
          <w:p w14:paraId="42CA310F" w14:textId="77777777" w:rsidR="00F560BE" w:rsidRPr="00B7514F" w:rsidRDefault="00F560BE" w:rsidP="00F560BE">
            <w:pPr>
              <w:jc w:val="center"/>
              <w:rPr>
                <w:rFonts w:cs="Calibri"/>
                <w:color w:val="000000"/>
                <w:szCs w:val="20"/>
              </w:rPr>
            </w:pPr>
            <w:r w:rsidRPr="00B7514F">
              <w:rPr>
                <w:rFonts w:cs="Calibri"/>
                <w:color w:val="000000"/>
                <w:sz w:val="16"/>
                <w:szCs w:val="20"/>
              </w:rPr>
              <w:t>(1992)</w:t>
            </w:r>
          </w:p>
        </w:tc>
        <w:tc>
          <w:tcPr>
            <w:tcW w:w="608"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61C8D581" w14:textId="77777777" w:rsidR="00F560BE" w:rsidRPr="00B7514F" w:rsidRDefault="00F560BE" w:rsidP="00F560BE">
            <w:pPr>
              <w:jc w:val="center"/>
              <w:rPr>
                <w:rFonts w:cs="Calibri"/>
                <w:color w:val="000000"/>
                <w:szCs w:val="20"/>
              </w:rPr>
            </w:pPr>
            <w:r w:rsidRPr="00B7514F">
              <w:rPr>
                <w:rFonts w:cs="Calibri"/>
                <w:color w:val="000000"/>
                <w:szCs w:val="20"/>
              </w:rPr>
              <w:t>h</w:t>
            </w:r>
            <w:r w:rsidRPr="00B7514F">
              <w:rPr>
                <w:rFonts w:cs="Calibri"/>
                <w:color w:val="000000"/>
                <w:szCs w:val="20"/>
                <w:vertAlign w:val="subscript"/>
              </w:rPr>
              <w:t>o</w:t>
            </w:r>
            <w:r w:rsidRPr="00B7514F">
              <w:rPr>
                <w:rFonts w:cs="Calibri"/>
                <w:color w:val="000000"/>
                <w:szCs w:val="20"/>
              </w:rPr>
              <w:t xml:space="preserve"> [m]</w:t>
            </w:r>
          </w:p>
        </w:tc>
        <w:tc>
          <w:tcPr>
            <w:tcW w:w="964" w:type="dxa"/>
            <w:tcBorders>
              <w:top w:val="single" w:sz="4" w:space="0" w:color="000000"/>
              <w:left w:val="single" w:sz="4" w:space="0" w:color="000000"/>
              <w:bottom w:val="single" w:sz="12" w:space="0" w:color="auto"/>
              <w:right w:val="single" w:sz="4" w:space="0" w:color="000000"/>
            </w:tcBorders>
            <w:shd w:val="clear" w:color="auto" w:fill="B2A1C7"/>
            <w:noWrap/>
            <w:vAlign w:val="center"/>
          </w:tcPr>
          <w:p w14:paraId="70B39EFC" w14:textId="77777777" w:rsidR="00F560BE" w:rsidRPr="00B7514F" w:rsidRDefault="00F560BE" w:rsidP="00F560BE">
            <w:pPr>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35E723AE" w14:textId="77777777" w:rsidR="00F560BE" w:rsidRPr="00B7514F" w:rsidRDefault="00F560BE" w:rsidP="00F560BE">
            <w:pPr>
              <w:jc w:val="center"/>
              <w:rPr>
                <w:rFonts w:cs="Calibri"/>
                <w:color w:val="000000"/>
                <w:szCs w:val="20"/>
              </w:rPr>
            </w:pPr>
            <w:r w:rsidRPr="00B7514F">
              <w:rPr>
                <w:rFonts w:cs="Calibri"/>
                <w:color w:val="000000"/>
                <w:szCs w:val="20"/>
              </w:rPr>
              <w:t>Pora nocy</w:t>
            </w:r>
          </w:p>
        </w:tc>
        <w:tc>
          <w:tcPr>
            <w:tcW w:w="964" w:type="dxa"/>
            <w:tcBorders>
              <w:top w:val="single" w:sz="4" w:space="0" w:color="000000"/>
              <w:left w:val="single" w:sz="12" w:space="0" w:color="auto"/>
              <w:bottom w:val="single" w:sz="12" w:space="0" w:color="auto"/>
              <w:right w:val="single" w:sz="4" w:space="0" w:color="000000"/>
            </w:tcBorders>
            <w:shd w:val="clear" w:color="auto" w:fill="B2A1C7"/>
            <w:vAlign w:val="center"/>
          </w:tcPr>
          <w:p w14:paraId="7F50A70B" w14:textId="77777777" w:rsidR="00F560BE" w:rsidRPr="00B7514F" w:rsidRDefault="00F560BE" w:rsidP="00F560BE">
            <w:pPr>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4" w:space="0" w:color="auto"/>
            </w:tcBorders>
            <w:shd w:val="clear" w:color="auto" w:fill="B2A1C7"/>
            <w:vAlign w:val="center"/>
          </w:tcPr>
          <w:p w14:paraId="54255338" w14:textId="77777777" w:rsidR="00F560BE" w:rsidRPr="00B7514F" w:rsidRDefault="00F560BE" w:rsidP="00F560BE">
            <w:pPr>
              <w:jc w:val="center"/>
              <w:rPr>
                <w:rFonts w:cs="Calibri"/>
                <w:color w:val="000000"/>
                <w:szCs w:val="20"/>
              </w:rPr>
            </w:pPr>
            <w:r w:rsidRPr="00B7514F">
              <w:rPr>
                <w:rFonts w:cs="Calibri"/>
                <w:color w:val="000000"/>
                <w:szCs w:val="20"/>
              </w:rPr>
              <w:t>Pora nocy</w:t>
            </w:r>
          </w:p>
        </w:tc>
        <w:tc>
          <w:tcPr>
            <w:tcW w:w="964" w:type="dxa"/>
            <w:tcBorders>
              <w:top w:val="single" w:sz="4" w:space="0" w:color="000000"/>
              <w:left w:val="single" w:sz="4" w:space="0" w:color="auto"/>
              <w:bottom w:val="single" w:sz="12" w:space="0" w:color="auto"/>
              <w:right w:val="single" w:sz="4" w:space="0" w:color="000000"/>
            </w:tcBorders>
            <w:shd w:val="clear" w:color="auto" w:fill="B2A1C7"/>
            <w:noWrap/>
            <w:vAlign w:val="center"/>
          </w:tcPr>
          <w:p w14:paraId="36F67FDC" w14:textId="77777777" w:rsidR="00F560BE" w:rsidRPr="00B7514F" w:rsidRDefault="00F560BE" w:rsidP="00F560BE">
            <w:pPr>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2993DFB5" w14:textId="77777777" w:rsidR="00F560BE" w:rsidRPr="00B7514F" w:rsidRDefault="00F560BE" w:rsidP="00F560BE">
            <w:pPr>
              <w:jc w:val="center"/>
              <w:rPr>
                <w:rFonts w:cs="Calibri"/>
                <w:color w:val="000000"/>
                <w:szCs w:val="20"/>
              </w:rPr>
            </w:pPr>
            <w:r w:rsidRPr="00B7514F">
              <w:rPr>
                <w:rFonts w:cs="Calibri"/>
                <w:color w:val="000000"/>
                <w:szCs w:val="20"/>
              </w:rPr>
              <w:t>Pora nocy</w:t>
            </w:r>
          </w:p>
        </w:tc>
      </w:tr>
      <w:tr w:rsidR="00F560BE" w:rsidRPr="00B7514F" w14:paraId="60F2F531"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7E675B5" w14:textId="77777777" w:rsidR="00F560BE" w:rsidRPr="00B7514F" w:rsidRDefault="00F560BE" w:rsidP="00F560BE">
            <w:pPr>
              <w:jc w:val="center"/>
              <w:rPr>
                <w:rFonts w:cs="Calibri Light"/>
                <w:color w:val="000000"/>
                <w:szCs w:val="20"/>
              </w:rPr>
            </w:pPr>
            <w:r>
              <w:rPr>
                <w:rFonts w:cs="Calibri Light"/>
                <w:color w:val="000000"/>
                <w:szCs w:val="20"/>
              </w:rPr>
              <w:t>P01</w:t>
            </w:r>
          </w:p>
        </w:tc>
        <w:tc>
          <w:tcPr>
            <w:tcW w:w="1024" w:type="dxa"/>
            <w:tcBorders>
              <w:top w:val="single" w:sz="4" w:space="0" w:color="auto"/>
              <w:left w:val="single" w:sz="4" w:space="0" w:color="auto"/>
              <w:bottom w:val="single" w:sz="4" w:space="0" w:color="auto"/>
              <w:right w:val="single" w:sz="4" w:space="0" w:color="auto"/>
            </w:tcBorders>
            <w:noWrap/>
            <w:vAlign w:val="center"/>
          </w:tcPr>
          <w:p w14:paraId="7F3E526E" w14:textId="77777777" w:rsidR="00F560BE" w:rsidRPr="00B7514F" w:rsidRDefault="00F560BE" w:rsidP="00F560BE">
            <w:pPr>
              <w:jc w:val="center"/>
              <w:rPr>
                <w:rFonts w:cs="Calibri Light"/>
                <w:color w:val="000000"/>
                <w:szCs w:val="20"/>
              </w:rPr>
            </w:pPr>
            <w:r>
              <w:rPr>
                <w:rFonts w:cs="Calibri Light"/>
                <w:color w:val="000000"/>
                <w:szCs w:val="20"/>
              </w:rPr>
              <w:t>403950</w:t>
            </w:r>
          </w:p>
        </w:tc>
        <w:tc>
          <w:tcPr>
            <w:tcW w:w="1025" w:type="dxa"/>
            <w:tcBorders>
              <w:top w:val="single" w:sz="4" w:space="0" w:color="auto"/>
              <w:left w:val="single" w:sz="4" w:space="0" w:color="auto"/>
              <w:bottom w:val="single" w:sz="4" w:space="0" w:color="auto"/>
              <w:right w:val="single" w:sz="4" w:space="0" w:color="auto"/>
            </w:tcBorders>
            <w:vAlign w:val="center"/>
          </w:tcPr>
          <w:p w14:paraId="14ED3036" w14:textId="77777777" w:rsidR="00F560BE" w:rsidRPr="00B7514F" w:rsidRDefault="00F560BE" w:rsidP="00F560BE">
            <w:pPr>
              <w:jc w:val="center"/>
              <w:rPr>
                <w:rFonts w:cs="Calibri Light"/>
                <w:color w:val="000000"/>
                <w:szCs w:val="20"/>
              </w:rPr>
            </w:pPr>
            <w:r>
              <w:rPr>
                <w:rFonts w:cs="Calibri Light"/>
                <w:color w:val="000000"/>
                <w:szCs w:val="20"/>
              </w:rPr>
              <w:t>615162</w:t>
            </w:r>
          </w:p>
        </w:tc>
        <w:tc>
          <w:tcPr>
            <w:tcW w:w="608" w:type="dxa"/>
            <w:tcBorders>
              <w:top w:val="single" w:sz="4" w:space="0" w:color="auto"/>
              <w:left w:val="single" w:sz="4" w:space="0" w:color="auto"/>
              <w:bottom w:val="single" w:sz="4" w:space="0" w:color="auto"/>
              <w:right w:val="single" w:sz="4" w:space="0" w:color="000000"/>
            </w:tcBorders>
            <w:noWrap/>
            <w:vAlign w:val="center"/>
          </w:tcPr>
          <w:p w14:paraId="6A5F50F8"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65B233A0"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007372CC"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68079E46" w14:textId="77777777" w:rsidR="00F560BE" w:rsidRPr="00B7514F" w:rsidRDefault="00F560BE" w:rsidP="00F560BE">
            <w:pPr>
              <w:jc w:val="center"/>
              <w:rPr>
                <w:rFonts w:cs="Calibri Light"/>
                <w:color w:val="000000"/>
                <w:szCs w:val="20"/>
              </w:rPr>
            </w:pPr>
            <w:r>
              <w:rPr>
                <w:rFonts w:cs="Calibri Light"/>
                <w:color w:val="000000"/>
                <w:szCs w:val="20"/>
              </w:rPr>
              <w:t>26,1</w:t>
            </w:r>
          </w:p>
        </w:tc>
        <w:tc>
          <w:tcPr>
            <w:tcW w:w="964" w:type="dxa"/>
            <w:tcBorders>
              <w:top w:val="single" w:sz="4" w:space="0" w:color="auto"/>
              <w:left w:val="single" w:sz="4" w:space="0" w:color="auto"/>
              <w:bottom w:val="single" w:sz="4" w:space="0" w:color="auto"/>
              <w:right w:val="single" w:sz="4" w:space="0" w:color="auto"/>
            </w:tcBorders>
            <w:vAlign w:val="center"/>
          </w:tcPr>
          <w:p w14:paraId="074FDD0B" w14:textId="77777777" w:rsidR="00F560BE" w:rsidRPr="00B7514F" w:rsidRDefault="00F560BE" w:rsidP="00F560BE">
            <w:pPr>
              <w:jc w:val="center"/>
              <w:rPr>
                <w:rFonts w:cs="Calibri Light"/>
                <w:color w:val="000000"/>
                <w:szCs w:val="20"/>
              </w:rPr>
            </w:pPr>
            <w:r>
              <w:rPr>
                <w:rFonts w:cs="Calibri Light"/>
                <w:color w:val="000000"/>
                <w:szCs w:val="20"/>
              </w:rPr>
              <w:t>26,1</w:t>
            </w:r>
          </w:p>
        </w:tc>
        <w:tc>
          <w:tcPr>
            <w:tcW w:w="964" w:type="dxa"/>
            <w:tcBorders>
              <w:top w:val="single" w:sz="4" w:space="0" w:color="auto"/>
              <w:left w:val="single" w:sz="4" w:space="0" w:color="auto"/>
              <w:bottom w:val="single" w:sz="4" w:space="0" w:color="auto"/>
              <w:right w:val="single" w:sz="4" w:space="0" w:color="auto"/>
            </w:tcBorders>
            <w:noWrap/>
            <w:vAlign w:val="center"/>
          </w:tcPr>
          <w:p w14:paraId="1DDFA65F"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27FE46E8"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90EDE3B"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63B53A81" w14:textId="77777777" w:rsidR="00F560BE" w:rsidRPr="00B7514F" w:rsidRDefault="00F560BE" w:rsidP="00F560BE">
            <w:pPr>
              <w:jc w:val="center"/>
              <w:rPr>
                <w:rFonts w:cs="Calibri Light"/>
                <w:color w:val="000000"/>
                <w:szCs w:val="20"/>
              </w:rPr>
            </w:pPr>
            <w:r>
              <w:rPr>
                <w:rFonts w:cs="Calibri Light"/>
                <w:color w:val="000000"/>
                <w:szCs w:val="20"/>
              </w:rPr>
              <w:t>P02</w:t>
            </w:r>
          </w:p>
        </w:tc>
        <w:tc>
          <w:tcPr>
            <w:tcW w:w="1024" w:type="dxa"/>
            <w:tcBorders>
              <w:top w:val="single" w:sz="4" w:space="0" w:color="auto"/>
              <w:left w:val="single" w:sz="4" w:space="0" w:color="auto"/>
              <w:bottom w:val="single" w:sz="4" w:space="0" w:color="auto"/>
              <w:right w:val="single" w:sz="4" w:space="0" w:color="auto"/>
            </w:tcBorders>
            <w:noWrap/>
            <w:vAlign w:val="center"/>
          </w:tcPr>
          <w:p w14:paraId="3A9261AC" w14:textId="77777777" w:rsidR="00F560BE" w:rsidRPr="00B7514F" w:rsidRDefault="00F560BE" w:rsidP="00F560BE">
            <w:pPr>
              <w:jc w:val="center"/>
              <w:rPr>
                <w:rFonts w:cs="Calibri Light"/>
                <w:color w:val="000000"/>
                <w:szCs w:val="20"/>
              </w:rPr>
            </w:pPr>
            <w:r>
              <w:rPr>
                <w:rFonts w:cs="Calibri Light"/>
                <w:color w:val="000000"/>
                <w:szCs w:val="20"/>
              </w:rPr>
              <w:t>404056</w:t>
            </w:r>
          </w:p>
        </w:tc>
        <w:tc>
          <w:tcPr>
            <w:tcW w:w="1025" w:type="dxa"/>
            <w:tcBorders>
              <w:top w:val="single" w:sz="4" w:space="0" w:color="auto"/>
              <w:left w:val="single" w:sz="4" w:space="0" w:color="auto"/>
              <w:bottom w:val="single" w:sz="4" w:space="0" w:color="auto"/>
              <w:right w:val="single" w:sz="4" w:space="0" w:color="auto"/>
            </w:tcBorders>
            <w:vAlign w:val="center"/>
          </w:tcPr>
          <w:p w14:paraId="1CB9D229" w14:textId="77777777" w:rsidR="00F560BE" w:rsidRPr="00B7514F" w:rsidRDefault="00F560BE" w:rsidP="00F560BE">
            <w:pPr>
              <w:jc w:val="center"/>
              <w:rPr>
                <w:rFonts w:cs="Calibri Light"/>
                <w:color w:val="000000"/>
                <w:szCs w:val="20"/>
              </w:rPr>
            </w:pPr>
            <w:r>
              <w:rPr>
                <w:rFonts w:cs="Calibri Light"/>
                <w:color w:val="000000"/>
                <w:szCs w:val="20"/>
              </w:rPr>
              <w:t>614765</w:t>
            </w:r>
          </w:p>
        </w:tc>
        <w:tc>
          <w:tcPr>
            <w:tcW w:w="608" w:type="dxa"/>
            <w:tcBorders>
              <w:top w:val="single" w:sz="4" w:space="0" w:color="auto"/>
              <w:left w:val="single" w:sz="4" w:space="0" w:color="auto"/>
              <w:bottom w:val="single" w:sz="4" w:space="0" w:color="auto"/>
              <w:right w:val="single" w:sz="4" w:space="0" w:color="000000"/>
            </w:tcBorders>
            <w:noWrap/>
            <w:vAlign w:val="center"/>
          </w:tcPr>
          <w:p w14:paraId="1FC03E19"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2D1AF856"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7EB5B801"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1C610A7B"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vAlign w:val="center"/>
          </w:tcPr>
          <w:p w14:paraId="51DBDDEF"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noWrap/>
            <w:vAlign w:val="center"/>
          </w:tcPr>
          <w:p w14:paraId="7ADDFE13"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31692074"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1A9D76CF"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3A7039FA" w14:textId="77777777" w:rsidR="00F560BE" w:rsidRPr="00B7514F" w:rsidRDefault="00F560BE" w:rsidP="00F560BE">
            <w:pPr>
              <w:jc w:val="center"/>
              <w:rPr>
                <w:rFonts w:cs="Calibri Light"/>
                <w:color w:val="000000"/>
                <w:szCs w:val="20"/>
              </w:rPr>
            </w:pPr>
            <w:r>
              <w:rPr>
                <w:rFonts w:cs="Calibri Light"/>
                <w:color w:val="000000"/>
                <w:szCs w:val="20"/>
              </w:rPr>
              <w:t>P03</w:t>
            </w:r>
          </w:p>
        </w:tc>
        <w:tc>
          <w:tcPr>
            <w:tcW w:w="1024" w:type="dxa"/>
            <w:tcBorders>
              <w:top w:val="single" w:sz="4" w:space="0" w:color="auto"/>
              <w:left w:val="single" w:sz="4" w:space="0" w:color="auto"/>
              <w:bottom w:val="single" w:sz="4" w:space="0" w:color="auto"/>
              <w:right w:val="single" w:sz="4" w:space="0" w:color="auto"/>
            </w:tcBorders>
            <w:noWrap/>
            <w:vAlign w:val="center"/>
          </w:tcPr>
          <w:p w14:paraId="7E6CFCAA" w14:textId="77777777" w:rsidR="00F560BE" w:rsidRPr="00B7514F" w:rsidRDefault="00F560BE" w:rsidP="00F560BE">
            <w:pPr>
              <w:jc w:val="center"/>
              <w:rPr>
                <w:rFonts w:cs="Calibri Light"/>
                <w:color w:val="000000"/>
                <w:szCs w:val="20"/>
              </w:rPr>
            </w:pPr>
            <w:r>
              <w:rPr>
                <w:rFonts w:cs="Calibri Light"/>
                <w:color w:val="000000"/>
                <w:szCs w:val="20"/>
              </w:rPr>
              <w:t>404041</w:t>
            </w:r>
          </w:p>
        </w:tc>
        <w:tc>
          <w:tcPr>
            <w:tcW w:w="1025" w:type="dxa"/>
            <w:tcBorders>
              <w:top w:val="single" w:sz="4" w:space="0" w:color="auto"/>
              <w:left w:val="single" w:sz="4" w:space="0" w:color="auto"/>
              <w:bottom w:val="single" w:sz="4" w:space="0" w:color="auto"/>
              <w:right w:val="single" w:sz="4" w:space="0" w:color="auto"/>
            </w:tcBorders>
            <w:vAlign w:val="center"/>
          </w:tcPr>
          <w:p w14:paraId="36260596" w14:textId="77777777" w:rsidR="00F560BE" w:rsidRPr="00B7514F" w:rsidRDefault="00F560BE" w:rsidP="00F560BE">
            <w:pPr>
              <w:jc w:val="center"/>
              <w:rPr>
                <w:rFonts w:cs="Calibri Light"/>
                <w:color w:val="000000"/>
                <w:szCs w:val="20"/>
              </w:rPr>
            </w:pPr>
            <w:r>
              <w:rPr>
                <w:rFonts w:cs="Calibri Light"/>
                <w:color w:val="000000"/>
                <w:szCs w:val="20"/>
              </w:rPr>
              <w:t>614661</w:t>
            </w:r>
          </w:p>
        </w:tc>
        <w:tc>
          <w:tcPr>
            <w:tcW w:w="608" w:type="dxa"/>
            <w:tcBorders>
              <w:top w:val="single" w:sz="4" w:space="0" w:color="auto"/>
              <w:left w:val="single" w:sz="4" w:space="0" w:color="auto"/>
              <w:bottom w:val="single" w:sz="4" w:space="0" w:color="auto"/>
              <w:right w:val="single" w:sz="4" w:space="0" w:color="000000"/>
            </w:tcBorders>
            <w:noWrap/>
            <w:vAlign w:val="center"/>
          </w:tcPr>
          <w:p w14:paraId="6BB120D5"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05458750"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5764CC52"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50FF51D6" w14:textId="77777777" w:rsidR="00F560BE" w:rsidRPr="00B7514F" w:rsidRDefault="00F560BE" w:rsidP="00F560BE">
            <w:pPr>
              <w:jc w:val="center"/>
              <w:rPr>
                <w:rFonts w:cs="Calibri Light"/>
                <w:color w:val="000000"/>
                <w:szCs w:val="20"/>
              </w:rPr>
            </w:pPr>
            <w:r>
              <w:rPr>
                <w:rFonts w:cs="Calibri Light"/>
                <w:color w:val="000000"/>
                <w:szCs w:val="20"/>
              </w:rPr>
              <w:t>37,2</w:t>
            </w:r>
          </w:p>
        </w:tc>
        <w:tc>
          <w:tcPr>
            <w:tcW w:w="964" w:type="dxa"/>
            <w:tcBorders>
              <w:top w:val="single" w:sz="4" w:space="0" w:color="auto"/>
              <w:left w:val="single" w:sz="4" w:space="0" w:color="auto"/>
              <w:bottom w:val="single" w:sz="4" w:space="0" w:color="auto"/>
              <w:right w:val="single" w:sz="4" w:space="0" w:color="auto"/>
            </w:tcBorders>
            <w:vAlign w:val="center"/>
          </w:tcPr>
          <w:p w14:paraId="6DF355BB" w14:textId="77777777" w:rsidR="00F560BE" w:rsidRPr="00B7514F" w:rsidRDefault="00F560BE" w:rsidP="00F560BE">
            <w:pPr>
              <w:jc w:val="center"/>
              <w:rPr>
                <w:rFonts w:cs="Calibri Light"/>
                <w:color w:val="000000"/>
                <w:szCs w:val="20"/>
              </w:rPr>
            </w:pPr>
            <w:r>
              <w:rPr>
                <w:rFonts w:cs="Calibri Light"/>
                <w:color w:val="000000"/>
                <w:szCs w:val="20"/>
              </w:rPr>
              <w:t>37,2</w:t>
            </w:r>
          </w:p>
        </w:tc>
        <w:tc>
          <w:tcPr>
            <w:tcW w:w="964" w:type="dxa"/>
            <w:tcBorders>
              <w:top w:val="single" w:sz="4" w:space="0" w:color="auto"/>
              <w:left w:val="single" w:sz="4" w:space="0" w:color="auto"/>
              <w:bottom w:val="single" w:sz="4" w:space="0" w:color="auto"/>
              <w:right w:val="single" w:sz="4" w:space="0" w:color="auto"/>
            </w:tcBorders>
            <w:noWrap/>
            <w:vAlign w:val="center"/>
          </w:tcPr>
          <w:p w14:paraId="2B2CE2B7"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4026304"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5701C94B"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5E39B79" w14:textId="77777777" w:rsidR="00F560BE" w:rsidRPr="00B7514F" w:rsidRDefault="00F560BE" w:rsidP="00F560BE">
            <w:pPr>
              <w:jc w:val="center"/>
              <w:rPr>
                <w:rFonts w:cs="Calibri Light"/>
                <w:color w:val="000000"/>
                <w:szCs w:val="20"/>
              </w:rPr>
            </w:pPr>
            <w:r>
              <w:rPr>
                <w:rFonts w:cs="Calibri Light"/>
                <w:color w:val="000000"/>
                <w:szCs w:val="20"/>
              </w:rPr>
              <w:t>P04</w:t>
            </w:r>
          </w:p>
        </w:tc>
        <w:tc>
          <w:tcPr>
            <w:tcW w:w="1024" w:type="dxa"/>
            <w:tcBorders>
              <w:top w:val="single" w:sz="4" w:space="0" w:color="auto"/>
              <w:left w:val="single" w:sz="4" w:space="0" w:color="auto"/>
              <w:bottom w:val="single" w:sz="4" w:space="0" w:color="auto"/>
              <w:right w:val="single" w:sz="4" w:space="0" w:color="auto"/>
            </w:tcBorders>
            <w:noWrap/>
            <w:vAlign w:val="center"/>
          </w:tcPr>
          <w:p w14:paraId="27D0343F" w14:textId="77777777" w:rsidR="00F560BE" w:rsidRPr="00B7514F" w:rsidRDefault="00F560BE" w:rsidP="00F560BE">
            <w:pPr>
              <w:jc w:val="center"/>
              <w:rPr>
                <w:rFonts w:cs="Calibri Light"/>
                <w:color w:val="000000"/>
                <w:szCs w:val="20"/>
              </w:rPr>
            </w:pPr>
            <w:r>
              <w:rPr>
                <w:rFonts w:cs="Calibri Light"/>
                <w:color w:val="000000"/>
                <w:szCs w:val="20"/>
              </w:rPr>
              <w:t>404106</w:t>
            </w:r>
          </w:p>
        </w:tc>
        <w:tc>
          <w:tcPr>
            <w:tcW w:w="1025" w:type="dxa"/>
            <w:tcBorders>
              <w:top w:val="single" w:sz="4" w:space="0" w:color="auto"/>
              <w:left w:val="single" w:sz="4" w:space="0" w:color="auto"/>
              <w:bottom w:val="single" w:sz="4" w:space="0" w:color="auto"/>
              <w:right w:val="single" w:sz="4" w:space="0" w:color="auto"/>
            </w:tcBorders>
            <w:vAlign w:val="center"/>
          </w:tcPr>
          <w:p w14:paraId="79710CB5" w14:textId="77777777" w:rsidR="00F560BE" w:rsidRPr="00B7514F" w:rsidRDefault="00F560BE" w:rsidP="00F560BE">
            <w:pPr>
              <w:jc w:val="center"/>
              <w:rPr>
                <w:rFonts w:cs="Calibri Light"/>
                <w:color w:val="000000"/>
                <w:szCs w:val="20"/>
              </w:rPr>
            </w:pPr>
            <w:r>
              <w:rPr>
                <w:rFonts w:cs="Calibri Light"/>
                <w:color w:val="000000"/>
                <w:szCs w:val="20"/>
              </w:rPr>
              <w:t>613928</w:t>
            </w:r>
          </w:p>
        </w:tc>
        <w:tc>
          <w:tcPr>
            <w:tcW w:w="608" w:type="dxa"/>
            <w:tcBorders>
              <w:top w:val="single" w:sz="4" w:space="0" w:color="auto"/>
              <w:left w:val="single" w:sz="4" w:space="0" w:color="auto"/>
              <w:bottom w:val="single" w:sz="4" w:space="0" w:color="auto"/>
              <w:right w:val="single" w:sz="4" w:space="0" w:color="000000"/>
            </w:tcBorders>
            <w:noWrap/>
            <w:vAlign w:val="center"/>
          </w:tcPr>
          <w:p w14:paraId="010161F6"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2D17C48E"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03DC392F"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328A6487" w14:textId="77777777" w:rsidR="00F560BE" w:rsidRPr="00B7514F" w:rsidRDefault="00F560BE" w:rsidP="00F560BE">
            <w:pPr>
              <w:jc w:val="center"/>
              <w:rPr>
                <w:rFonts w:cs="Calibri Light"/>
                <w:color w:val="000000"/>
                <w:szCs w:val="20"/>
              </w:rPr>
            </w:pPr>
            <w:r>
              <w:rPr>
                <w:rFonts w:cs="Calibri Light"/>
                <w:color w:val="000000"/>
                <w:szCs w:val="20"/>
              </w:rPr>
              <w:t>35,1</w:t>
            </w:r>
          </w:p>
        </w:tc>
        <w:tc>
          <w:tcPr>
            <w:tcW w:w="964" w:type="dxa"/>
            <w:tcBorders>
              <w:top w:val="single" w:sz="4" w:space="0" w:color="auto"/>
              <w:left w:val="single" w:sz="4" w:space="0" w:color="auto"/>
              <w:bottom w:val="single" w:sz="4" w:space="0" w:color="auto"/>
              <w:right w:val="single" w:sz="4" w:space="0" w:color="auto"/>
            </w:tcBorders>
            <w:vAlign w:val="center"/>
          </w:tcPr>
          <w:p w14:paraId="023F63D4" w14:textId="77777777" w:rsidR="00F560BE" w:rsidRPr="00B7514F" w:rsidRDefault="00F560BE" w:rsidP="00F560BE">
            <w:pPr>
              <w:jc w:val="center"/>
              <w:rPr>
                <w:rFonts w:cs="Calibri Light"/>
                <w:color w:val="000000"/>
                <w:szCs w:val="20"/>
              </w:rPr>
            </w:pPr>
            <w:r>
              <w:rPr>
                <w:rFonts w:cs="Calibri Light"/>
                <w:color w:val="000000"/>
                <w:szCs w:val="20"/>
              </w:rPr>
              <w:t>35,1</w:t>
            </w:r>
          </w:p>
        </w:tc>
        <w:tc>
          <w:tcPr>
            <w:tcW w:w="964" w:type="dxa"/>
            <w:tcBorders>
              <w:top w:val="single" w:sz="4" w:space="0" w:color="auto"/>
              <w:left w:val="single" w:sz="4" w:space="0" w:color="auto"/>
              <w:bottom w:val="single" w:sz="4" w:space="0" w:color="auto"/>
              <w:right w:val="single" w:sz="4" w:space="0" w:color="auto"/>
            </w:tcBorders>
            <w:noWrap/>
            <w:vAlign w:val="center"/>
          </w:tcPr>
          <w:p w14:paraId="54E57080"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0119D4B5"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36AC3F9B"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7A941C28" w14:textId="77777777" w:rsidR="00F560BE" w:rsidRPr="00B7514F" w:rsidRDefault="00F560BE" w:rsidP="00F560BE">
            <w:pPr>
              <w:jc w:val="center"/>
              <w:rPr>
                <w:rFonts w:cs="Calibri Light"/>
                <w:color w:val="000000"/>
                <w:szCs w:val="20"/>
              </w:rPr>
            </w:pPr>
            <w:r>
              <w:rPr>
                <w:rFonts w:cs="Calibri Light"/>
                <w:color w:val="000000"/>
                <w:szCs w:val="20"/>
              </w:rPr>
              <w:t>P05</w:t>
            </w:r>
          </w:p>
        </w:tc>
        <w:tc>
          <w:tcPr>
            <w:tcW w:w="1024" w:type="dxa"/>
            <w:tcBorders>
              <w:top w:val="single" w:sz="4" w:space="0" w:color="auto"/>
              <w:left w:val="single" w:sz="4" w:space="0" w:color="auto"/>
              <w:bottom w:val="single" w:sz="4" w:space="0" w:color="auto"/>
              <w:right w:val="single" w:sz="4" w:space="0" w:color="auto"/>
            </w:tcBorders>
            <w:noWrap/>
            <w:vAlign w:val="center"/>
          </w:tcPr>
          <w:p w14:paraId="1F093500" w14:textId="77777777" w:rsidR="00F560BE" w:rsidRPr="00B7514F" w:rsidRDefault="00F560BE" w:rsidP="00F560BE">
            <w:pPr>
              <w:jc w:val="center"/>
              <w:rPr>
                <w:rFonts w:cs="Calibri Light"/>
                <w:color w:val="000000"/>
                <w:szCs w:val="20"/>
              </w:rPr>
            </w:pPr>
            <w:r>
              <w:rPr>
                <w:rFonts w:cs="Calibri Light"/>
                <w:color w:val="000000"/>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3F430E40" w14:textId="77777777" w:rsidR="00F560BE" w:rsidRPr="00B7514F" w:rsidRDefault="00F560BE" w:rsidP="00F560BE">
            <w:pPr>
              <w:jc w:val="center"/>
              <w:rPr>
                <w:rFonts w:cs="Calibri Light"/>
                <w:color w:val="000000"/>
                <w:szCs w:val="20"/>
              </w:rPr>
            </w:pPr>
            <w:r>
              <w:rPr>
                <w:rFonts w:cs="Calibri Light"/>
                <w:color w:val="000000"/>
                <w:szCs w:val="20"/>
              </w:rPr>
              <w:t>613815</w:t>
            </w:r>
          </w:p>
        </w:tc>
        <w:tc>
          <w:tcPr>
            <w:tcW w:w="608" w:type="dxa"/>
            <w:tcBorders>
              <w:top w:val="single" w:sz="4" w:space="0" w:color="auto"/>
              <w:left w:val="single" w:sz="4" w:space="0" w:color="auto"/>
              <w:bottom w:val="single" w:sz="4" w:space="0" w:color="auto"/>
              <w:right w:val="single" w:sz="4" w:space="0" w:color="000000"/>
            </w:tcBorders>
            <w:noWrap/>
            <w:vAlign w:val="center"/>
          </w:tcPr>
          <w:p w14:paraId="0A869182"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6788DD0D"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089517BD"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5ABC633C" w14:textId="77777777" w:rsidR="00F560BE" w:rsidRPr="00B7514F" w:rsidRDefault="00F560BE" w:rsidP="00F560BE">
            <w:pPr>
              <w:jc w:val="center"/>
              <w:rPr>
                <w:rFonts w:cs="Calibri Light"/>
                <w:color w:val="000000"/>
                <w:szCs w:val="20"/>
              </w:rPr>
            </w:pPr>
            <w:r>
              <w:rPr>
                <w:rFonts w:cs="Calibri Light"/>
                <w:color w:val="000000"/>
                <w:szCs w:val="20"/>
              </w:rPr>
              <w:t>33,3</w:t>
            </w:r>
          </w:p>
        </w:tc>
        <w:tc>
          <w:tcPr>
            <w:tcW w:w="964" w:type="dxa"/>
            <w:tcBorders>
              <w:top w:val="single" w:sz="4" w:space="0" w:color="auto"/>
              <w:left w:val="single" w:sz="4" w:space="0" w:color="auto"/>
              <w:bottom w:val="single" w:sz="4" w:space="0" w:color="auto"/>
              <w:right w:val="single" w:sz="4" w:space="0" w:color="auto"/>
            </w:tcBorders>
            <w:vAlign w:val="center"/>
          </w:tcPr>
          <w:p w14:paraId="0837C9C5" w14:textId="77777777" w:rsidR="00F560BE" w:rsidRPr="00B7514F" w:rsidRDefault="00F560BE" w:rsidP="00F560BE">
            <w:pPr>
              <w:jc w:val="center"/>
              <w:rPr>
                <w:rFonts w:cs="Calibri Light"/>
                <w:color w:val="000000"/>
                <w:szCs w:val="20"/>
              </w:rPr>
            </w:pPr>
            <w:r>
              <w:rPr>
                <w:rFonts w:cs="Calibri Light"/>
                <w:color w:val="000000"/>
                <w:szCs w:val="20"/>
              </w:rPr>
              <w:t>33,3</w:t>
            </w:r>
          </w:p>
        </w:tc>
        <w:tc>
          <w:tcPr>
            <w:tcW w:w="964" w:type="dxa"/>
            <w:tcBorders>
              <w:top w:val="single" w:sz="4" w:space="0" w:color="auto"/>
              <w:left w:val="single" w:sz="4" w:space="0" w:color="auto"/>
              <w:bottom w:val="single" w:sz="4" w:space="0" w:color="auto"/>
              <w:right w:val="single" w:sz="4" w:space="0" w:color="auto"/>
            </w:tcBorders>
            <w:noWrap/>
            <w:vAlign w:val="center"/>
          </w:tcPr>
          <w:p w14:paraId="5F443D4B"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57F03EF6"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1E9DF35"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0910E7CA" w14:textId="77777777" w:rsidR="00F560BE" w:rsidRPr="00B7514F" w:rsidRDefault="00F560BE" w:rsidP="00F560BE">
            <w:pPr>
              <w:jc w:val="center"/>
              <w:rPr>
                <w:rFonts w:cs="Calibri Light"/>
                <w:color w:val="000000"/>
                <w:szCs w:val="20"/>
              </w:rPr>
            </w:pPr>
            <w:r>
              <w:rPr>
                <w:rFonts w:cs="Calibri Light"/>
                <w:color w:val="000000"/>
                <w:szCs w:val="20"/>
              </w:rPr>
              <w:t>P06</w:t>
            </w:r>
          </w:p>
        </w:tc>
        <w:tc>
          <w:tcPr>
            <w:tcW w:w="1024" w:type="dxa"/>
            <w:tcBorders>
              <w:top w:val="single" w:sz="4" w:space="0" w:color="auto"/>
              <w:left w:val="single" w:sz="4" w:space="0" w:color="auto"/>
              <w:bottom w:val="single" w:sz="4" w:space="0" w:color="auto"/>
              <w:right w:val="single" w:sz="4" w:space="0" w:color="auto"/>
            </w:tcBorders>
            <w:noWrap/>
            <w:vAlign w:val="center"/>
          </w:tcPr>
          <w:p w14:paraId="6898F8FC" w14:textId="77777777" w:rsidR="00F560BE" w:rsidRPr="00B7514F" w:rsidRDefault="00F560BE" w:rsidP="00F560BE">
            <w:pPr>
              <w:jc w:val="center"/>
              <w:rPr>
                <w:rFonts w:cs="Calibri Light"/>
                <w:color w:val="000000"/>
                <w:szCs w:val="20"/>
              </w:rPr>
            </w:pPr>
            <w:r>
              <w:rPr>
                <w:rFonts w:cs="Calibri Light"/>
                <w:color w:val="000000"/>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4F94DC20" w14:textId="77777777" w:rsidR="00F560BE" w:rsidRPr="00B7514F" w:rsidRDefault="00F560BE" w:rsidP="00F560BE">
            <w:pPr>
              <w:jc w:val="center"/>
              <w:rPr>
                <w:rFonts w:cs="Calibri Light"/>
                <w:color w:val="000000"/>
                <w:szCs w:val="20"/>
              </w:rPr>
            </w:pPr>
            <w:r>
              <w:rPr>
                <w:rFonts w:cs="Calibri Light"/>
                <w:color w:val="000000"/>
                <w:szCs w:val="20"/>
              </w:rPr>
              <w:t>613629</w:t>
            </w:r>
          </w:p>
        </w:tc>
        <w:tc>
          <w:tcPr>
            <w:tcW w:w="608" w:type="dxa"/>
            <w:tcBorders>
              <w:top w:val="single" w:sz="4" w:space="0" w:color="auto"/>
              <w:left w:val="single" w:sz="4" w:space="0" w:color="auto"/>
              <w:bottom w:val="single" w:sz="4" w:space="0" w:color="auto"/>
              <w:right w:val="single" w:sz="4" w:space="0" w:color="000000"/>
            </w:tcBorders>
            <w:noWrap/>
            <w:vAlign w:val="center"/>
          </w:tcPr>
          <w:p w14:paraId="1CCD85C7"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1391E815"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5F81175D"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766A2B4A"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vAlign w:val="center"/>
          </w:tcPr>
          <w:p w14:paraId="620BB449"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noWrap/>
            <w:vAlign w:val="center"/>
          </w:tcPr>
          <w:p w14:paraId="76103ED7"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6847B4A4"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160CB32"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424AFC0" w14:textId="77777777" w:rsidR="00F560BE" w:rsidRPr="00B7514F" w:rsidRDefault="00F560BE" w:rsidP="00F560BE">
            <w:pPr>
              <w:jc w:val="center"/>
              <w:rPr>
                <w:rFonts w:cs="Calibri Light"/>
                <w:color w:val="000000"/>
                <w:szCs w:val="20"/>
              </w:rPr>
            </w:pPr>
            <w:r>
              <w:rPr>
                <w:rFonts w:cs="Calibri Light"/>
                <w:color w:val="000000"/>
                <w:szCs w:val="20"/>
              </w:rPr>
              <w:t>P07</w:t>
            </w:r>
          </w:p>
        </w:tc>
        <w:tc>
          <w:tcPr>
            <w:tcW w:w="1024" w:type="dxa"/>
            <w:tcBorders>
              <w:top w:val="single" w:sz="4" w:space="0" w:color="auto"/>
              <w:left w:val="single" w:sz="4" w:space="0" w:color="auto"/>
              <w:bottom w:val="single" w:sz="4" w:space="0" w:color="auto"/>
              <w:right w:val="single" w:sz="4" w:space="0" w:color="auto"/>
            </w:tcBorders>
            <w:noWrap/>
            <w:vAlign w:val="center"/>
          </w:tcPr>
          <w:p w14:paraId="2E7714C5" w14:textId="77777777" w:rsidR="00F560BE" w:rsidRPr="00B7514F" w:rsidRDefault="00F560BE" w:rsidP="00F560BE">
            <w:pPr>
              <w:jc w:val="center"/>
              <w:rPr>
                <w:rFonts w:cs="Calibri Light"/>
                <w:color w:val="000000"/>
                <w:szCs w:val="20"/>
              </w:rPr>
            </w:pPr>
            <w:r>
              <w:rPr>
                <w:rFonts w:cs="Calibri Light"/>
                <w:color w:val="000000"/>
                <w:szCs w:val="20"/>
              </w:rPr>
              <w:t>404479</w:t>
            </w:r>
          </w:p>
        </w:tc>
        <w:tc>
          <w:tcPr>
            <w:tcW w:w="1025" w:type="dxa"/>
            <w:tcBorders>
              <w:top w:val="single" w:sz="4" w:space="0" w:color="auto"/>
              <w:left w:val="single" w:sz="4" w:space="0" w:color="auto"/>
              <w:bottom w:val="single" w:sz="4" w:space="0" w:color="auto"/>
              <w:right w:val="single" w:sz="4" w:space="0" w:color="auto"/>
            </w:tcBorders>
            <w:vAlign w:val="center"/>
          </w:tcPr>
          <w:p w14:paraId="29649000" w14:textId="77777777" w:rsidR="00F560BE" w:rsidRPr="00B7514F" w:rsidRDefault="00F560BE" w:rsidP="00F560BE">
            <w:pPr>
              <w:jc w:val="center"/>
              <w:rPr>
                <w:rFonts w:cs="Calibri Light"/>
                <w:color w:val="000000"/>
                <w:szCs w:val="20"/>
              </w:rPr>
            </w:pPr>
            <w:r>
              <w:rPr>
                <w:rFonts w:cs="Calibri Light"/>
                <w:color w:val="000000"/>
                <w:szCs w:val="20"/>
              </w:rPr>
              <w:t>613563</w:t>
            </w:r>
          </w:p>
        </w:tc>
        <w:tc>
          <w:tcPr>
            <w:tcW w:w="608" w:type="dxa"/>
            <w:tcBorders>
              <w:top w:val="single" w:sz="4" w:space="0" w:color="auto"/>
              <w:left w:val="single" w:sz="4" w:space="0" w:color="auto"/>
              <w:bottom w:val="single" w:sz="4" w:space="0" w:color="auto"/>
              <w:right w:val="single" w:sz="4" w:space="0" w:color="000000"/>
            </w:tcBorders>
            <w:noWrap/>
            <w:vAlign w:val="center"/>
          </w:tcPr>
          <w:p w14:paraId="11F51FF4"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03D77FDA" w14:textId="77777777" w:rsidR="00F560BE" w:rsidRPr="00B7514F" w:rsidRDefault="00F560BE" w:rsidP="00F560BE">
            <w:pPr>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7D50881D" w14:textId="77777777" w:rsidR="00F560BE" w:rsidRPr="00B7514F" w:rsidRDefault="00F560BE" w:rsidP="00F560BE">
            <w:pPr>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1582AA09"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vAlign w:val="center"/>
          </w:tcPr>
          <w:p w14:paraId="50C1EB84"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noWrap/>
            <w:vAlign w:val="center"/>
          </w:tcPr>
          <w:p w14:paraId="3A751566"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38C2B9DB"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7A651F82"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95FFF54" w14:textId="77777777" w:rsidR="00F560BE" w:rsidRPr="00B7514F" w:rsidRDefault="00F560BE" w:rsidP="00F560BE">
            <w:pPr>
              <w:jc w:val="center"/>
              <w:rPr>
                <w:rFonts w:cs="Calibri Light"/>
                <w:color w:val="000000"/>
                <w:szCs w:val="20"/>
              </w:rPr>
            </w:pPr>
            <w:r>
              <w:rPr>
                <w:rFonts w:cs="Calibri Light"/>
                <w:color w:val="000000"/>
                <w:szCs w:val="20"/>
              </w:rPr>
              <w:t>P08</w:t>
            </w:r>
          </w:p>
        </w:tc>
        <w:tc>
          <w:tcPr>
            <w:tcW w:w="1024" w:type="dxa"/>
            <w:tcBorders>
              <w:top w:val="single" w:sz="4" w:space="0" w:color="auto"/>
              <w:left w:val="single" w:sz="4" w:space="0" w:color="auto"/>
              <w:bottom w:val="single" w:sz="4" w:space="0" w:color="auto"/>
              <w:right w:val="single" w:sz="4" w:space="0" w:color="auto"/>
            </w:tcBorders>
            <w:noWrap/>
            <w:vAlign w:val="center"/>
          </w:tcPr>
          <w:p w14:paraId="12D2FBE8" w14:textId="77777777" w:rsidR="00F560BE" w:rsidRPr="00B7514F" w:rsidRDefault="00F560BE" w:rsidP="00F560BE">
            <w:pPr>
              <w:jc w:val="center"/>
              <w:rPr>
                <w:rFonts w:cs="Calibri Light"/>
                <w:color w:val="000000"/>
                <w:szCs w:val="20"/>
              </w:rPr>
            </w:pPr>
            <w:r>
              <w:rPr>
                <w:rFonts w:cs="Calibri Light"/>
                <w:color w:val="000000"/>
                <w:szCs w:val="20"/>
              </w:rPr>
              <w:t>405162</w:t>
            </w:r>
          </w:p>
        </w:tc>
        <w:tc>
          <w:tcPr>
            <w:tcW w:w="1025" w:type="dxa"/>
            <w:tcBorders>
              <w:top w:val="single" w:sz="4" w:space="0" w:color="auto"/>
              <w:left w:val="single" w:sz="4" w:space="0" w:color="auto"/>
              <w:bottom w:val="single" w:sz="4" w:space="0" w:color="auto"/>
              <w:right w:val="single" w:sz="4" w:space="0" w:color="auto"/>
            </w:tcBorders>
            <w:vAlign w:val="center"/>
          </w:tcPr>
          <w:p w14:paraId="4316A436" w14:textId="77777777" w:rsidR="00F560BE" w:rsidRPr="00B7514F" w:rsidRDefault="00F560BE" w:rsidP="00F560BE">
            <w:pPr>
              <w:jc w:val="center"/>
              <w:rPr>
                <w:rFonts w:cs="Calibri Light"/>
                <w:color w:val="000000"/>
                <w:szCs w:val="20"/>
              </w:rPr>
            </w:pPr>
            <w:r>
              <w:rPr>
                <w:rFonts w:cs="Calibri Light"/>
                <w:color w:val="000000"/>
                <w:szCs w:val="20"/>
              </w:rPr>
              <w:t>614510</w:t>
            </w:r>
          </w:p>
        </w:tc>
        <w:tc>
          <w:tcPr>
            <w:tcW w:w="608" w:type="dxa"/>
            <w:tcBorders>
              <w:top w:val="single" w:sz="4" w:space="0" w:color="auto"/>
              <w:left w:val="single" w:sz="4" w:space="0" w:color="auto"/>
              <w:bottom w:val="single" w:sz="4" w:space="0" w:color="auto"/>
              <w:right w:val="single" w:sz="4" w:space="0" w:color="000000"/>
            </w:tcBorders>
            <w:noWrap/>
            <w:vAlign w:val="center"/>
          </w:tcPr>
          <w:p w14:paraId="56A6768B"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4B1EA4E9"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71A9667E"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0ACDE68A"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vAlign w:val="center"/>
          </w:tcPr>
          <w:p w14:paraId="1811EBDD"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noWrap/>
            <w:vAlign w:val="center"/>
          </w:tcPr>
          <w:p w14:paraId="02924BD0"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41732BD3"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A6F964A"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476B79D" w14:textId="77777777" w:rsidR="00F560BE" w:rsidRPr="00B7514F" w:rsidRDefault="00F560BE" w:rsidP="00F560BE">
            <w:pPr>
              <w:jc w:val="center"/>
              <w:rPr>
                <w:rFonts w:cs="Calibri Light"/>
                <w:color w:val="000000"/>
                <w:szCs w:val="20"/>
              </w:rPr>
            </w:pPr>
            <w:r>
              <w:rPr>
                <w:rFonts w:cs="Calibri Light"/>
                <w:color w:val="000000"/>
                <w:szCs w:val="20"/>
              </w:rPr>
              <w:t>P09</w:t>
            </w:r>
          </w:p>
        </w:tc>
        <w:tc>
          <w:tcPr>
            <w:tcW w:w="1024" w:type="dxa"/>
            <w:tcBorders>
              <w:top w:val="single" w:sz="4" w:space="0" w:color="auto"/>
              <w:left w:val="single" w:sz="4" w:space="0" w:color="auto"/>
              <w:bottom w:val="single" w:sz="4" w:space="0" w:color="auto"/>
              <w:right w:val="single" w:sz="4" w:space="0" w:color="auto"/>
            </w:tcBorders>
            <w:noWrap/>
            <w:vAlign w:val="center"/>
          </w:tcPr>
          <w:p w14:paraId="296EBF67" w14:textId="77777777" w:rsidR="00F560BE" w:rsidRPr="00B7514F" w:rsidRDefault="00F560BE" w:rsidP="00F560BE">
            <w:pPr>
              <w:jc w:val="center"/>
              <w:rPr>
                <w:rFonts w:cs="Calibri Light"/>
                <w:color w:val="000000"/>
                <w:szCs w:val="20"/>
              </w:rPr>
            </w:pPr>
            <w:r>
              <w:rPr>
                <w:rFonts w:cs="Calibri Light"/>
                <w:color w:val="000000"/>
                <w:szCs w:val="20"/>
              </w:rPr>
              <w:t>405222</w:t>
            </w:r>
          </w:p>
        </w:tc>
        <w:tc>
          <w:tcPr>
            <w:tcW w:w="1025" w:type="dxa"/>
            <w:tcBorders>
              <w:top w:val="single" w:sz="4" w:space="0" w:color="auto"/>
              <w:left w:val="single" w:sz="4" w:space="0" w:color="auto"/>
              <w:bottom w:val="single" w:sz="4" w:space="0" w:color="auto"/>
              <w:right w:val="single" w:sz="4" w:space="0" w:color="auto"/>
            </w:tcBorders>
            <w:vAlign w:val="center"/>
          </w:tcPr>
          <w:p w14:paraId="18B1A332" w14:textId="77777777" w:rsidR="00F560BE" w:rsidRPr="00B7514F" w:rsidRDefault="00F560BE" w:rsidP="00F560BE">
            <w:pPr>
              <w:jc w:val="center"/>
              <w:rPr>
                <w:rFonts w:cs="Calibri Light"/>
                <w:color w:val="000000"/>
                <w:szCs w:val="20"/>
              </w:rPr>
            </w:pPr>
            <w:r>
              <w:rPr>
                <w:rFonts w:cs="Calibri Light"/>
                <w:color w:val="000000"/>
                <w:szCs w:val="20"/>
              </w:rPr>
              <w:t>614304</w:t>
            </w:r>
          </w:p>
        </w:tc>
        <w:tc>
          <w:tcPr>
            <w:tcW w:w="608" w:type="dxa"/>
            <w:tcBorders>
              <w:top w:val="single" w:sz="4" w:space="0" w:color="auto"/>
              <w:left w:val="single" w:sz="4" w:space="0" w:color="auto"/>
              <w:bottom w:val="single" w:sz="4" w:space="0" w:color="auto"/>
              <w:right w:val="single" w:sz="4" w:space="0" w:color="000000"/>
            </w:tcBorders>
            <w:noWrap/>
            <w:vAlign w:val="center"/>
          </w:tcPr>
          <w:p w14:paraId="71CE614B"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157779ED" w14:textId="77777777" w:rsidR="00F560BE" w:rsidRPr="00B7514F" w:rsidRDefault="00F560BE" w:rsidP="00F560BE">
            <w:pPr>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238D405B" w14:textId="77777777" w:rsidR="00F560BE" w:rsidRPr="00B7514F" w:rsidRDefault="00F560BE" w:rsidP="00F560BE">
            <w:pPr>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7CEAB2EE" w14:textId="77777777" w:rsidR="00F560BE" w:rsidRPr="00B7514F" w:rsidRDefault="00F560BE" w:rsidP="00F560BE">
            <w:pPr>
              <w:jc w:val="center"/>
              <w:rPr>
                <w:rFonts w:cs="Calibri Light"/>
                <w:color w:val="000000"/>
                <w:szCs w:val="20"/>
              </w:rPr>
            </w:pPr>
            <w:r>
              <w:rPr>
                <w:rFonts w:cs="Calibri Light"/>
                <w:color w:val="000000"/>
                <w:szCs w:val="20"/>
              </w:rPr>
              <w:t>31,8</w:t>
            </w:r>
          </w:p>
        </w:tc>
        <w:tc>
          <w:tcPr>
            <w:tcW w:w="964" w:type="dxa"/>
            <w:tcBorders>
              <w:top w:val="single" w:sz="4" w:space="0" w:color="auto"/>
              <w:left w:val="single" w:sz="4" w:space="0" w:color="auto"/>
              <w:bottom w:val="single" w:sz="4" w:space="0" w:color="auto"/>
              <w:right w:val="single" w:sz="4" w:space="0" w:color="auto"/>
            </w:tcBorders>
            <w:vAlign w:val="center"/>
          </w:tcPr>
          <w:p w14:paraId="52DF466D" w14:textId="77777777" w:rsidR="00F560BE" w:rsidRPr="00B7514F" w:rsidRDefault="00F560BE" w:rsidP="00F560BE">
            <w:pPr>
              <w:jc w:val="center"/>
              <w:rPr>
                <w:rFonts w:cs="Calibri Light"/>
                <w:color w:val="000000"/>
                <w:szCs w:val="20"/>
              </w:rPr>
            </w:pPr>
            <w:r>
              <w:rPr>
                <w:rFonts w:cs="Calibri Light"/>
                <w:color w:val="000000"/>
                <w:szCs w:val="20"/>
              </w:rPr>
              <w:t>31,8</w:t>
            </w:r>
          </w:p>
        </w:tc>
        <w:tc>
          <w:tcPr>
            <w:tcW w:w="964" w:type="dxa"/>
            <w:tcBorders>
              <w:top w:val="single" w:sz="4" w:space="0" w:color="auto"/>
              <w:left w:val="single" w:sz="4" w:space="0" w:color="auto"/>
              <w:bottom w:val="single" w:sz="4" w:space="0" w:color="auto"/>
              <w:right w:val="single" w:sz="4" w:space="0" w:color="auto"/>
            </w:tcBorders>
            <w:noWrap/>
            <w:vAlign w:val="center"/>
          </w:tcPr>
          <w:p w14:paraId="5A9DA813"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6D45D0FE"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761CE90A"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5E54BA9" w14:textId="77777777" w:rsidR="00F560BE" w:rsidRPr="00B7514F" w:rsidRDefault="00F560BE" w:rsidP="00F560BE">
            <w:pPr>
              <w:jc w:val="center"/>
              <w:rPr>
                <w:rFonts w:cs="Calibri Light"/>
                <w:color w:val="000000"/>
                <w:szCs w:val="20"/>
              </w:rPr>
            </w:pPr>
            <w:r>
              <w:rPr>
                <w:rFonts w:cs="Calibri Light"/>
                <w:color w:val="000000"/>
                <w:szCs w:val="20"/>
              </w:rPr>
              <w:t>P10</w:t>
            </w:r>
          </w:p>
        </w:tc>
        <w:tc>
          <w:tcPr>
            <w:tcW w:w="1024" w:type="dxa"/>
            <w:tcBorders>
              <w:top w:val="single" w:sz="4" w:space="0" w:color="auto"/>
              <w:left w:val="single" w:sz="4" w:space="0" w:color="auto"/>
              <w:bottom w:val="single" w:sz="4" w:space="0" w:color="auto"/>
              <w:right w:val="single" w:sz="4" w:space="0" w:color="auto"/>
            </w:tcBorders>
            <w:noWrap/>
            <w:vAlign w:val="center"/>
          </w:tcPr>
          <w:p w14:paraId="18943D68" w14:textId="77777777" w:rsidR="00F560BE" w:rsidRPr="00B7514F" w:rsidRDefault="00F560BE" w:rsidP="00F560BE">
            <w:pPr>
              <w:jc w:val="center"/>
              <w:rPr>
                <w:rFonts w:cs="Calibri Light"/>
                <w:color w:val="000000"/>
                <w:szCs w:val="20"/>
              </w:rPr>
            </w:pPr>
            <w:r>
              <w:rPr>
                <w:rFonts w:cs="Calibri Light"/>
                <w:color w:val="000000"/>
                <w:szCs w:val="20"/>
              </w:rPr>
              <w:t>405149</w:t>
            </w:r>
          </w:p>
        </w:tc>
        <w:tc>
          <w:tcPr>
            <w:tcW w:w="1025" w:type="dxa"/>
            <w:tcBorders>
              <w:top w:val="single" w:sz="4" w:space="0" w:color="auto"/>
              <w:left w:val="single" w:sz="4" w:space="0" w:color="auto"/>
              <w:bottom w:val="single" w:sz="4" w:space="0" w:color="auto"/>
              <w:right w:val="single" w:sz="4" w:space="0" w:color="auto"/>
            </w:tcBorders>
            <w:vAlign w:val="center"/>
          </w:tcPr>
          <w:p w14:paraId="0A047C4D" w14:textId="77777777" w:rsidR="00F560BE" w:rsidRPr="00B7514F" w:rsidRDefault="00F560BE" w:rsidP="00F560BE">
            <w:pPr>
              <w:jc w:val="center"/>
              <w:rPr>
                <w:rFonts w:cs="Calibri Light"/>
                <w:color w:val="000000"/>
                <w:szCs w:val="20"/>
              </w:rPr>
            </w:pPr>
            <w:r>
              <w:rPr>
                <w:rFonts w:cs="Calibri Light"/>
                <w:color w:val="000000"/>
                <w:szCs w:val="20"/>
              </w:rPr>
              <w:t>614243</w:t>
            </w:r>
          </w:p>
        </w:tc>
        <w:tc>
          <w:tcPr>
            <w:tcW w:w="608" w:type="dxa"/>
            <w:tcBorders>
              <w:top w:val="single" w:sz="4" w:space="0" w:color="auto"/>
              <w:left w:val="single" w:sz="4" w:space="0" w:color="auto"/>
              <w:bottom w:val="single" w:sz="4" w:space="0" w:color="auto"/>
              <w:right w:val="single" w:sz="4" w:space="0" w:color="000000"/>
            </w:tcBorders>
            <w:noWrap/>
            <w:vAlign w:val="center"/>
          </w:tcPr>
          <w:p w14:paraId="69214E51"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3DC66A0B" w14:textId="77777777" w:rsidR="00F560BE" w:rsidRPr="00B7514F" w:rsidRDefault="00F560BE" w:rsidP="00F560BE">
            <w:pPr>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7FDF020E" w14:textId="77777777" w:rsidR="00F560BE" w:rsidRPr="00B7514F" w:rsidRDefault="00F560BE" w:rsidP="00F560BE">
            <w:pPr>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295EE007" w14:textId="77777777" w:rsidR="00F560BE" w:rsidRPr="00B7514F" w:rsidRDefault="00F560BE" w:rsidP="00F560BE">
            <w:pPr>
              <w:jc w:val="center"/>
              <w:rPr>
                <w:rFonts w:cs="Calibri Light"/>
                <w:color w:val="000000"/>
                <w:szCs w:val="20"/>
              </w:rPr>
            </w:pPr>
            <w:r>
              <w:rPr>
                <w:rFonts w:cs="Calibri Light"/>
                <w:color w:val="000000"/>
                <w:szCs w:val="20"/>
              </w:rPr>
              <w:t>34,0</w:t>
            </w:r>
          </w:p>
        </w:tc>
        <w:tc>
          <w:tcPr>
            <w:tcW w:w="964" w:type="dxa"/>
            <w:tcBorders>
              <w:top w:val="single" w:sz="4" w:space="0" w:color="auto"/>
              <w:left w:val="single" w:sz="4" w:space="0" w:color="auto"/>
              <w:bottom w:val="single" w:sz="4" w:space="0" w:color="auto"/>
              <w:right w:val="single" w:sz="4" w:space="0" w:color="auto"/>
            </w:tcBorders>
            <w:vAlign w:val="center"/>
          </w:tcPr>
          <w:p w14:paraId="37C539A5" w14:textId="77777777" w:rsidR="00F560BE" w:rsidRPr="00B7514F" w:rsidRDefault="00F560BE" w:rsidP="00F560BE">
            <w:pPr>
              <w:jc w:val="center"/>
              <w:rPr>
                <w:rFonts w:cs="Calibri Light"/>
                <w:color w:val="000000"/>
                <w:szCs w:val="20"/>
              </w:rPr>
            </w:pPr>
            <w:r>
              <w:rPr>
                <w:rFonts w:cs="Calibri Light"/>
                <w:color w:val="000000"/>
                <w:szCs w:val="20"/>
              </w:rPr>
              <w:t>34,0</w:t>
            </w:r>
          </w:p>
        </w:tc>
        <w:tc>
          <w:tcPr>
            <w:tcW w:w="964" w:type="dxa"/>
            <w:tcBorders>
              <w:top w:val="single" w:sz="4" w:space="0" w:color="auto"/>
              <w:left w:val="single" w:sz="4" w:space="0" w:color="auto"/>
              <w:bottom w:val="single" w:sz="4" w:space="0" w:color="auto"/>
              <w:right w:val="single" w:sz="4" w:space="0" w:color="auto"/>
            </w:tcBorders>
            <w:noWrap/>
            <w:vAlign w:val="center"/>
          </w:tcPr>
          <w:p w14:paraId="24414543"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70AD867"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C3A1241" w14:textId="77777777" w:rsidTr="00F560BE">
        <w:trPr>
          <w:trHeight w:val="300"/>
          <w:jc w:val="center"/>
        </w:trPr>
        <w:tc>
          <w:tcPr>
            <w:tcW w:w="709" w:type="dxa"/>
            <w:tcBorders>
              <w:top w:val="single" w:sz="4" w:space="0" w:color="auto"/>
              <w:left w:val="single" w:sz="12" w:space="0" w:color="auto"/>
              <w:bottom w:val="single" w:sz="12" w:space="0" w:color="auto"/>
              <w:right w:val="single" w:sz="4" w:space="0" w:color="auto"/>
            </w:tcBorders>
            <w:noWrap/>
            <w:vAlign w:val="center"/>
          </w:tcPr>
          <w:p w14:paraId="4E252E20" w14:textId="77777777" w:rsidR="00F560BE" w:rsidRPr="00B7514F" w:rsidRDefault="00F560BE" w:rsidP="00F560BE">
            <w:pPr>
              <w:jc w:val="center"/>
              <w:rPr>
                <w:rFonts w:cs="Calibri Light"/>
                <w:color w:val="000000"/>
                <w:szCs w:val="20"/>
              </w:rPr>
            </w:pPr>
            <w:r>
              <w:rPr>
                <w:rFonts w:cs="Calibri Light"/>
                <w:color w:val="000000"/>
                <w:szCs w:val="20"/>
              </w:rPr>
              <w:t>P11</w:t>
            </w:r>
          </w:p>
        </w:tc>
        <w:tc>
          <w:tcPr>
            <w:tcW w:w="1024" w:type="dxa"/>
            <w:tcBorders>
              <w:top w:val="single" w:sz="4" w:space="0" w:color="auto"/>
              <w:left w:val="single" w:sz="4" w:space="0" w:color="auto"/>
              <w:bottom w:val="single" w:sz="12" w:space="0" w:color="auto"/>
              <w:right w:val="single" w:sz="4" w:space="0" w:color="auto"/>
            </w:tcBorders>
            <w:noWrap/>
            <w:vAlign w:val="center"/>
          </w:tcPr>
          <w:p w14:paraId="03676775" w14:textId="77777777" w:rsidR="00F560BE" w:rsidRPr="00B7514F" w:rsidRDefault="00F560BE" w:rsidP="00F560BE">
            <w:pPr>
              <w:jc w:val="center"/>
              <w:rPr>
                <w:rFonts w:cs="Calibri Light"/>
                <w:color w:val="000000"/>
                <w:szCs w:val="20"/>
              </w:rPr>
            </w:pPr>
            <w:r>
              <w:rPr>
                <w:rFonts w:cs="Calibri Light"/>
                <w:color w:val="000000"/>
                <w:szCs w:val="20"/>
              </w:rPr>
              <w:t>405768</w:t>
            </w:r>
          </w:p>
        </w:tc>
        <w:tc>
          <w:tcPr>
            <w:tcW w:w="1025" w:type="dxa"/>
            <w:tcBorders>
              <w:top w:val="single" w:sz="4" w:space="0" w:color="auto"/>
              <w:left w:val="single" w:sz="4" w:space="0" w:color="auto"/>
              <w:bottom w:val="single" w:sz="12" w:space="0" w:color="auto"/>
              <w:right w:val="single" w:sz="4" w:space="0" w:color="auto"/>
            </w:tcBorders>
            <w:vAlign w:val="center"/>
          </w:tcPr>
          <w:p w14:paraId="30F8A136" w14:textId="77777777" w:rsidR="00F560BE" w:rsidRPr="00B7514F" w:rsidRDefault="00F560BE" w:rsidP="00F560BE">
            <w:pPr>
              <w:jc w:val="center"/>
              <w:rPr>
                <w:rFonts w:cs="Calibri Light"/>
                <w:color w:val="000000"/>
                <w:szCs w:val="20"/>
              </w:rPr>
            </w:pPr>
            <w:r>
              <w:rPr>
                <w:rFonts w:cs="Calibri Light"/>
                <w:color w:val="000000"/>
                <w:szCs w:val="20"/>
              </w:rPr>
              <w:t>614089</w:t>
            </w:r>
          </w:p>
        </w:tc>
        <w:tc>
          <w:tcPr>
            <w:tcW w:w="608" w:type="dxa"/>
            <w:tcBorders>
              <w:top w:val="single" w:sz="4" w:space="0" w:color="auto"/>
              <w:left w:val="single" w:sz="4" w:space="0" w:color="auto"/>
              <w:bottom w:val="single" w:sz="12" w:space="0" w:color="auto"/>
              <w:right w:val="single" w:sz="4" w:space="0" w:color="000000"/>
            </w:tcBorders>
            <w:noWrap/>
            <w:vAlign w:val="center"/>
          </w:tcPr>
          <w:p w14:paraId="4D4D66D0"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12" w:space="0" w:color="auto"/>
              <w:right w:val="single" w:sz="4" w:space="0" w:color="auto"/>
            </w:tcBorders>
            <w:noWrap/>
            <w:vAlign w:val="center"/>
          </w:tcPr>
          <w:p w14:paraId="2D6E1D5E"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12" w:space="0" w:color="auto"/>
              <w:right w:val="single" w:sz="12" w:space="0" w:color="auto"/>
            </w:tcBorders>
            <w:noWrap/>
            <w:vAlign w:val="center"/>
          </w:tcPr>
          <w:p w14:paraId="746976E3"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12" w:space="0" w:color="auto"/>
              <w:right w:val="single" w:sz="4" w:space="0" w:color="auto"/>
            </w:tcBorders>
            <w:vAlign w:val="center"/>
          </w:tcPr>
          <w:p w14:paraId="0D02D735" w14:textId="77777777" w:rsidR="00F560BE" w:rsidRPr="00B7514F" w:rsidRDefault="00F560BE" w:rsidP="00F560BE">
            <w:pPr>
              <w:jc w:val="center"/>
              <w:rPr>
                <w:rFonts w:cs="Calibri Light"/>
                <w:color w:val="000000"/>
                <w:szCs w:val="20"/>
              </w:rPr>
            </w:pPr>
            <w:r>
              <w:rPr>
                <w:rFonts w:cs="Calibri Light"/>
                <w:color w:val="000000"/>
                <w:szCs w:val="20"/>
              </w:rPr>
              <w:t>22,8</w:t>
            </w:r>
          </w:p>
        </w:tc>
        <w:tc>
          <w:tcPr>
            <w:tcW w:w="964" w:type="dxa"/>
            <w:tcBorders>
              <w:top w:val="single" w:sz="4" w:space="0" w:color="auto"/>
              <w:left w:val="single" w:sz="4" w:space="0" w:color="auto"/>
              <w:bottom w:val="single" w:sz="12" w:space="0" w:color="auto"/>
              <w:right w:val="single" w:sz="4" w:space="0" w:color="auto"/>
            </w:tcBorders>
            <w:vAlign w:val="center"/>
          </w:tcPr>
          <w:p w14:paraId="4106BFBB" w14:textId="77777777" w:rsidR="00F560BE" w:rsidRPr="00B7514F" w:rsidRDefault="00F560BE" w:rsidP="00F560BE">
            <w:pPr>
              <w:jc w:val="center"/>
              <w:rPr>
                <w:rFonts w:cs="Calibri Light"/>
                <w:color w:val="000000"/>
                <w:szCs w:val="20"/>
              </w:rPr>
            </w:pPr>
            <w:r>
              <w:rPr>
                <w:rFonts w:cs="Calibri Light"/>
                <w:color w:val="000000"/>
                <w:szCs w:val="20"/>
              </w:rPr>
              <w:t>22,8</w:t>
            </w:r>
          </w:p>
        </w:tc>
        <w:tc>
          <w:tcPr>
            <w:tcW w:w="964" w:type="dxa"/>
            <w:tcBorders>
              <w:top w:val="single" w:sz="4" w:space="0" w:color="auto"/>
              <w:left w:val="single" w:sz="4" w:space="0" w:color="auto"/>
              <w:bottom w:val="single" w:sz="12" w:space="0" w:color="auto"/>
              <w:right w:val="single" w:sz="4" w:space="0" w:color="auto"/>
            </w:tcBorders>
            <w:noWrap/>
            <w:vAlign w:val="center"/>
          </w:tcPr>
          <w:p w14:paraId="3AF63A9B"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12" w:space="0" w:color="auto"/>
              <w:right w:val="single" w:sz="12" w:space="0" w:color="auto"/>
            </w:tcBorders>
            <w:vAlign w:val="center"/>
          </w:tcPr>
          <w:p w14:paraId="133325B3" w14:textId="77777777" w:rsidR="00F560BE" w:rsidRPr="00B7514F" w:rsidRDefault="00F560BE" w:rsidP="00F560BE">
            <w:pPr>
              <w:jc w:val="center"/>
              <w:rPr>
                <w:rFonts w:cs="Calibri Light"/>
                <w:color w:val="000000"/>
                <w:szCs w:val="20"/>
              </w:rPr>
            </w:pPr>
            <w:r>
              <w:rPr>
                <w:rFonts w:cs="Calibri Light"/>
                <w:color w:val="000000"/>
                <w:szCs w:val="20"/>
              </w:rPr>
              <w:t>BRAK</w:t>
            </w:r>
          </w:p>
        </w:tc>
      </w:tr>
    </w:tbl>
    <w:p w14:paraId="7AD040CE" w14:textId="6177341E" w:rsidR="00F560BE" w:rsidRPr="00E043C5" w:rsidRDefault="00F560BE" w:rsidP="002F4D5B">
      <w:pPr>
        <w:spacing w:before="240" w:line="276" w:lineRule="auto"/>
        <w:jc w:val="both"/>
      </w:pPr>
      <w:r w:rsidRPr="00E043C5">
        <w:t>W celu graficznego zobrazowania wpływu inwestycji na k</w:t>
      </w:r>
      <w:r w:rsidR="0009696E">
        <w:t>limat akustyczny wykreślono mapy</w:t>
      </w:r>
      <w:r w:rsidRPr="00E043C5">
        <w:t xml:space="preserve"> zasięgu hałasu dla pory dnia oraz dla pory no</w:t>
      </w:r>
      <w:r w:rsidR="0009696E">
        <w:t>cy w siatce punktów pomiarowych dla obu wariantów.</w:t>
      </w:r>
    </w:p>
    <w:p w14:paraId="6C38DC85" w14:textId="77777777" w:rsidR="00F560BE" w:rsidRDefault="00F560BE" w:rsidP="00D44F4D">
      <w:pPr>
        <w:spacing w:after="120" w:line="276" w:lineRule="auto"/>
        <w:jc w:val="both"/>
      </w:pPr>
    </w:p>
    <w:p w14:paraId="102E12BB" w14:textId="77777777" w:rsidR="00F37D4E" w:rsidRDefault="008A1CA7" w:rsidP="008A1CA7">
      <w:pPr>
        <w:spacing w:line="276" w:lineRule="auto"/>
        <w:jc w:val="both"/>
      </w:pPr>
      <w:r w:rsidRPr="008A1CA7">
        <w:t>Mapy</w:t>
      </w:r>
      <w:r w:rsidR="00F560BE" w:rsidRPr="008A1CA7">
        <w:t xml:space="preserve"> zasięgu hałasu </w:t>
      </w:r>
      <w:r w:rsidRPr="008A1CA7">
        <w:t>znajdują</w:t>
      </w:r>
      <w:r>
        <w:t xml:space="preserve"> się poniżej. </w:t>
      </w:r>
    </w:p>
    <w:p w14:paraId="6642BDC3" w14:textId="34ED56F7" w:rsidR="00F560BE" w:rsidRDefault="008A1CA7" w:rsidP="008A1CA7">
      <w:pPr>
        <w:spacing w:line="276" w:lineRule="auto"/>
        <w:jc w:val="both"/>
      </w:pPr>
      <w:r>
        <w:t xml:space="preserve">Mapę dla wariantu alternatywnego przedstawiono również </w:t>
      </w:r>
      <w:r>
        <w:rPr>
          <w:rFonts w:cs="Times New Roman"/>
          <w:szCs w:val="20"/>
        </w:rPr>
        <w:t>w</w:t>
      </w:r>
      <w:r w:rsidRPr="00567430">
        <w:rPr>
          <w:rFonts w:cs="Times New Roman"/>
          <w:szCs w:val="20"/>
        </w:rPr>
        <w:t xml:space="preserve"> </w:t>
      </w:r>
      <w:r w:rsidRPr="008A1CA7">
        <w:rPr>
          <w:rFonts w:cs="Times New Roman"/>
          <w:b/>
          <w:szCs w:val="20"/>
        </w:rPr>
        <w:t>załączniku nr 3.1</w:t>
      </w:r>
      <w:r>
        <w:rPr>
          <w:rFonts w:cs="Times New Roman"/>
          <w:szCs w:val="20"/>
        </w:rPr>
        <w:t xml:space="preserve"> do niniejszego Aneksu,</w:t>
      </w:r>
      <w:r w:rsidRPr="00567430">
        <w:rPr>
          <w:rFonts w:cs="Times New Roman"/>
          <w:szCs w:val="20"/>
        </w:rPr>
        <w:t xml:space="preserve"> natomiast z uwagi na brak wprowadzenia zmian w lokalizacji elementów inwestycji w wariancie inwestorskim, aktualna pozostaje mapa zasięgu hałasu stanowiąca </w:t>
      </w:r>
      <w:r w:rsidRPr="00726CC5">
        <w:rPr>
          <w:rFonts w:cs="Times New Roman"/>
          <w:szCs w:val="20"/>
        </w:rPr>
        <w:t>załącznik nr 7</w:t>
      </w:r>
      <w:r w:rsidRPr="00567430">
        <w:rPr>
          <w:rFonts w:cs="Times New Roman"/>
          <w:szCs w:val="20"/>
        </w:rPr>
        <w:t xml:space="preserve"> do Raportu.</w:t>
      </w:r>
    </w:p>
    <w:p w14:paraId="67ADBA39" w14:textId="5DE5F8CF" w:rsidR="00F560BE" w:rsidRPr="00E043C5" w:rsidRDefault="00F560BE" w:rsidP="00F560BE">
      <w:pPr>
        <w:spacing w:after="0" w:line="276" w:lineRule="auto"/>
        <w:ind w:hanging="142"/>
        <w:jc w:val="center"/>
      </w:pPr>
      <w:r>
        <w:rPr>
          <w:noProof/>
          <w:lang w:eastAsia="pl-PL"/>
        </w:rPr>
        <w:lastRenderedPageBreak/>
        <w:drawing>
          <wp:inline distT="0" distB="0" distL="0" distR="0" wp14:anchorId="5A86F4A4" wp14:editId="612D651A">
            <wp:extent cx="6007907" cy="855921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braEnergia_SosnoRoztoki_PV-H1_formatA2-1.jpg"/>
                    <pic:cNvPicPr/>
                  </pic:nvPicPr>
                  <pic:blipFill rotWithShape="1">
                    <a:blip r:embed="rId13" cstate="print">
                      <a:extLst>
                        <a:ext uri="{28A0092B-C50C-407E-A947-70E740481C1C}">
                          <a14:useLocalDpi xmlns:a14="http://schemas.microsoft.com/office/drawing/2010/main" val="0"/>
                        </a:ext>
                      </a:extLst>
                    </a:blip>
                    <a:srcRect l="1654" t="1404" r="1764" b="1264"/>
                    <a:stretch/>
                  </pic:blipFill>
                  <pic:spPr bwMode="auto">
                    <a:xfrm>
                      <a:off x="0" y="0"/>
                      <a:ext cx="6022147" cy="8579498"/>
                    </a:xfrm>
                    <a:prstGeom prst="rect">
                      <a:avLst/>
                    </a:prstGeom>
                    <a:ln>
                      <a:noFill/>
                    </a:ln>
                    <a:extLst>
                      <a:ext uri="{53640926-AAD7-44D8-BBD7-CCE9431645EC}">
                        <a14:shadowObscured xmlns:a14="http://schemas.microsoft.com/office/drawing/2010/main"/>
                      </a:ext>
                    </a:extLst>
                  </pic:spPr>
                </pic:pic>
              </a:graphicData>
            </a:graphic>
          </wp:inline>
        </w:drawing>
      </w:r>
    </w:p>
    <w:p w14:paraId="297807DE" w14:textId="078B6A52" w:rsidR="00F560BE" w:rsidRPr="00F560BE" w:rsidRDefault="00F560BE" w:rsidP="00F560BE">
      <w:pPr>
        <w:pStyle w:val="Legenda"/>
        <w:jc w:val="both"/>
        <w:rPr>
          <w:rFonts w:cs="Calibri"/>
          <w:b w:val="0"/>
          <w:color w:val="auto"/>
        </w:rPr>
      </w:pPr>
      <w:bookmarkStart w:id="16" w:name="_Toc97545826"/>
      <w:bookmarkStart w:id="17" w:name="_Toc107325817"/>
      <w:r w:rsidRPr="00E043C5">
        <w:rPr>
          <w:color w:val="auto"/>
        </w:rPr>
        <w:t xml:space="preserve">Rysunek </w:t>
      </w:r>
      <w:r w:rsidR="00084B41">
        <w:rPr>
          <w:color w:val="auto"/>
        </w:rPr>
        <w:t>4</w:t>
      </w:r>
      <w:r w:rsidRPr="00E043C5">
        <w:rPr>
          <w:color w:val="auto"/>
        </w:rPr>
        <w:t>. Mapa zasięgu hałasu emitowanego w czasie eksploatacji przedsięwzięcia</w:t>
      </w:r>
      <w:bookmarkEnd w:id="16"/>
      <w:bookmarkEnd w:id="17"/>
      <w:r>
        <w:rPr>
          <w:color w:val="auto"/>
        </w:rPr>
        <w:t xml:space="preserve"> – wariant inwestorski</w:t>
      </w:r>
    </w:p>
    <w:p w14:paraId="46E1D363" w14:textId="77777777" w:rsidR="00F560BE" w:rsidRDefault="00F560BE" w:rsidP="008F7D96">
      <w:pPr>
        <w:pStyle w:val="Legenda"/>
        <w:spacing w:after="80"/>
        <w:ind w:hanging="142"/>
        <w:jc w:val="center"/>
        <w:rPr>
          <w:color w:val="auto"/>
        </w:rPr>
      </w:pPr>
      <w:r>
        <w:rPr>
          <w:noProof/>
          <w:color w:val="auto"/>
          <w:lang w:eastAsia="pl-PL"/>
        </w:rPr>
        <w:lastRenderedPageBreak/>
        <w:drawing>
          <wp:inline distT="0" distB="0" distL="0" distR="0" wp14:anchorId="494516AA" wp14:editId="4DBCAD65">
            <wp:extent cx="5985787" cy="853794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braEnergia_SosnoRoztoki_PV-H2_formatA2-1.jpg"/>
                    <pic:cNvPicPr/>
                  </pic:nvPicPr>
                  <pic:blipFill rotWithShape="1">
                    <a:blip r:embed="rId14" cstate="print">
                      <a:extLst>
                        <a:ext uri="{28A0092B-C50C-407E-A947-70E740481C1C}">
                          <a14:useLocalDpi xmlns:a14="http://schemas.microsoft.com/office/drawing/2010/main" val="0"/>
                        </a:ext>
                      </a:extLst>
                    </a:blip>
                    <a:srcRect l="1654" t="1287" r="1764" b="1263"/>
                    <a:stretch/>
                  </pic:blipFill>
                  <pic:spPr bwMode="auto">
                    <a:xfrm>
                      <a:off x="0" y="0"/>
                      <a:ext cx="5997947" cy="8555289"/>
                    </a:xfrm>
                    <a:prstGeom prst="rect">
                      <a:avLst/>
                    </a:prstGeom>
                    <a:ln>
                      <a:noFill/>
                    </a:ln>
                    <a:extLst>
                      <a:ext uri="{53640926-AAD7-44D8-BBD7-CCE9431645EC}">
                        <a14:shadowObscured xmlns:a14="http://schemas.microsoft.com/office/drawing/2010/main"/>
                      </a:ext>
                    </a:extLst>
                  </pic:spPr>
                </pic:pic>
              </a:graphicData>
            </a:graphic>
          </wp:inline>
        </w:drawing>
      </w:r>
    </w:p>
    <w:p w14:paraId="7EB96581" w14:textId="19E114D3" w:rsidR="00F560BE" w:rsidRPr="00F560BE" w:rsidRDefault="00F560BE" w:rsidP="00F560BE">
      <w:pPr>
        <w:pStyle w:val="Legenda"/>
        <w:jc w:val="both"/>
        <w:rPr>
          <w:color w:val="auto"/>
        </w:rPr>
      </w:pPr>
      <w:r w:rsidRPr="00E043C5">
        <w:rPr>
          <w:color w:val="auto"/>
        </w:rPr>
        <w:t xml:space="preserve">Rysunek </w:t>
      </w:r>
      <w:r w:rsidR="00084B41">
        <w:rPr>
          <w:color w:val="auto"/>
        </w:rPr>
        <w:t>5</w:t>
      </w:r>
      <w:r w:rsidRPr="00E043C5">
        <w:rPr>
          <w:color w:val="auto"/>
        </w:rPr>
        <w:t>. Mapa zasięgu hałasu emitowanego w czasie eksploatacji przedsięwzięcia</w:t>
      </w:r>
      <w:r>
        <w:rPr>
          <w:color w:val="auto"/>
        </w:rPr>
        <w:t xml:space="preserve"> – wariant alternatywny</w:t>
      </w:r>
    </w:p>
    <w:p w14:paraId="2BDC2D69" w14:textId="77777777" w:rsidR="00F37D4E" w:rsidRDefault="00F37D4E" w:rsidP="00D44F4D">
      <w:pPr>
        <w:spacing w:after="120" w:line="276" w:lineRule="auto"/>
        <w:jc w:val="both"/>
        <w:rPr>
          <w:rFonts w:cs="Arial"/>
          <w:color w:val="000000"/>
        </w:rPr>
      </w:pPr>
    </w:p>
    <w:p w14:paraId="019199A1" w14:textId="2463DC36" w:rsidR="00F560BE" w:rsidRPr="008F7D96" w:rsidRDefault="008A1CA7" w:rsidP="00D44F4D">
      <w:pPr>
        <w:spacing w:after="120" w:line="276" w:lineRule="auto"/>
        <w:jc w:val="both"/>
        <w:rPr>
          <w:rFonts w:cs="Arial"/>
          <w:color w:val="000000"/>
          <w:u w:val="single"/>
        </w:rPr>
      </w:pPr>
      <w:r w:rsidRPr="008F7D96">
        <w:rPr>
          <w:rFonts w:cs="Arial"/>
          <w:color w:val="000000"/>
          <w:u w:val="single"/>
        </w:rPr>
        <w:t>Co więcej, w wariancie inwestorskim zaproponowano nasadzenia niskopiennej zieleni izolacyjnej, która będzie stanowić dodatkową izolację akustyczną. Zieleń izolacyjna powoduje rozpraszanie oraz pochłanianie części energii akustycznej, dzięki czemu</w:t>
      </w:r>
      <w:r w:rsidR="0009696E" w:rsidRPr="008F7D96">
        <w:rPr>
          <w:rFonts w:cs="Arial"/>
          <w:color w:val="000000"/>
          <w:u w:val="single"/>
        </w:rPr>
        <w:t xml:space="preserve"> zmniejszy</w:t>
      </w:r>
      <w:r w:rsidRPr="008F7D96">
        <w:rPr>
          <w:rFonts w:cs="Arial"/>
          <w:color w:val="000000"/>
          <w:u w:val="single"/>
        </w:rPr>
        <w:t xml:space="preserve"> dokuczliwość hałasu. </w:t>
      </w:r>
    </w:p>
    <w:p w14:paraId="52C36646" w14:textId="349592AD" w:rsidR="005552E1" w:rsidRDefault="008A1CA7" w:rsidP="002F4D5B">
      <w:pPr>
        <w:keepNext/>
        <w:keepLines/>
        <w:suppressAutoHyphens/>
        <w:spacing w:before="200" w:after="480" w:line="276" w:lineRule="auto"/>
        <w:jc w:val="both"/>
        <w:outlineLvl w:val="1"/>
        <w:rPr>
          <w:rFonts w:eastAsia="CalibriLight" w:cs="CalibriLight"/>
          <w:b/>
          <w:szCs w:val="20"/>
        </w:rPr>
      </w:pPr>
      <w:bookmarkStart w:id="18" w:name="_Toc77681509"/>
      <w:bookmarkStart w:id="19" w:name="_Toc84605916"/>
      <w:r>
        <w:rPr>
          <w:rFonts w:cs="Times New Roman"/>
          <w:b/>
          <w:szCs w:val="20"/>
        </w:rPr>
        <w:t>Podsumowując, z</w:t>
      </w:r>
      <w:r w:rsidR="00DC67E1" w:rsidRPr="00567430">
        <w:rPr>
          <w:rFonts w:cs="Times New Roman"/>
          <w:b/>
          <w:szCs w:val="20"/>
        </w:rPr>
        <w:t>arówno w wariancie inwestorskim, jak i alternatywnym, za</w:t>
      </w:r>
      <w:r w:rsidR="005552E1" w:rsidRPr="00567430">
        <w:rPr>
          <w:rFonts w:eastAsia="CalibriLight" w:cs="CalibriLight"/>
          <w:b/>
          <w:szCs w:val="20"/>
        </w:rPr>
        <w:t>sięg prognozowanego poziom</w:t>
      </w:r>
      <w:r w:rsidR="00DC67E1" w:rsidRPr="00567430">
        <w:rPr>
          <w:rFonts w:eastAsia="CalibriLight" w:cs="CalibriLight"/>
          <w:b/>
          <w:szCs w:val="20"/>
        </w:rPr>
        <w:t>u</w:t>
      </w:r>
      <w:r w:rsidR="005552E1" w:rsidRPr="00567430">
        <w:rPr>
          <w:rFonts w:eastAsia="CalibriLight" w:cs="CalibriLight"/>
          <w:b/>
          <w:szCs w:val="20"/>
        </w:rPr>
        <w:t xml:space="preserve"> hałasu emitowanego do środowiska przez przedmiotowe</w:t>
      </w:r>
      <w:r w:rsidR="00DC67E1" w:rsidRPr="00567430">
        <w:rPr>
          <w:rFonts w:cs="Times New Roman"/>
          <w:b/>
          <w:szCs w:val="20"/>
        </w:rPr>
        <w:t xml:space="preserve"> </w:t>
      </w:r>
      <w:r w:rsidR="005552E1" w:rsidRPr="00567430">
        <w:rPr>
          <w:rFonts w:eastAsia="CalibriLight" w:cs="CalibriLight"/>
          <w:b/>
          <w:szCs w:val="20"/>
        </w:rPr>
        <w:t xml:space="preserve">przedsięwzięcie o wartości 50/55 </w:t>
      </w:r>
      <w:proofErr w:type="spellStart"/>
      <w:r w:rsidR="005552E1" w:rsidRPr="00567430">
        <w:rPr>
          <w:rFonts w:eastAsia="CalibriLight" w:cs="CalibriLight"/>
          <w:b/>
          <w:szCs w:val="20"/>
        </w:rPr>
        <w:t>dB</w:t>
      </w:r>
      <w:proofErr w:type="spellEnd"/>
      <w:r w:rsidR="005552E1" w:rsidRPr="00567430">
        <w:rPr>
          <w:rFonts w:eastAsia="CalibriLight" w:cs="CalibriLight"/>
          <w:b/>
          <w:szCs w:val="20"/>
        </w:rPr>
        <w:t xml:space="preserve"> w porze dnia i 40/45 </w:t>
      </w:r>
      <w:proofErr w:type="spellStart"/>
      <w:r w:rsidR="005552E1" w:rsidRPr="00567430">
        <w:rPr>
          <w:rFonts w:eastAsia="CalibriLight" w:cs="CalibriLight"/>
          <w:b/>
          <w:szCs w:val="20"/>
        </w:rPr>
        <w:t>dB</w:t>
      </w:r>
      <w:proofErr w:type="spellEnd"/>
      <w:r w:rsidR="005552E1" w:rsidRPr="00567430">
        <w:rPr>
          <w:rFonts w:eastAsia="CalibriLight" w:cs="CalibriLight"/>
          <w:b/>
          <w:szCs w:val="20"/>
        </w:rPr>
        <w:t xml:space="preserve"> w porze nocy nie obejmuje terenów chronionych akustycznie.</w:t>
      </w:r>
    </w:p>
    <w:p w14:paraId="58137C29" w14:textId="1454C8D7" w:rsidR="00DD4A8F" w:rsidRPr="009C2898" w:rsidRDefault="00DD4A8F" w:rsidP="008F7D96">
      <w:pPr>
        <w:keepNext/>
        <w:keepLines/>
        <w:suppressAutoHyphens/>
        <w:spacing w:before="200" w:after="240" w:line="276" w:lineRule="auto"/>
        <w:jc w:val="center"/>
        <w:outlineLvl w:val="1"/>
        <w:rPr>
          <w:rFonts w:cs="Times New Roman"/>
          <w:b/>
          <w:szCs w:val="20"/>
        </w:rPr>
      </w:pPr>
      <w:r w:rsidRPr="00F37D4E">
        <w:rPr>
          <w:rFonts w:cs="Times New Roman"/>
          <w:b/>
          <w:sz w:val="24"/>
          <w:szCs w:val="24"/>
        </w:rPr>
        <w:t>Oddziaływanie analizowanych wariantów</w:t>
      </w:r>
      <w:r w:rsidR="003F703B" w:rsidRPr="00F37D4E">
        <w:rPr>
          <w:rFonts w:cs="Times New Roman"/>
          <w:b/>
          <w:sz w:val="24"/>
          <w:szCs w:val="24"/>
        </w:rPr>
        <w:t xml:space="preserve"> na środowisko</w:t>
      </w:r>
      <w:r w:rsidRPr="009C2898">
        <w:rPr>
          <w:rFonts w:cs="Times New Roman"/>
          <w:b/>
          <w:szCs w:val="20"/>
        </w:rPr>
        <w:t>:</w:t>
      </w:r>
    </w:p>
    <w:p w14:paraId="5F53D6C3" w14:textId="7E8F1D63" w:rsidR="004931E7" w:rsidRPr="009C2898" w:rsidRDefault="00DD4A8F" w:rsidP="003F703B">
      <w:pPr>
        <w:pStyle w:val="Akapitzlist"/>
        <w:keepNext/>
        <w:keepLines/>
        <w:numPr>
          <w:ilvl w:val="0"/>
          <w:numId w:val="17"/>
        </w:numPr>
        <w:suppressAutoHyphens/>
        <w:spacing w:before="200" w:after="240" w:line="276" w:lineRule="auto"/>
        <w:ind w:left="714" w:hanging="357"/>
        <w:contextualSpacing w:val="0"/>
        <w:jc w:val="both"/>
        <w:outlineLvl w:val="1"/>
        <w:rPr>
          <w:rFonts w:cs="Times New Roman"/>
          <w:color w:val="000000" w:themeColor="text1"/>
          <w:szCs w:val="20"/>
          <w:u w:val="single"/>
        </w:rPr>
      </w:pPr>
      <w:r w:rsidRPr="009C2898">
        <w:rPr>
          <w:rFonts w:cs="Times New Roman"/>
          <w:color w:val="000000" w:themeColor="text1"/>
          <w:szCs w:val="20"/>
          <w:u w:val="single"/>
        </w:rPr>
        <w:t>w przypadku wystąpienia poważnej awarii przemysłowej</w:t>
      </w:r>
    </w:p>
    <w:p w14:paraId="49B4727E" w14:textId="15D29A1C" w:rsidR="003F703B" w:rsidRPr="003F703B" w:rsidRDefault="003F703B" w:rsidP="003F703B">
      <w:pPr>
        <w:spacing w:line="276" w:lineRule="auto"/>
        <w:jc w:val="both"/>
        <w:rPr>
          <w:rFonts w:cstheme="minorHAnsi"/>
        </w:rPr>
      </w:pPr>
      <w:r w:rsidRPr="003F703B">
        <w:rPr>
          <w:rFonts w:cstheme="minorHAnsi"/>
        </w:rPr>
        <w:t xml:space="preserve">Zgodnie z art. 3 ust. 23 ustawy Prawo ochrony środowiska, pod pojęciem poważnej awarii rozumie się zdarzenie, w szczególności powstałe w trakcie procesu przemysłowego, magazynowania lub transportu, w których występuje jedna lub więcej niebezpiecznych substancji, prowadzące do natychmiastowego powstania zagrożenia dla zdrowia </w:t>
      </w:r>
      <w:r w:rsidRPr="00B87F53">
        <w:rPr>
          <w:rFonts w:cstheme="minorHAnsi"/>
        </w:rPr>
        <w:t>ludzi lub środowiska lub powstania takiego zagrożenia z opóźnieniem</w:t>
      </w:r>
      <w:r>
        <w:rPr>
          <w:rFonts w:cstheme="minorHAnsi"/>
        </w:rPr>
        <w:t>.</w:t>
      </w:r>
    </w:p>
    <w:p w14:paraId="61C84FC8" w14:textId="73E2A4FD" w:rsidR="003F703B" w:rsidRPr="003F703B" w:rsidRDefault="003F703B" w:rsidP="003F703B">
      <w:pPr>
        <w:keepNext/>
        <w:keepLines/>
        <w:suppressAutoHyphens/>
        <w:spacing w:before="200" w:after="240" w:line="276" w:lineRule="auto"/>
        <w:jc w:val="both"/>
        <w:outlineLvl w:val="1"/>
        <w:rPr>
          <w:color w:val="000000" w:themeColor="text1"/>
          <w:szCs w:val="20"/>
        </w:rPr>
      </w:pPr>
      <w:r w:rsidRPr="00B87F53">
        <w:rPr>
          <w:rFonts w:cstheme="minorHAnsi"/>
        </w:rPr>
        <w:t>W rozumieniu przytoczonej definicji, prawidłowa eksploatacja elektrowni słonecznej nie niesie ze sobą zagrożenia wystąpienia poważnej awarii</w:t>
      </w:r>
      <w:r>
        <w:rPr>
          <w:rFonts w:cstheme="minorHAnsi"/>
        </w:rPr>
        <w:t xml:space="preserve"> bez względu na jej powierzchnię</w:t>
      </w:r>
      <w:r w:rsidRPr="00B87F53">
        <w:rPr>
          <w:rFonts w:cstheme="minorHAnsi"/>
        </w:rPr>
        <w:t>.</w:t>
      </w:r>
      <w:r>
        <w:rPr>
          <w:rFonts w:cstheme="minorHAnsi"/>
        </w:rPr>
        <w:t xml:space="preserve"> </w:t>
      </w:r>
      <w:r w:rsidRPr="003F703B">
        <w:rPr>
          <w:color w:val="000000" w:themeColor="text1"/>
          <w:szCs w:val="20"/>
        </w:rPr>
        <w:t>Rodzaj i ilość substancji niebezpiecznych znajdujących się na terenie farmy nie spowodują jej zakwalifikowania do zakładów o dużym lub zwiększonym ryzyku wystąpienia poważnej awarii przemysłowej. Wszelkie możliwe awarie mogą mieć jedynie charakter usterki technicznej, które nie stanowią zagrożenia dla trwałości elementów konstrukcyjnych farmy.</w:t>
      </w:r>
    </w:p>
    <w:p w14:paraId="2A991AAD" w14:textId="103D7897" w:rsidR="003F703B" w:rsidRPr="002C331C" w:rsidRDefault="003F703B" w:rsidP="002C331C">
      <w:pPr>
        <w:spacing w:after="360" w:line="276" w:lineRule="auto"/>
        <w:jc w:val="both"/>
        <w:rPr>
          <w:rFonts w:cstheme="minorHAnsi"/>
        </w:rPr>
      </w:pPr>
      <w:r w:rsidRPr="00B87F53">
        <w:rPr>
          <w:rFonts w:cstheme="minorHAnsi"/>
          <w:b/>
          <w:u w:val="single"/>
        </w:rPr>
        <w:t>W związku ze stosunkowo krótkim czasem prac oraz niewielką ilością sprzętu oraz maszyn wykorzystanych do montażu przedmiotowej instalacji ryzyko wystąpienia poważnej awarii jest znikome.</w:t>
      </w:r>
    </w:p>
    <w:p w14:paraId="25B1D5B6" w14:textId="102ABE99" w:rsidR="00DD4A8F" w:rsidRDefault="00DD4A8F" w:rsidP="00DD4A8F">
      <w:pPr>
        <w:pStyle w:val="Akapitzlist"/>
        <w:keepNext/>
        <w:keepLines/>
        <w:numPr>
          <w:ilvl w:val="0"/>
          <w:numId w:val="17"/>
        </w:numPr>
        <w:suppressAutoHyphens/>
        <w:spacing w:before="200" w:after="240" w:line="276" w:lineRule="auto"/>
        <w:jc w:val="both"/>
        <w:outlineLvl w:val="1"/>
        <w:rPr>
          <w:color w:val="000000" w:themeColor="text1"/>
          <w:szCs w:val="20"/>
          <w:u w:val="single"/>
        </w:rPr>
      </w:pPr>
      <w:r w:rsidRPr="003F703B">
        <w:rPr>
          <w:color w:val="000000" w:themeColor="text1"/>
          <w:szCs w:val="20"/>
          <w:u w:val="single"/>
        </w:rPr>
        <w:t>w przypadku wystąpienia katastrofy naturalnej i budowlanej</w:t>
      </w:r>
    </w:p>
    <w:p w14:paraId="0FA098A4" w14:textId="4A2D222F" w:rsidR="002C331C" w:rsidRDefault="002C331C" w:rsidP="002C331C">
      <w:pPr>
        <w:spacing w:line="276" w:lineRule="auto"/>
        <w:jc w:val="both"/>
        <w:rPr>
          <w:rFonts w:cstheme="minorHAnsi"/>
        </w:rPr>
      </w:pPr>
      <w:r>
        <w:rPr>
          <w:rFonts w:cstheme="minorHAnsi"/>
        </w:rPr>
        <w:t>Ryzyko negatywnego oddziaływania farmy fotowoltaicznej na środowisko w przypadku wystąpienia katastrofy naturalnej i budowlanej jest niewielkie.</w:t>
      </w:r>
    </w:p>
    <w:p w14:paraId="36F40353" w14:textId="77777777" w:rsidR="002C331C" w:rsidRPr="002C331C" w:rsidRDefault="002C331C" w:rsidP="002C331C">
      <w:pPr>
        <w:spacing w:line="276" w:lineRule="auto"/>
        <w:jc w:val="both"/>
        <w:rPr>
          <w:rFonts w:cstheme="minorHAnsi"/>
        </w:rPr>
      </w:pPr>
      <w:r w:rsidRPr="002C331C">
        <w:rPr>
          <w:rFonts w:cstheme="minorHAnsi"/>
        </w:rPr>
        <w:t xml:space="preserve">Zastosowanie nowoczesnych rozwiązań technicznych i technologicznych podczas budowy inwestycji w dużym stopniu eliminuje ewentualne ryzyko związane z ekstremalnymi zdarzeniami klimatycznymi. Moduły są posadowione w gruncie w sposób uniemożliwiający ich przemieszczenie się w przypadku ekstremalnych wiatrów, opadów oraz burz. Dodatkowo są wykonane z materiałów odpornych na ekstremalne zmiany temperatury oraz nierozpuszczających się w kontakcie z wodą, dzięki czemu wyklucza się przemieszczenie substancji z paneli do gruntu oraz wody. </w:t>
      </w:r>
    </w:p>
    <w:p w14:paraId="4A30632A" w14:textId="77777777" w:rsidR="002C331C" w:rsidRPr="002C331C" w:rsidRDefault="002C331C" w:rsidP="002C331C">
      <w:pPr>
        <w:spacing w:line="276" w:lineRule="auto"/>
        <w:jc w:val="both"/>
        <w:rPr>
          <w:rFonts w:cstheme="minorHAnsi"/>
        </w:rPr>
      </w:pPr>
      <w:r w:rsidRPr="002C331C">
        <w:rPr>
          <w:rFonts w:cstheme="minorHAnsi"/>
        </w:rPr>
        <w:t xml:space="preserve">Aby zapewnić wieloletnią </w:t>
      </w:r>
      <w:proofErr w:type="spellStart"/>
      <w:r w:rsidRPr="002C331C">
        <w:rPr>
          <w:rFonts w:cstheme="minorHAnsi"/>
        </w:rPr>
        <w:t>bezkorozyjną</w:t>
      </w:r>
      <w:proofErr w:type="spellEnd"/>
      <w:r w:rsidRPr="002C331C">
        <w:rPr>
          <w:rFonts w:cstheme="minorHAnsi"/>
        </w:rPr>
        <w:t xml:space="preserve"> pracę, ogniwa fotowoltaiczne w modułach fotowoltaicznych są hermetycznie zabezpieczone przed powietrzem i wilgocią pomiędzy dwiema warstwami tworzywa sztucznego. Warstwy izolacyjne od górnej strony pokrywa warstwa szkła hartowanego, a od spodu arkusze polimerowy. Moduły </w:t>
      </w:r>
      <w:proofErr w:type="spellStart"/>
      <w:r w:rsidRPr="002C331C">
        <w:rPr>
          <w:rFonts w:cstheme="minorHAnsi"/>
        </w:rPr>
        <w:t>bezramkowe</w:t>
      </w:r>
      <w:proofErr w:type="spellEnd"/>
      <w:r w:rsidRPr="002C331C">
        <w:rPr>
          <w:rFonts w:cstheme="minorHAnsi"/>
        </w:rPr>
        <w:t xml:space="preserve"> </w:t>
      </w:r>
      <w:r w:rsidRPr="002C331C">
        <w:rPr>
          <w:rFonts w:cstheme="minorHAnsi"/>
        </w:rPr>
        <w:lastRenderedPageBreak/>
        <w:t>i dwustronne chronione są od spodu warstwą ochronną ze szkła, która również może być hartowana. Powszechnie stosowane tworzywo EVA [kopolimer etylenu i octanu winylu] zapewnia dobre uszczelnienie ogniw. Od dziesięcioleci ten sam materiał jest stosowany między warstwami hartowanego szkła, aby zapewnić dużą wytrzymałość szyb samochodowych i okien huraganowych. W ten sam sposób, w jaki pęka przednia szyba samochodu, ale pozostaje nienaruszona, warstwy tworzywa EVA w modułach fotowoltaicznych powodują ich nienaruszalność. W ten sposób uszkodzony moduł nie rozpada się na małe kawałki; zamiast tego pozostaje w dużej mierze w całości jako jedna integralna część. Moduły fotowoltaiczne bada są również pod kątem uszkodzeń statycznych i pneumatycznych (kule gradowe) zgodnie z normą IEC61215.</w:t>
      </w:r>
    </w:p>
    <w:p w14:paraId="3D591E32" w14:textId="77777777" w:rsidR="002C331C" w:rsidRPr="002C331C" w:rsidRDefault="002C331C" w:rsidP="002C331C">
      <w:pPr>
        <w:spacing w:line="276" w:lineRule="auto"/>
        <w:jc w:val="both"/>
        <w:rPr>
          <w:rFonts w:cstheme="minorHAnsi"/>
        </w:rPr>
      </w:pPr>
      <w:r w:rsidRPr="002C331C">
        <w:rPr>
          <w:rFonts w:cstheme="minorHAnsi"/>
        </w:rPr>
        <w:t xml:space="preserve">Moduły fotowoltaiczne zbudowane z tych samych podstawowych komponentów instalowane są na całym świecie od ponad trzydziestu lat. Długoletnia trwałość i wydajność wykazana w ciągu tych dziesięcioleci, jak również wyniki przyspieszonych testów żywotności, przyczyniły się do uzyskania standardowej 25-letniej gwarancji produkcji energii elektrycznej dla paneli fotowoltaicznych. Gwarancje mocy, o których mowa, zapewniają, że panel fotowoltaiczny będzie wytwarzał co najmniej 80% wartości mocy znamionowej po 25 latach użytkowania. Ostatnie badania przeprowadzone przez firmę </w:t>
      </w:r>
      <w:proofErr w:type="spellStart"/>
      <w:r w:rsidRPr="002C331C">
        <w:rPr>
          <w:rFonts w:cstheme="minorHAnsi"/>
        </w:rPr>
        <w:t>SolarCity</w:t>
      </w:r>
      <w:proofErr w:type="spellEnd"/>
      <w:r w:rsidRPr="002C331C">
        <w:rPr>
          <w:rFonts w:cstheme="minorHAnsi"/>
        </w:rPr>
        <w:t xml:space="preserve"> i DNV GL wykazały, że od współczesnych wysokiej jakości paneli fotowoltaicznych należy oczekiwać niezawodnej i wydajnej produkcji energii przez trzydzieści pięć lat.</w:t>
      </w:r>
    </w:p>
    <w:p w14:paraId="1EE83923" w14:textId="77777777" w:rsidR="002C331C" w:rsidRPr="002C331C" w:rsidRDefault="002C331C" w:rsidP="002C331C">
      <w:pPr>
        <w:spacing w:line="276" w:lineRule="auto"/>
        <w:jc w:val="both"/>
        <w:rPr>
          <w:rFonts w:cstheme="minorHAnsi"/>
        </w:rPr>
      </w:pPr>
      <w:r w:rsidRPr="002C331C">
        <w:rPr>
          <w:rFonts w:cstheme="minorHAnsi"/>
        </w:rPr>
        <w:t xml:space="preserve">Przepisy budowlane wymagają, aby wszystkie konstrukcje, w tym zamontowane na ziemi panele słoneczne, zostały zaprojektowane w taki sposób, aby mogły wytrzymać przewidywane prędkości wiatru, zgodnie z lokalnymi wymaganiami. Wiele produktów jest dostępnych w wersjach zaprojektowanych dla prędkości wiatru do 250 km na godzinę, która jest znacznie wyższa niż maksymalna prędkość wiatru w dowolnym miejscu w Polsce. Wytrzymałość konstrukcji montażowych fotowoltaicznych została zademonstrowana podczas huraganu Sandy w 2012 roku w Stanach Zjednoczonych i ponownie podczas huraganu </w:t>
      </w:r>
      <w:proofErr w:type="spellStart"/>
      <w:r w:rsidRPr="002C331C">
        <w:rPr>
          <w:rFonts w:cstheme="minorHAnsi"/>
        </w:rPr>
        <w:t>Matthew</w:t>
      </w:r>
      <w:proofErr w:type="spellEnd"/>
      <w:r w:rsidRPr="002C331C">
        <w:rPr>
          <w:rFonts w:cstheme="minorHAnsi"/>
        </w:rPr>
        <w:t xml:space="preserve"> w 2016 roku. Podczas huraganu Sandy, wiele dużych instalacji słonecznych w New Jersey i Nowym Jorku doznało w tym czasie jedynie niewielkich zniszczeń. Jesienią 2016 r. Stany Zjednoczone i Karaiby doświadczyły niszczycielskich wiatrów i ulewnych deszczów wywołanych przez huragan </w:t>
      </w:r>
      <w:proofErr w:type="spellStart"/>
      <w:r w:rsidRPr="002C331C">
        <w:rPr>
          <w:rFonts w:cstheme="minorHAnsi"/>
        </w:rPr>
        <w:t>Matthew</w:t>
      </w:r>
      <w:proofErr w:type="spellEnd"/>
      <w:r w:rsidRPr="002C331C">
        <w:rPr>
          <w:rFonts w:cstheme="minorHAnsi"/>
        </w:rPr>
        <w:t xml:space="preserve">, jednak jeden z wiodących producentów systemów nadążnych poinformował, że ich liczne systemy na obszarze dotkniętym katastrofą nie doznały żadnych szkód spowodowanych przez wiatr lub powódź. </w:t>
      </w:r>
    </w:p>
    <w:p w14:paraId="41021DA6" w14:textId="31C28039" w:rsidR="002C331C" w:rsidRPr="009C2898" w:rsidRDefault="002C331C" w:rsidP="002C331C">
      <w:pPr>
        <w:spacing w:after="360" w:line="276" w:lineRule="auto"/>
        <w:jc w:val="both"/>
        <w:rPr>
          <w:rFonts w:cstheme="minorHAnsi"/>
        </w:rPr>
      </w:pPr>
      <w:r w:rsidRPr="002C331C">
        <w:rPr>
          <w:rFonts w:cstheme="minorHAnsi"/>
        </w:rPr>
        <w:t xml:space="preserve">W przypadku katastrofy mogącej spowodować uszkodzenie komponentów elektrowni, takich jak tornado, instalacja będzie posiadała ubezpieczenie majątkowe, które pokryje koszty sprzątania i naprawy instalacji. W najlepszym interesie właściciela systemu leży ochrona jego inwestycji przed takim ryzykiem. W interesie właścicieli systemu leży również jak najszybsza naprawa elektrowni i produkcja mocy maksymalnej. Dlatego też inwestycja w odpowiednie ubezpieczenie jest mądrą praktyką biznesową. Z tych samych powodów, uzyskanie odpowiedniego ubezpieczenia jest również wymogiem banku lub firmy która </w:t>
      </w:r>
      <w:r w:rsidRPr="009C2898">
        <w:rPr>
          <w:rFonts w:cstheme="minorHAnsi"/>
        </w:rPr>
        <w:t>zapewnia finansowanie projektu.</w:t>
      </w:r>
    </w:p>
    <w:p w14:paraId="7605B847" w14:textId="4BB505C8" w:rsidR="00DD4A8F" w:rsidRPr="009C2898" w:rsidRDefault="00DD4A8F" w:rsidP="00DD4A8F">
      <w:pPr>
        <w:pStyle w:val="Akapitzlist"/>
        <w:keepNext/>
        <w:keepLines/>
        <w:numPr>
          <w:ilvl w:val="0"/>
          <w:numId w:val="17"/>
        </w:numPr>
        <w:suppressAutoHyphens/>
        <w:spacing w:before="200" w:after="240" w:line="276" w:lineRule="auto"/>
        <w:jc w:val="both"/>
        <w:outlineLvl w:val="1"/>
        <w:rPr>
          <w:color w:val="000000" w:themeColor="text1"/>
          <w:szCs w:val="20"/>
          <w:u w:val="single"/>
        </w:rPr>
      </w:pPr>
      <w:r w:rsidRPr="009C2898">
        <w:rPr>
          <w:color w:val="000000" w:themeColor="text1"/>
          <w:szCs w:val="20"/>
          <w:u w:val="single"/>
        </w:rPr>
        <w:t>na emisje gazów cieplarnianych oraz w zakresie zmian klimatu</w:t>
      </w:r>
    </w:p>
    <w:p w14:paraId="577BD676" w14:textId="77777777" w:rsidR="009C2898" w:rsidRPr="009C2898" w:rsidRDefault="009C2898" w:rsidP="009C2898">
      <w:pPr>
        <w:spacing w:after="120" w:line="276" w:lineRule="auto"/>
        <w:jc w:val="both"/>
        <w:rPr>
          <w:rFonts w:cstheme="minorHAnsi"/>
          <w:szCs w:val="18"/>
        </w:rPr>
      </w:pPr>
      <w:r w:rsidRPr="009C2898">
        <w:rPr>
          <w:rFonts w:cstheme="minorHAnsi"/>
          <w:szCs w:val="18"/>
        </w:rPr>
        <w:t xml:space="preserve">Panele fotowoltaiczne wykorzystują energię pochodzącą ze słońca. Zwiększenie udziału OZE w ogólnym zużyciu energii elektrycznej pozwala na częściowe wyeliminowanie konwencjonalnych źródeł energii, a w związku z tym spowoduje to zmniejszenie emisji gazów cieplarnianych do atmosfery, które mają wpływ na postępujące zmiany klimatu. </w:t>
      </w:r>
    </w:p>
    <w:p w14:paraId="0CBFD00F" w14:textId="77777777" w:rsidR="009C2898" w:rsidRPr="0068715E" w:rsidRDefault="009C2898" w:rsidP="009C2898">
      <w:pPr>
        <w:pStyle w:val="Akapitzlist"/>
        <w:spacing w:after="120" w:line="276" w:lineRule="auto"/>
        <w:ind w:left="0"/>
        <w:contextualSpacing w:val="0"/>
        <w:jc w:val="both"/>
        <w:rPr>
          <w:szCs w:val="18"/>
        </w:rPr>
      </w:pPr>
      <w:r w:rsidRPr="0068715E">
        <w:rPr>
          <w:szCs w:val="18"/>
        </w:rPr>
        <w:lastRenderedPageBreak/>
        <w:t>Konieczność uwzględniania łagodzenia zmian klimatu i adaptacji do jego zmian w ocenie oddziaływania na środowisko spowodowana jest obserwowanymi w ostatnich dziesięcioleciach skutkami zmian klimatu, polegającymi m. in. na wzroście temperatury oraz zwiększeniu częstotliwości i skali ekstremalnych zjawisk pogodowych.</w:t>
      </w:r>
    </w:p>
    <w:p w14:paraId="359D82EE" w14:textId="77777777" w:rsidR="009C2898" w:rsidRPr="000A60F0" w:rsidRDefault="009C2898" w:rsidP="009C2898">
      <w:pPr>
        <w:pStyle w:val="Akapitzlist"/>
        <w:spacing w:after="240" w:line="276" w:lineRule="auto"/>
        <w:ind w:left="0"/>
        <w:contextualSpacing w:val="0"/>
        <w:jc w:val="both"/>
        <w:rPr>
          <w:szCs w:val="18"/>
        </w:rPr>
      </w:pPr>
      <w:r w:rsidRPr="0068715E">
        <w:rPr>
          <w:szCs w:val="18"/>
        </w:rPr>
        <w:t>Przez łagodzenie zmian klimatu należy rozumieć taki sposób planowania, realizacji, eksploatacji i likwidacji przedsięwzięcia, który nie przyczynia się do pogłębiania zmian klimatu.</w:t>
      </w:r>
    </w:p>
    <w:p w14:paraId="76B4A6C3" w14:textId="38001F85" w:rsidR="009C2898" w:rsidRPr="00544055" w:rsidRDefault="009C2898" w:rsidP="009C2898">
      <w:pPr>
        <w:pStyle w:val="Legenda"/>
        <w:keepNext/>
        <w:spacing w:after="80"/>
        <w:rPr>
          <w:color w:val="000000" w:themeColor="text1"/>
        </w:rPr>
      </w:pPr>
      <w:r w:rsidRPr="00544055">
        <w:rPr>
          <w:color w:val="000000" w:themeColor="text1"/>
        </w:rPr>
        <w:t xml:space="preserve">Tabela </w:t>
      </w:r>
      <w:r w:rsidR="00696D05">
        <w:rPr>
          <w:noProof/>
          <w:color w:val="000000" w:themeColor="text1"/>
        </w:rPr>
        <w:t>3</w:t>
      </w:r>
      <w:r>
        <w:rPr>
          <w:noProof/>
          <w:color w:val="000000" w:themeColor="text1"/>
        </w:rPr>
        <w:t>.</w:t>
      </w:r>
      <w:r w:rsidRPr="00544055">
        <w:rPr>
          <w:color w:val="000000" w:themeColor="text1"/>
        </w:rPr>
        <w:t xml:space="preserve"> Wpływ analizowanego przedsięwzięcia na pogłębianie się zmian klimatu</w:t>
      </w:r>
    </w:p>
    <w:tbl>
      <w:tblPr>
        <w:tblStyle w:val="Tabela-Siatka1"/>
        <w:tblW w:w="9067" w:type="dxa"/>
        <w:jc w:val="center"/>
        <w:tblLook w:val="04A0" w:firstRow="1" w:lastRow="0" w:firstColumn="1" w:lastColumn="0" w:noHBand="0" w:noVBand="1"/>
      </w:tblPr>
      <w:tblGrid>
        <w:gridCol w:w="704"/>
        <w:gridCol w:w="3544"/>
        <w:gridCol w:w="4819"/>
      </w:tblGrid>
      <w:tr w:rsidR="009C2898" w:rsidRPr="0068715E" w14:paraId="773BC3B2" w14:textId="77777777" w:rsidTr="009C2898">
        <w:trPr>
          <w:tblHeader/>
          <w:jc w:val="center"/>
        </w:trPr>
        <w:tc>
          <w:tcPr>
            <w:tcW w:w="704" w:type="dxa"/>
            <w:shd w:val="clear" w:color="auto" w:fill="FAD17A" w:themeFill="accent1" w:themeFillTint="99"/>
          </w:tcPr>
          <w:p w14:paraId="0B6E6E3F"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Lp.</w:t>
            </w:r>
          </w:p>
        </w:tc>
        <w:tc>
          <w:tcPr>
            <w:tcW w:w="3544" w:type="dxa"/>
            <w:shd w:val="clear" w:color="auto" w:fill="FAD17A" w:themeFill="accent1" w:themeFillTint="99"/>
          </w:tcPr>
          <w:p w14:paraId="26880D7A"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Czynnik  wpływający na pogłębienie zmian klimatu</w:t>
            </w:r>
          </w:p>
        </w:tc>
        <w:tc>
          <w:tcPr>
            <w:tcW w:w="4819" w:type="dxa"/>
            <w:shd w:val="clear" w:color="auto" w:fill="FAD17A" w:themeFill="accent1" w:themeFillTint="99"/>
          </w:tcPr>
          <w:p w14:paraId="4C79C9B3"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Wpływ realizowanego przedsięwzięcia na pogłębienie zmian klimatu</w:t>
            </w:r>
          </w:p>
        </w:tc>
      </w:tr>
      <w:tr w:rsidR="009C2898" w:rsidRPr="0068715E" w14:paraId="20E910C3" w14:textId="77777777" w:rsidTr="005552E1">
        <w:trPr>
          <w:jc w:val="center"/>
        </w:trPr>
        <w:tc>
          <w:tcPr>
            <w:tcW w:w="704" w:type="dxa"/>
          </w:tcPr>
          <w:p w14:paraId="4ACF848A"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1</w:t>
            </w:r>
          </w:p>
        </w:tc>
        <w:tc>
          <w:tcPr>
            <w:tcW w:w="3544" w:type="dxa"/>
          </w:tcPr>
          <w:p w14:paraId="161C8C29" w14:textId="77777777" w:rsidR="009C2898" w:rsidRPr="003E4CFC" w:rsidRDefault="009C2898" w:rsidP="005552E1">
            <w:pPr>
              <w:pStyle w:val="Akapitzlist"/>
              <w:spacing w:after="60" w:line="276" w:lineRule="auto"/>
              <w:ind w:left="0"/>
              <w:contextualSpacing w:val="0"/>
              <w:rPr>
                <w:b/>
                <w:color w:val="000000" w:themeColor="text1"/>
                <w:sz w:val="18"/>
                <w:szCs w:val="18"/>
              </w:rPr>
            </w:pPr>
            <w:r w:rsidRPr="003E4CFC">
              <w:rPr>
                <w:b/>
                <w:color w:val="000000" w:themeColor="text1"/>
                <w:sz w:val="18"/>
                <w:szCs w:val="18"/>
              </w:rPr>
              <w:t>Bezpośrednie emisje gazów cieplarnianych powodowane przez przedsięwzięcie</w:t>
            </w:r>
          </w:p>
        </w:tc>
        <w:tc>
          <w:tcPr>
            <w:tcW w:w="4819" w:type="dxa"/>
          </w:tcPr>
          <w:p w14:paraId="6039B531" w14:textId="77777777" w:rsidR="009C2898" w:rsidRPr="003E4CFC" w:rsidRDefault="009C2898" w:rsidP="005552E1">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 xml:space="preserve">Realizacja planowanego przedsięwzięcia oraz planowana do zastosowania technologia nie będzie powodowała bezpośrednich emisji m.in. dwutlenku węgla, tlenku </w:t>
            </w:r>
            <w:proofErr w:type="spellStart"/>
            <w:r w:rsidRPr="003E4CFC">
              <w:rPr>
                <w:color w:val="000000" w:themeColor="text1"/>
                <w:sz w:val="18"/>
                <w:szCs w:val="18"/>
              </w:rPr>
              <w:t>diazotu</w:t>
            </w:r>
            <w:proofErr w:type="spellEnd"/>
            <w:r w:rsidRPr="003E4CFC">
              <w:rPr>
                <w:color w:val="000000" w:themeColor="text1"/>
                <w:sz w:val="18"/>
                <w:szCs w:val="18"/>
              </w:rPr>
              <w:t>, metanu lub innych gazów cieplarnianych objętych Ramową Konwencją Narodów Zjednoczonych w sprawie zmian klimatu.</w:t>
            </w:r>
          </w:p>
        </w:tc>
      </w:tr>
      <w:tr w:rsidR="009C2898" w:rsidRPr="0068715E" w14:paraId="273494ED" w14:textId="77777777" w:rsidTr="005552E1">
        <w:trPr>
          <w:jc w:val="center"/>
        </w:trPr>
        <w:tc>
          <w:tcPr>
            <w:tcW w:w="704" w:type="dxa"/>
          </w:tcPr>
          <w:p w14:paraId="2834DB43" w14:textId="77777777" w:rsidR="009C2898" w:rsidRPr="0068715E" w:rsidRDefault="009C2898" w:rsidP="005552E1">
            <w:pPr>
              <w:pStyle w:val="Akapitzlist"/>
              <w:spacing w:after="60" w:line="276" w:lineRule="auto"/>
              <w:ind w:left="0"/>
              <w:contextualSpacing w:val="0"/>
              <w:jc w:val="center"/>
              <w:rPr>
                <w:b/>
                <w:sz w:val="18"/>
                <w:szCs w:val="18"/>
              </w:rPr>
            </w:pPr>
            <w:r w:rsidRPr="0068715E">
              <w:rPr>
                <w:sz w:val="18"/>
                <w:szCs w:val="18"/>
              </w:rPr>
              <w:t>2</w:t>
            </w:r>
          </w:p>
        </w:tc>
        <w:tc>
          <w:tcPr>
            <w:tcW w:w="3544" w:type="dxa"/>
          </w:tcPr>
          <w:p w14:paraId="0ECC6BB0" w14:textId="77777777" w:rsidR="009C2898" w:rsidRPr="0068715E" w:rsidRDefault="009C2898" w:rsidP="005552E1">
            <w:pPr>
              <w:pStyle w:val="Akapitzlist"/>
              <w:spacing w:after="60" w:line="276" w:lineRule="auto"/>
              <w:ind w:left="0"/>
              <w:contextualSpacing w:val="0"/>
              <w:rPr>
                <w:b/>
                <w:sz w:val="18"/>
                <w:szCs w:val="18"/>
              </w:rPr>
            </w:pPr>
            <w:r w:rsidRPr="0068715E">
              <w:rPr>
                <w:b/>
                <w:sz w:val="18"/>
                <w:szCs w:val="18"/>
              </w:rPr>
              <w:t>Bezpośrednie emisje gazów cieplarnianych powodowane przez działania towarzyszące przedsięwzięciu</w:t>
            </w:r>
          </w:p>
        </w:tc>
        <w:tc>
          <w:tcPr>
            <w:tcW w:w="4819" w:type="dxa"/>
          </w:tcPr>
          <w:p w14:paraId="534C0A51" w14:textId="77777777" w:rsidR="009C2898" w:rsidRPr="0068715E" w:rsidRDefault="009C2898" w:rsidP="005552E1">
            <w:pPr>
              <w:pStyle w:val="Akapitzlist"/>
              <w:spacing w:after="60" w:line="276" w:lineRule="auto"/>
              <w:ind w:left="0"/>
              <w:contextualSpacing w:val="0"/>
              <w:jc w:val="both"/>
              <w:rPr>
                <w:sz w:val="18"/>
                <w:szCs w:val="18"/>
              </w:rPr>
            </w:pPr>
            <w:r w:rsidRPr="0068715E">
              <w:rPr>
                <w:sz w:val="18"/>
                <w:szCs w:val="18"/>
              </w:rPr>
              <w:t>Działania towarzyszące przedsięwzięciu związane z eksploat</w:t>
            </w:r>
            <w:r>
              <w:rPr>
                <w:sz w:val="18"/>
                <w:szCs w:val="18"/>
              </w:rPr>
              <w:t>acją instalacji fotowoltaicznej</w:t>
            </w:r>
            <w:r w:rsidRPr="0068715E">
              <w:rPr>
                <w:sz w:val="18"/>
                <w:szCs w:val="18"/>
              </w:rPr>
              <w:t xml:space="preserve"> nie będą powodowały bezpośrednich emisji gazów cieplarnianych</w:t>
            </w:r>
            <w:r>
              <w:rPr>
                <w:sz w:val="18"/>
                <w:szCs w:val="18"/>
              </w:rPr>
              <w:t>.</w:t>
            </w:r>
            <w:r w:rsidRPr="0068715E">
              <w:rPr>
                <w:sz w:val="18"/>
                <w:szCs w:val="18"/>
              </w:rPr>
              <w:t xml:space="preserve"> </w:t>
            </w:r>
          </w:p>
        </w:tc>
      </w:tr>
      <w:tr w:rsidR="009C2898" w:rsidRPr="0068715E" w14:paraId="262A984B" w14:textId="77777777" w:rsidTr="005552E1">
        <w:trPr>
          <w:jc w:val="center"/>
        </w:trPr>
        <w:tc>
          <w:tcPr>
            <w:tcW w:w="704" w:type="dxa"/>
          </w:tcPr>
          <w:p w14:paraId="27421739" w14:textId="77777777" w:rsidR="009C2898" w:rsidRPr="0068715E" w:rsidRDefault="009C2898" w:rsidP="005552E1">
            <w:pPr>
              <w:pStyle w:val="Akapitzlist"/>
              <w:spacing w:after="60" w:line="276" w:lineRule="auto"/>
              <w:ind w:left="0"/>
              <w:contextualSpacing w:val="0"/>
              <w:jc w:val="center"/>
              <w:rPr>
                <w:b/>
                <w:sz w:val="18"/>
                <w:szCs w:val="18"/>
              </w:rPr>
            </w:pPr>
            <w:r w:rsidRPr="0068715E">
              <w:rPr>
                <w:sz w:val="18"/>
                <w:szCs w:val="18"/>
              </w:rPr>
              <w:t>3</w:t>
            </w:r>
          </w:p>
        </w:tc>
        <w:tc>
          <w:tcPr>
            <w:tcW w:w="3544" w:type="dxa"/>
          </w:tcPr>
          <w:p w14:paraId="2D81B85B" w14:textId="77777777" w:rsidR="009C2898" w:rsidRPr="0068715E" w:rsidRDefault="009C2898" w:rsidP="005552E1">
            <w:pPr>
              <w:pStyle w:val="Akapitzlist"/>
              <w:spacing w:after="60" w:line="276" w:lineRule="auto"/>
              <w:ind w:left="0"/>
              <w:contextualSpacing w:val="0"/>
              <w:rPr>
                <w:b/>
                <w:sz w:val="18"/>
                <w:szCs w:val="18"/>
              </w:rPr>
            </w:pPr>
            <w:r w:rsidRPr="0068715E">
              <w:rPr>
                <w:b/>
                <w:sz w:val="18"/>
                <w:szCs w:val="18"/>
              </w:rPr>
              <w:t>Bezpośrednie emisje gazów cieplarnianych powodowane przez transport towarzyszący przedsięwzięciu</w:t>
            </w:r>
          </w:p>
        </w:tc>
        <w:tc>
          <w:tcPr>
            <w:tcW w:w="4819" w:type="dxa"/>
          </w:tcPr>
          <w:p w14:paraId="648A3BF2" w14:textId="77777777" w:rsidR="009C2898" w:rsidRPr="0068715E" w:rsidRDefault="009C2898" w:rsidP="005552E1">
            <w:pPr>
              <w:pStyle w:val="Akapitzlist"/>
              <w:spacing w:after="60" w:line="276" w:lineRule="auto"/>
              <w:ind w:left="0"/>
              <w:contextualSpacing w:val="0"/>
              <w:jc w:val="both"/>
              <w:rPr>
                <w:sz w:val="18"/>
                <w:szCs w:val="18"/>
              </w:rPr>
            </w:pPr>
            <w:r w:rsidRPr="0068715E">
              <w:rPr>
                <w:sz w:val="18"/>
                <w:szCs w:val="18"/>
              </w:rPr>
              <w:t>Realizacja i funkcjonowanie planowanego pr</w:t>
            </w:r>
            <w:r>
              <w:rPr>
                <w:sz w:val="18"/>
                <w:szCs w:val="18"/>
              </w:rPr>
              <w:t>zedsięwzięcia nie będzie wiązało</w:t>
            </w:r>
            <w:r w:rsidRPr="0068715E">
              <w:rPr>
                <w:sz w:val="18"/>
                <w:szCs w:val="18"/>
              </w:rPr>
              <w:t xml:space="preserve"> się z transportem towarów, odpadów czy osób, co mogłoby powodować bezpośrednie emisje gazów cieplarnianych.</w:t>
            </w:r>
          </w:p>
        </w:tc>
      </w:tr>
      <w:tr w:rsidR="009C2898" w:rsidRPr="0068715E" w14:paraId="2BD03F46" w14:textId="77777777" w:rsidTr="005552E1">
        <w:trPr>
          <w:jc w:val="center"/>
        </w:trPr>
        <w:tc>
          <w:tcPr>
            <w:tcW w:w="704" w:type="dxa"/>
          </w:tcPr>
          <w:p w14:paraId="4B2145DE" w14:textId="77777777" w:rsidR="009C2898" w:rsidRPr="0068715E" w:rsidRDefault="009C2898" w:rsidP="005552E1">
            <w:pPr>
              <w:pStyle w:val="Akapitzlist"/>
              <w:spacing w:after="60" w:line="276" w:lineRule="auto"/>
              <w:ind w:left="0"/>
              <w:contextualSpacing w:val="0"/>
              <w:jc w:val="center"/>
              <w:rPr>
                <w:b/>
                <w:sz w:val="18"/>
                <w:szCs w:val="18"/>
              </w:rPr>
            </w:pPr>
            <w:r w:rsidRPr="0068715E">
              <w:rPr>
                <w:sz w:val="18"/>
                <w:szCs w:val="18"/>
              </w:rPr>
              <w:t>4</w:t>
            </w:r>
          </w:p>
        </w:tc>
        <w:tc>
          <w:tcPr>
            <w:tcW w:w="3544" w:type="dxa"/>
          </w:tcPr>
          <w:p w14:paraId="56824092" w14:textId="77777777" w:rsidR="009C2898" w:rsidRPr="0068715E" w:rsidRDefault="009C2898" w:rsidP="005552E1">
            <w:pPr>
              <w:pStyle w:val="Akapitzlist"/>
              <w:spacing w:after="60" w:line="276" w:lineRule="auto"/>
              <w:ind w:left="0"/>
              <w:contextualSpacing w:val="0"/>
              <w:rPr>
                <w:b/>
                <w:sz w:val="18"/>
                <w:szCs w:val="18"/>
              </w:rPr>
            </w:pPr>
            <w:r w:rsidRPr="0068715E">
              <w:rPr>
                <w:b/>
                <w:sz w:val="18"/>
                <w:szCs w:val="18"/>
              </w:rPr>
              <w:t>Działania skutkujące pochłanianiem gazów cieplarnianych</w:t>
            </w:r>
          </w:p>
        </w:tc>
        <w:tc>
          <w:tcPr>
            <w:tcW w:w="4819" w:type="dxa"/>
          </w:tcPr>
          <w:p w14:paraId="5DF40298" w14:textId="77777777" w:rsidR="009C2898" w:rsidRPr="0068715E" w:rsidRDefault="009C2898" w:rsidP="005552E1">
            <w:pPr>
              <w:pStyle w:val="Akapitzlist"/>
              <w:spacing w:after="60" w:line="276" w:lineRule="auto"/>
              <w:ind w:left="0"/>
              <w:contextualSpacing w:val="0"/>
              <w:jc w:val="both"/>
              <w:rPr>
                <w:sz w:val="18"/>
                <w:szCs w:val="18"/>
              </w:rPr>
            </w:pPr>
            <w:r w:rsidRPr="0068715E">
              <w:rPr>
                <w:sz w:val="18"/>
                <w:szCs w:val="18"/>
              </w:rPr>
              <w:t>Realizacja planowanego przedsięwzięcia będzie wiązała się ze zmianą sposobu użytkowania terenu, wynikającą z zajęcia terenu pod panele słoneczne.</w:t>
            </w:r>
          </w:p>
          <w:p w14:paraId="75146E16" w14:textId="77777777" w:rsidR="009C2898" w:rsidRPr="0068715E" w:rsidRDefault="009C2898" w:rsidP="005552E1">
            <w:pPr>
              <w:pStyle w:val="Default"/>
              <w:spacing w:after="60" w:line="276" w:lineRule="auto"/>
              <w:jc w:val="both"/>
              <w:rPr>
                <w:rFonts w:ascii="Verdana" w:eastAsiaTheme="minorEastAsia" w:hAnsi="Verdana" w:cstheme="minorBidi"/>
                <w:color w:val="auto"/>
                <w:sz w:val="18"/>
                <w:szCs w:val="18"/>
                <w:lang w:eastAsia="en-US"/>
              </w:rPr>
            </w:pPr>
            <w:r w:rsidRPr="0068715E">
              <w:rPr>
                <w:rFonts w:ascii="Verdana" w:eastAsiaTheme="minorEastAsia" w:hAnsi="Verdana" w:cstheme="minorBidi"/>
                <w:color w:val="auto"/>
                <w:sz w:val="18"/>
                <w:szCs w:val="18"/>
                <w:lang w:eastAsia="en-US"/>
              </w:rPr>
              <w:t>Na obszarze przewidzia</w:t>
            </w:r>
            <w:r>
              <w:rPr>
                <w:rFonts w:ascii="Verdana" w:eastAsiaTheme="minorEastAsia" w:hAnsi="Verdana" w:cstheme="minorBidi"/>
                <w:color w:val="auto"/>
                <w:sz w:val="18"/>
                <w:szCs w:val="18"/>
                <w:lang w:eastAsia="en-US"/>
              </w:rPr>
              <w:t>nym pod przedmiotową inwestycję</w:t>
            </w:r>
            <w:r w:rsidRPr="0068715E">
              <w:rPr>
                <w:rFonts w:ascii="Verdana" w:eastAsiaTheme="minorEastAsia" w:hAnsi="Verdana" w:cstheme="minorBidi"/>
                <w:color w:val="auto"/>
                <w:sz w:val="18"/>
                <w:szCs w:val="18"/>
                <w:lang w:eastAsia="en-US"/>
              </w:rPr>
              <w:t xml:space="preserve"> została wykonana inwentaryzacja przyrodnicza która wykazała, że zmiana sposobu użytkowania terenu nie powinna oddziaływać na najcenniejsze gatunki tutejszych ekosystemów. </w:t>
            </w:r>
          </w:p>
        </w:tc>
      </w:tr>
      <w:tr w:rsidR="009C2898" w:rsidRPr="0068715E" w14:paraId="3CC167DF" w14:textId="77777777" w:rsidTr="005552E1">
        <w:trPr>
          <w:jc w:val="center"/>
        </w:trPr>
        <w:tc>
          <w:tcPr>
            <w:tcW w:w="704" w:type="dxa"/>
          </w:tcPr>
          <w:p w14:paraId="6F182EE1" w14:textId="77777777" w:rsidR="009C2898" w:rsidRPr="0068715E" w:rsidRDefault="009C2898" w:rsidP="005552E1">
            <w:pPr>
              <w:pStyle w:val="Akapitzlist"/>
              <w:spacing w:after="60" w:line="276" w:lineRule="auto"/>
              <w:ind w:left="0"/>
              <w:contextualSpacing w:val="0"/>
              <w:jc w:val="center"/>
              <w:rPr>
                <w:b/>
                <w:sz w:val="18"/>
                <w:szCs w:val="18"/>
              </w:rPr>
            </w:pPr>
            <w:r w:rsidRPr="0068715E">
              <w:rPr>
                <w:sz w:val="18"/>
                <w:szCs w:val="18"/>
              </w:rPr>
              <w:t>5</w:t>
            </w:r>
          </w:p>
        </w:tc>
        <w:tc>
          <w:tcPr>
            <w:tcW w:w="3544" w:type="dxa"/>
          </w:tcPr>
          <w:p w14:paraId="0DCB4E66" w14:textId="77777777" w:rsidR="009C2898" w:rsidRPr="0068715E" w:rsidRDefault="009C2898" w:rsidP="005552E1">
            <w:pPr>
              <w:pStyle w:val="Akapitzlist"/>
              <w:spacing w:after="60" w:line="276" w:lineRule="auto"/>
              <w:ind w:left="0"/>
              <w:contextualSpacing w:val="0"/>
              <w:rPr>
                <w:b/>
                <w:sz w:val="18"/>
                <w:szCs w:val="18"/>
              </w:rPr>
            </w:pPr>
            <w:r w:rsidRPr="0068715E">
              <w:rPr>
                <w:b/>
                <w:sz w:val="18"/>
                <w:szCs w:val="18"/>
              </w:rPr>
              <w:t>Działania skutkujące zmniejszaniem emisji gazów cieplarnianych</w:t>
            </w:r>
          </w:p>
        </w:tc>
        <w:tc>
          <w:tcPr>
            <w:tcW w:w="4819" w:type="dxa"/>
          </w:tcPr>
          <w:p w14:paraId="4B8B5ED1" w14:textId="77777777" w:rsidR="009C2898" w:rsidRPr="0068715E" w:rsidRDefault="009C2898" w:rsidP="005552E1">
            <w:pPr>
              <w:pStyle w:val="Akapitzlist"/>
              <w:spacing w:after="60" w:line="276" w:lineRule="auto"/>
              <w:ind w:left="0"/>
              <w:contextualSpacing w:val="0"/>
              <w:jc w:val="both"/>
              <w:rPr>
                <w:sz w:val="18"/>
                <w:szCs w:val="18"/>
              </w:rPr>
            </w:pPr>
            <w:r w:rsidRPr="0068715E">
              <w:rPr>
                <w:sz w:val="18"/>
                <w:szCs w:val="18"/>
              </w:rPr>
              <w:t xml:space="preserve">Planowana inwestycja zakłada korzystanie z odnawialnych źródeł energii – elektrowni słonecznych, co bezpośrednio przekłada się na zmniejszenie emisji gazów cieplarnianych w sektorze związanym z energetyką.  </w:t>
            </w:r>
          </w:p>
        </w:tc>
      </w:tr>
      <w:tr w:rsidR="009C2898" w:rsidRPr="0068715E" w14:paraId="1FE61992" w14:textId="77777777" w:rsidTr="005552E1">
        <w:trPr>
          <w:jc w:val="center"/>
        </w:trPr>
        <w:tc>
          <w:tcPr>
            <w:tcW w:w="704" w:type="dxa"/>
          </w:tcPr>
          <w:p w14:paraId="62BA97B9" w14:textId="77777777" w:rsidR="009C2898" w:rsidRPr="0068715E" w:rsidRDefault="009C2898" w:rsidP="005552E1">
            <w:pPr>
              <w:pStyle w:val="Akapitzlist"/>
              <w:spacing w:after="60" w:line="276" w:lineRule="auto"/>
              <w:ind w:left="0"/>
              <w:contextualSpacing w:val="0"/>
              <w:jc w:val="center"/>
              <w:rPr>
                <w:b/>
                <w:sz w:val="18"/>
                <w:szCs w:val="18"/>
              </w:rPr>
            </w:pPr>
            <w:r w:rsidRPr="0068715E">
              <w:rPr>
                <w:sz w:val="18"/>
                <w:szCs w:val="18"/>
              </w:rPr>
              <w:t>6</w:t>
            </w:r>
          </w:p>
        </w:tc>
        <w:tc>
          <w:tcPr>
            <w:tcW w:w="3544" w:type="dxa"/>
          </w:tcPr>
          <w:p w14:paraId="2B5B7983" w14:textId="77777777" w:rsidR="009C2898" w:rsidRPr="0068715E" w:rsidRDefault="009C2898" w:rsidP="005552E1">
            <w:pPr>
              <w:pStyle w:val="Akapitzlist"/>
              <w:spacing w:after="60" w:line="276" w:lineRule="auto"/>
              <w:ind w:left="0"/>
              <w:contextualSpacing w:val="0"/>
              <w:rPr>
                <w:b/>
                <w:sz w:val="18"/>
                <w:szCs w:val="18"/>
              </w:rPr>
            </w:pPr>
            <w:r w:rsidRPr="0068715E">
              <w:rPr>
                <w:b/>
                <w:sz w:val="18"/>
                <w:szCs w:val="18"/>
              </w:rPr>
              <w:t>Pośrednie emisje gazów cieplarnianych związane z zapotrzebowaniem na energię towarzyszącym przedsięwzięciu</w:t>
            </w:r>
          </w:p>
        </w:tc>
        <w:tc>
          <w:tcPr>
            <w:tcW w:w="4819" w:type="dxa"/>
          </w:tcPr>
          <w:p w14:paraId="6F51603E" w14:textId="77777777" w:rsidR="009C2898" w:rsidRPr="0068715E" w:rsidRDefault="009C2898" w:rsidP="005552E1">
            <w:pPr>
              <w:pStyle w:val="Akapitzlist"/>
              <w:spacing w:after="60" w:line="276" w:lineRule="auto"/>
              <w:ind w:left="0"/>
              <w:contextualSpacing w:val="0"/>
              <w:jc w:val="both"/>
              <w:rPr>
                <w:sz w:val="18"/>
                <w:szCs w:val="18"/>
              </w:rPr>
            </w:pPr>
            <w:r w:rsidRPr="0068715E">
              <w:rPr>
                <w:sz w:val="18"/>
                <w:szCs w:val="18"/>
              </w:rPr>
              <w:t xml:space="preserve">Z funkcjonowaniem planowanego przedsięwzięcia nie wiąże się zapotrzebowanie na energię. </w:t>
            </w:r>
          </w:p>
        </w:tc>
      </w:tr>
    </w:tbl>
    <w:p w14:paraId="2CE671B2" w14:textId="77777777" w:rsidR="009C2898" w:rsidRPr="000A60F0" w:rsidRDefault="009C2898" w:rsidP="002F4D5B">
      <w:pPr>
        <w:pStyle w:val="Akapitzlist"/>
        <w:spacing w:before="240" w:after="240" w:line="276" w:lineRule="auto"/>
        <w:ind w:left="0"/>
        <w:contextualSpacing w:val="0"/>
        <w:jc w:val="both"/>
        <w:rPr>
          <w:szCs w:val="18"/>
        </w:rPr>
      </w:pPr>
      <w:r w:rsidRPr="0068715E">
        <w:rPr>
          <w:szCs w:val="18"/>
        </w:rPr>
        <w:t>Przez adaptacje do zmian klimatu należy rozumieć taki sposób planowania, realizacji, eksploatacji i likwidacji przedsięwzięcia, aby było ono optymalnie przystosowane do postępujących zmian klimatu, jak również by nie powodowało zwiększenia wrażliwości elementó</w:t>
      </w:r>
      <w:r>
        <w:rPr>
          <w:szCs w:val="18"/>
        </w:rPr>
        <w:t>w środowiska na zmiany klimatu.</w:t>
      </w:r>
    </w:p>
    <w:p w14:paraId="1FA47695" w14:textId="022B6047" w:rsidR="009C2898" w:rsidRPr="00544055" w:rsidRDefault="009C2898" w:rsidP="009C2898">
      <w:pPr>
        <w:pStyle w:val="Legenda"/>
        <w:keepNext/>
        <w:spacing w:after="80"/>
        <w:rPr>
          <w:color w:val="000000" w:themeColor="text1"/>
        </w:rPr>
      </w:pPr>
      <w:r w:rsidRPr="00544055">
        <w:rPr>
          <w:color w:val="000000" w:themeColor="text1"/>
        </w:rPr>
        <w:lastRenderedPageBreak/>
        <w:t xml:space="preserve">Tabela </w:t>
      </w:r>
      <w:r w:rsidR="00696D05">
        <w:rPr>
          <w:noProof/>
          <w:color w:val="000000" w:themeColor="text1"/>
        </w:rPr>
        <w:t>4</w:t>
      </w:r>
      <w:r>
        <w:rPr>
          <w:noProof/>
          <w:color w:val="000000" w:themeColor="text1"/>
        </w:rPr>
        <w:t>.</w:t>
      </w:r>
      <w:r w:rsidRPr="00544055">
        <w:rPr>
          <w:color w:val="000000" w:themeColor="text1"/>
        </w:rPr>
        <w:t xml:space="preserve"> Wpływ analizowanego przedsięwzięc</w:t>
      </w:r>
      <w:r>
        <w:rPr>
          <w:color w:val="000000" w:themeColor="text1"/>
        </w:rPr>
        <w:t>ia na adaptacje do zmian klimatu</w:t>
      </w:r>
    </w:p>
    <w:tbl>
      <w:tblPr>
        <w:tblStyle w:val="Tabela-Siatka"/>
        <w:tblW w:w="9067" w:type="dxa"/>
        <w:jc w:val="center"/>
        <w:tblLook w:val="04A0" w:firstRow="1" w:lastRow="0" w:firstColumn="1" w:lastColumn="0" w:noHBand="0" w:noVBand="1"/>
      </w:tblPr>
      <w:tblGrid>
        <w:gridCol w:w="704"/>
        <w:gridCol w:w="2552"/>
        <w:gridCol w:w="5811"/>
      </w:tblGrid>
      <w:tr w:rsidR="009C2898" w:rsidRPr="0068715E" w14:paraId="7724E5BB" w14:textId="77777777" w:rsidTr="009C2898">
        <w:trPr>
          <w:tblHeader/>
          <w:jc w:val="center"/>
        </w:trPr>
        <w:tc>
          <w:tcPr>
            <w:tcW w:w="704" w:type="dxa"/>
            <w:shd w:val="clear" w:color="auto" w:fill="FAD17A" w:themeFill="accent1" w:themeFillTint="99"/>
          </w:tcPr>
          <w:p w14:paraId="0365FF75"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b/>
                <w:color w:val="000000" w:themeColor="text1"/>
                <w:sz w:val="18"/>
                <w:szCs w:val="18"/>
              </w:rPr>
              <w:t>Lp.</w:t>
            </w:r>
          </w:p>
        </w:tc>
        <w:tc>
          <w:tcPr>
            <w:tcW w:w="2552" w:type="dxa"/>
            <w:shd w:val="clear" w:color="auto" w:fill="FAD17A" w:themeFill="accent1" w:themeFillTint="99"/>
          </w:tcPr>
          <w:p w14:paraId="7B05F05C"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b/>
                <w:color w:val="000000" w:themeColor="text1"/>
                <w:sz w:val="18"/>
                <w:szCs w:val="18"/>
              </w:rPr>
              <w:t>Elementy związane z klęskami żywiołowymi</w:t>
            </w:r>
          </w:p>
        </w:tc>
        <w:tc>
          <w:tcPr>
            <w:tcW w:w="5811" w:type="dxa"/>
            <w:shd w:val="clear" w:color="auto" w:fill="FAD17A" w:themeFill="accent1" w:themeFillTint="99"/>
          </w:tcPr>
          <w:p w14:paraId="2DE2F6DA"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b/>
                <w:color w:val="000000" w:themeColor="text1"/>
                <w:sz w:val="18"/>
                <w:szCs w:val="18"/>
              </w:rPr>
              <w:t>Wpływ realizowanego przedsięwzięcia elementy związane z klęskami żywiołowymi</w:t>
            </w:r>
          </w:p>
        </w:tc>
      </w:tr>
      <w:tr w:rsidR="009C2898" w:rsidRPr="0068715E" w14:paraId="42C1184B" w14:textId="77777777" w:rsidTr="005552E1">
        <w:trPr>
          <w:jc w:val="center"/>
        </w:trPr>
        <w:tc>
          <w:tcPr>
            <w:tcW w:w="704" w:type="dxa"/>
          </w:tcPr>
          <w:p w14:paraId="5D8E1D49" w14:textId="77777777" w:rsidR="009C2898" w:rsidRPr="003E4CFC" w:rsidRDefault="009C2898" w:rsidP="005552E1">
            <w:pPr>
              <w:pStyle w:val="Akapitzlist"/>
              <w:spacing w:after="60" w:line="276" w:lineRule="auto"/>
              <w:ind w:left="0"/>
              <w:contextualSpacing w:val="0"/>
              <w:rPr>
                <w:b/>
                <w:color w:val="000000" w:themeColor="text1"/>
                <w:sz w:val="18"/>
                <w:szCs w:val="18"/>
              </w:rPr>
            </w:pPr>
            <w:r w:rsidRPr="003E4CFC">
              <w:rPr>
                <w:color w:val="000000" w:themeColor="text1"/>
                <w:sz w:val="18"/>
                <w:szCs w:val="18"/>
              </w:rPr>
              <w:t>1</w:t>
            </w:r>
          </w:p>
        </w:tc>
        <w:tc>
          <w:tcPr>
            <w:tcW w:w="2552" w:type="dxa"/>
          </w:tcPr>
          <w:p w14:paraId="30065828" w14:textId="77777777" w:rsidR="009C2898" w:rsidRPr="003E4CFC" w:rsidRDefault="009C2898" w:rsidP="005552E1">
            <w:pPr>
              <w:pStyle w:val="Akapitzlist"/>
              <w:spacing w:after="60" w:line="276" w:lineRule="auto"/>
              <w:ind w:left="0"/>
              <w:contextualSpacing w:val="0"/>
              <w:rPr>
                <w:b/>
                <w:color w:val="000000" w:themeColor="text1"/>
                <w:sz w:val="18"/>
                <w:szCs w:val="18"/>
              </w:rPr>
            </w:pPr>
            <w:r w:rsidRPr="003E4CFC">
              <w:rPr>
                <w:color w:val="000000" w:themeColor="text1"/>
                <w:sz w:val="18"/>
                <w:szCs w:val="18"/>
              </w:rPr>
              <w:t>Powodzie</w:t>
            </w:r>
          </w:p>
        </w:tc>
        <w:tc>
          <w:tcPr>
            <w:tcW w:w="5811" w:type="dxa"/>
          </w:tcPr>
          <w:p w14:paraId="7E70B9D0" w14:textId="77777777" w:rsidR="009C2898" w:rsidRPr="003E4CFC" w:rsidRDefault="009C2898" w:rsidP="005552E1">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 xml:space="preserve">Na pracę instalacji fotowoltaicznych nie wpłyną potencjalne gwałtowne zmiany opadów oraz zjawiska powodziowe, ponieważ bazuje ona na poborze energii słonecznej. </w:t>
            </w:r>
          </w:p>
          <w:p w14:paraId="4595651C" w14:textId="77777777" w:rsidR="009C2898" w:rsidRPr="003E4CFC" w:rsidRDefault="009C2898" w:rsidP="005552E1">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Technologie fotowoltaiczne stosowane są do przekształcania promieniowania słonecznego (światła) w elektryczność. Do zamiany promieniowania słonecznego na energię elektryczną stosowane są materiały półprzewodnikowe o specjalnych właściwościach.</w:t>
            </w:r>
          </w:p>
          <w:p w14:paraId="0F54C974" w14:textId="77777777" w:rsidR="009C2898" w:rsidRPr="003E4CFC" w:rsidRDefault="009C2898" w:rsidP="005552E1">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 xml:space="preserve">Zgodnie z informacjami dostępnymi na portalu Informatycznym Systemu Osłony Kraju KZGW Wody Polskie planowana inwestycja znajduje się poza obszarem zagrożenia oraz ryzyka powodziowego.                     </w:t>
            </w:r>
          </w:p>
        </w:tc>
      </w:tr>
      <w:tr w:rsidR="009C2898" w:rsidRPr="0068715E" w14:paraId="76F68740" w14:textId="77777777" w:rsidTr="005552E1">
        <w:trPr>
          <w:jc w:val="center"/>
        </w:trPr>
        <w:tc>
          <w:tcPr>
            <w:tcW w:w="704" w:type="dxa"/>
          </w:tcPr>
          <w:p w14:paraId="04CDD515"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2</w:t>
            </w:r>
          </w:p>
        </w:tc>
        <w:tc>
          <w:tcPr>
            <w:tcW w:w="2552" w:type="dxa"/>
          </w:tcPr>
          <w:p w14:paraId="67744651" w14:textId="77777777" w:rsidR="009C2898" w:rsidRPr="0068715E" w:rsidRDefault="009C2898" w:rsidP="005552E1">
            <w:pPr>
              <w:autoSpaceDE w:val="0"/>
              <w:autoSpaceDN w:val="0"/>
              <w:adjustRightInd w:val="0"/>
              <w:spacing w:after="60" w:line="276" w:lineRule="auto"/>
              <w:rPr>
                <w:sz w:val="18"/>
                <w:szCs w:val="18"/>
                <w:lang w:eastAsia="x-none"/>
              </w:rPr>
            </w:pPr>
            <w:r w:rsidRPr="0068715E">
              <w:rPr>
                <w:sz w:val="18"/>
                <w:szCs w:val="18"/>
                <w:lang w:eastAsia="x-none"/>
              </w:rPr>
              <w:t>Pożary</w:t>
            </w:r>
          </w:p>
        </w:tc>
        <w:tc>
          <w:tcPr>
            <w:tcW w:w="5811" w:type="dxa"/>
          </w:tcPr>
          <w:p w14:paraId="346B2D6E" w14:textId="77777777" w:rsidR="00D15400" w:rsidRPr="00D15400" w:rsidRDefault="009C2898" w:rsidP="005552E1">
            <w:pPr>
              <w:autoSpaceDE w:val="0"/>
              <w:autoSpaceDN w:val="0"/>
              <w:adjustRightInd w:val="0"/>
              <w:spacing w:after="60" w:line="276" w:lineRule="auto"/>
              <w:jc w:val="both"/>
              <w:rPr>
                <w:sz w:val="18"/>
                <w:szCs w:val="18"/>
                <w:lang w:eastAsia="x-none"/>
              </w:rPr>
            </w:pPr>
            <w:r w:rsidRPr="00D15400">
              <w:rPr>
                <w:sz w:val="18"/>
                <w:szCs w:val="18"/>
                <w:lang w:eastAsia="x-none"/>
              </w:rPr>
              <w:t xml:space="preserve">W przypadku inwestycji </w:t>
            </w:r>
            <w:r w:rsidR="00D15400" w:rsidRPr="00D15400">
              <w:rPr>
                <w:sz w:val="18"/>
                <w:szCs w:val="18"/>
                <w:lang w:eastAsia="x-none"/>
              </w:rPr>
              <w:t xml:space="preserve">nie podjęto ostatecznej decyzji o konkretnym typie transformatora. Przewiduje się zastosowanie transformatora suchego lub olejowego. </w:t>
            </w:r>
          </w:p>
          <w:p w14:paraId="7C2B24C1" w14:textId="7FFE8494" w:rsidR="00A3537F" w:rsidRPr="00D15400" w:rsidRDefault="00D15400" w:rsidP="005552E1">
            <w:pPr>
              <w:autoSpaceDE w:val="0"/>
              <w:autoSpaceDN w:val="0"/>
              <w:adjustRightInd w:val="0"/>
              <w:spacing w:after="60" w:line="276" w:lineRule="auto"/>
              <w:jc w:val="both"/>
              <w:rPr>
                <w:sz w:val="18"/>
                <w:szCs w:val="18"/>
                <w:lang w:eastAsia="x-none"/>
              </w:rPr>
            </w:pPr>
            <w:r w:rsidRPr="00D15400">
              <w:rPr>
                <w:sz w:val="18"/>
                <w:szCs w:val="18"/>
                <w:lang w:eastAsia="x-none"/>
              </w:rPr>
              <w:t xml:space="preserve">Transformator suchy będzie pozbawiony cieczy oraz będzie znajdował się w izolacji żywicznej, </w:t>
            </w:r>
            <w:r w:rsidR="009C2898" w:rsidRPr="00D15400">
              <w:rPr>
                <w:sz w:val="18"/>
                <w:szCs w:val="18"/>
                <w:lang w:eastAsia="x-none"/>
              </w:rPr>
              <w:t>co eliminuje wycieki mogące powodować pożar lub niebezpieczeństwo wybuchu.</w:t>
            </w:r>
          </w:p>
          <w:p w14:paraId="72BA7A66" w14:textId="7917549F" w:rsidR="00D15400" w:rsidRPr="0068715E" w:rsidRDefault="00D15400" w:rsidP="00D15400">
            <w:pPr>
              <w:autoSpaceDE w:val="0"/>
              <w:autoSpaceDN w:val="0"/>
              <w:adjustRightInd w:val="0"/>
              <w:spacing w:after="60" w:line="276" w:lineRule="auto"/>
              <w:jc w:val="both"/>
              <w:rPr>
                <w:sz w:val="18"/>
                <w:szCs w:val="18"/>
                <w:lang w:eastAsia="x-none"/>
              </w:rPr>
            </w:pPr>
            <w:r w:rsidRPr="00D15400">
              <w:rPr>
                <w:sz w:val="18"/>
                <w:szCs w:val="18"/>
                <w:lang w:eastAsia="x-none"/>
              </w:rPr>
              <w:t xml:space="preserve">Natomiast transformator olejowy będzie wyposażony w szczelną misę olejową zabezpieczającą 100% objętości używanego oleju. </w:t>
            </w:r>
            <w:r w:rsidRPr="00D15400">
              <w:rPr>
                <w:rFonts w:cstheme="minorHAnsi"/>
                <w:sz w:val="18"/>
                <w:szCs w:val="18"/>
              </w:rPr>
              <w:t>Misa wykonana będzie z materiałów nieprzepuszczających cieczy izolacyjnej lub oleju do środowiska gruntowo – wodnego.</w:t>
            </w:r>
          </w:p>
        </w:tc>
      </w:tr>
      <w:tr w:rsidR="009C2898" w:rsidRPr="0068715E" w14:paraId="35E6681A" w14:textId="77777777" w:rsidTr="005552E1">
        <w:trPr>
          <w:jc w:val="center"/>
        </w:trPr>
        <w:tc>
          <w:tcPr>
            <w:tcW w:w="704" w:type="dxa"/>
          </w:tcPr>
          <w:p w14:paraId="6AAF872D"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3</w:t>
            </w:r>
          </w:p>
        </w:tc>
        <w:tc>
          <w:tcPr>
            <w:tcW w:w="2552" w:type="dxa"/>
          </w:tcPr>
          <w:p w14:paraId="6AE1BCF6"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Fale upałów</w:t>
            </w:r>
          </w:p>
        </w:tc>
        <w:tc>
          <w:tcPr>
            <w:tcW w:w="5811" w:type="dxa"/>
          </w:tcPr>
          <w:p w14:paraId="711B0D9E" w14:textId="77777777" w:rsidR="009C2898" w:rsidRPr="00C5634F" w:rsidRDefault="009C2898" w:rsidP="005552E1">
            <w:pPr>
              <w:autoSpaceDE w:val="0"/>
              <w:autoSpaceDN w:val="0"/>
              <w:adjustRightInd w:val="0"/>
              <w:spacing w:after="60" w:line="276" w:lineRule="auto"/>
              <w:jc w:val="both"/>
              <w:rPr>
                <w:color w:val="000000" w:themeColor="text1"/>
                <w:sz w:val="18"/>
                <w:szCs w:val="18"/>
                <w:lang w:eastAsia="x-none"/>
              </w:rPr>
            </w:pPr>
            <w:r w:rsidRPr="00C5634F">
              <w:rPr>
                <w:color w:val="000000" w:themeColor="text1"/>
                <w:sz w:val="18"/>
                <w:szCs w:val="18"/>
                <w:lang w:eastAsia="x-none"/>
              </w:rPr>
              <w:t>Wszystkie obiekty inwestycji zostaną zaprojektowane w taki sposób, aby w pełni adaptowały się do obecnego stanu klimatu w rejonie inwestycji oraz potencjalnych jego zmian obejmujących skrajnie wysokie i niskie temperatury.</w:t>
            </w:r>
          </w:p>
        </w:tc>
      </w:tr>
      <w:tr w:rsidR="009C2898" w:rsidRPr="0068715E" w14:paraId="6CD32C14" w14:textId="77777777" w:rsidTr="005552E1">
        <w:trPr>
          <w:jc w:val="center"/>
        </w:trPr>
        <w:tc>
          <w:tcPr>
            <w:tcW w:w="704" w:type="dxa"/>
          </w:tcPr>
          <w:p w14:paraId="6334711B"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4</w:t>
            </w:r>
          </w:p>
        </w:tc>
        <w:tc>
          <w:tcPr>
            <w:tcW w:w="2552" w:type="dxa"/>
          </w:tcPr>
          <w:p w14:paraId="6DE3F378"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Nawalne deszcze i burze</w:t>
            </w:r>
          </w:p>
        </w:tc>
        <w:tc>
          <w:tcPr>
            <w:tcW w:w="5811" w:type="dxa"/>
          </w:tcPr>
          <w:p w14:paraId="5D003A8D"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sidRPr="00C5634F">
              <w:rPr>
                <w:color w:val="000000" w:themeColor="text1"/>
                <w:sz w:val="18"/>
                <w:szCs w:val="18"/>
              </w:rPr>
              <w:t>Na pracę paneli słonecznych nie wpłyną potencjalne gwałtowne zmiany opadów oraz zjawiska powodziowe, ponieważ bazuje ona na wykorzystaniu energii słonecznej.</w:t>
            </w:r>
          </w:p>
        </w:tc>
      </w:tr>
      <w:tr w:rsidR="009C2898" w:rsidRPr="0068715E" w14:paraId="45029378" w14:textId="77777777" w:rsidTr="005552E1">
        <w:trPr>
          <w:jc w:val="center"/>
        </w:trPr>
        <w:tc>
          <w:tcPr>
            <w:tcW w:w="704" w:type="dxa"/>
          </w:tcPr>
          <w:p w14:paraId="7C4EFAF1"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5</w:t>
            </w:r>
          </w:p>
        </w:tc>
        <w:tc>
          <w:tcPr>
            <w:tcW w:w="2552" w:type="dxa"/>
          </w:tcPr>
          <w:p w14:paraId="7CFDDD2B"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Silne wiatry</w:t>
            </w:r>
          </w:p>
        </w:tc>
        <w:tc>
          <w:tcPr>
            <w:tcW w:w="5811" w:type="dxa"/>
          </w:tcPr>
          <w:p w14:paraId="321AB0EF"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Pr>
                <w:color w:val="000000" w:themeColor="text1"/>
                <w:sz w:val="18"/>
                <w:szCs w:val="18"/>
              </w:rPr>
              <w:t>Planowana instalacja fotowoltaiczna została zaprojektowana</w:t>
            </w:r>
            <w:r w:rsidRPr="00C5634F">
              <w:rPr>
                <w:color w:val="000000" w:themeColor="text1"/>
                <w:sz w:val="18"/>
                <w:szCs w:val="18"/>
              </w:rPr>
              <w:t xml:space="preserve"> z uwzględnieniem obserwowanych obecnie możliwości wystąpienia gwałtownych zjawisk atmosferycznych oraz przewidywanych w przyszłości zmian klimatu.</w:t>
            </w:r>
          </w:p>
        </w:tc>
      </w:tr>
      <w:tr w:rsidR="009C2898" w:rsidRPr="0068715E" w14:paraId="4D8CE572" w14:textId="77777777" w:rsidTr="005552E1">
        <w:trPr>
          <w:trHeight w:val="679"/>
          <w:jc w:val="center"/>
        </w:trPr>
        <w:tc>
          <w:tcPr>
            <w:tcW w:w="704" w:type="dxa"/>
          </w:tcPr>
          <w:p w14:paraId="0EE049D9"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6</w:t>
            </w:r>
          </w:p>
        </w:tc>
        <w:tc>
          <w:tcPr>
            <w:tcW w:w="2552" w:type="dxa"/>
          </w:tcPr>
          <w:p w14:paraId="4D7DC8D9"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Susze</w:t>
            </w:r>
          </w:p>
        </w:tc>
        <w:tc>
          <w:tcPr>
            <w:tcW w:w="5811" w:type="dxa"/>
            <w:vMerge w:val="restart"/>
          </w:tcPr>
          <w:p w14:paraId="6D8EFD74" w14:textId="77777777" w:rsidR="009C2898" w:rsidRPr="00C5634F" w:rsidRDefault="009C2898" w:rsidP="005552E1">
            <w:pPr>
              <w:autoSpaceDE w:val="0"/>
              <w:autoSpaceDN w:val="0"/>
              <w:adjustRightInd w:val="0"/>
              <w:spacing w:after="60" w:line="276" w:lineRule="auto"/>
              <w:jc w:val="both"/>
              <w:rPr>
                <w:color w:val="000000" w:themeColor="text1"/>
                <w:sz w:val="18"/>
                <w:szCs w:val="18"/>
                <w:lang w:eastAsia="x-none"/>
              </w:rPr>
            </w:pPr>
            <w:r w:rsidRPr="00C5634F">
              <w:rPr>
                <w:color w:val="000000" w:themeColor="text1"/>
                <w:sz w:val="18"/>
                <w:szCs w:val="18"/>
                <w:lang w:eastAsia="x-none"/>
              </w:rPr>
              <w:t xml:space="preserve">Na pracę instalacji oraz towarzyszącej jej infrastruktury nie wpłyną potencjalne gwałtowne zmiany warunków </w:t>
            </w:r>
            <w:r w:rsidRPr="00C5634F">
              <w:rPr>
                <w:color w:val="000000" w:themeColor="text1"/>
                <w:sz w:val="18"/>
                <w:szCs w:val="18"/>
              </w:rPr>
              <w:t xml:space="preserve">pogodowych, ponieważ będzie ona bazowała na wykorzystaniu odnawialnego źródła energii, jakim jest energia słoneczna. </w:t>
            </w:r>
          </w:p>
          <w:p w14:paraId="219E3611"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sidRPr="00C5634F">
              <w:rPr>
                <w:color w:val="000000" w:themeColor="text1"/>
                <w:sz w:val="18"/>
                <w:szCs w:val="18"/>
              </w:rPr>
              <w:t xml:space="preserve">Zjawiska te nie będą wpływały na m.in. konstrukcję, jej stabilność, awaryjne zasilanie czy eksploatację.  </w:t>
            </w:r>
          </w:p>
        </w:tc>
      </w:tr>
      <w:tr w:rsidR="009C2898" w:rsidRPr="0068715E" w14:paraId="7F3AF369" w14:textId="77777777" w:rsidTr="005552E1">
        <w:trPr>
          <w:jc w:val="center"/>
        </w:trPr>
        <w:tc>
          <w:tcPr>
            <w:tcW w:w="704" w:type="dxa"/>
          </w:tcPr>
          <w:p w14:paraId="314B13E4"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7</w:t>
            </w:r>
          </w:p>
        </w:tc>
        <w:tc>
          <w:tcPr>
            <w:tcW w:w="2552" w:type="dxa"/>
          </w:tcPr>
          <w:p w14:paraId="2846E4A0"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Fale mrozu</w:t>
            </w:r>
          </w:p>
        </w:tc>
        <w:tc>
          <w:tcPr>
            <w:tcW w:w="5811" w:type="dxa"/>
            <w:vMerge/>
          </w:tcPr>
          <w:p w14:paraId="42BD9CF3"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p>
        </w:tc>
      </w:tr>
      <w:tr w:rsidR="009C2898" w:rsidRPr="0068715E" w14:paraId="1900415C" w14:textId="77777777" w:rsidTr="005552E1">
        <w:trPr>
          <w:jc w:val="center"/>
        </w:trPr>
        <w:tc>
          <w:tcPr>
            <w:tcW w:w="704" w:type="dxa"/>
          </w:tcPr>
          <w:p w14:paraId="1398FAE2"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8</w:t>
            </w:r>
          </w:p>
        </w:tc>
        <w:tc>
          <w:tcPr>
            <w:tcW w:w="2552" w:type="dxa"/>
          </w:tcPr>
          <w:p w14:paraId="6EDD6DC4"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Katastrofalne opady śniegu</w:t>
            </w:r>
          </w:p>
        </w:tc>
        <w:tc>
          <w:tcPr>
            <w:tcW w:w="5811" w:type="dxa"/>
          </w:tcPr>
          <w:p w14:paraId="3FC8E4D9"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Pr>
                <w:color w:val="000000" w:themeColor="text1"/>
                <w:sz w:val="18"/>
                <w:szCs w:val="18"/>
              </w:rPr>
              <w:t>Planowana instalacja fotowoltaiczna zostanie zaprojektowana</w:t>
            </w:r>
            <w:r w:rsidRPr="00C5634F">
              <w:rPr>
                <w:color w:val="000000" w:themeColor="text1"/>
                <w:sz w:val="18"/>
                <w:szCs w:val="18"/>
              </w:rPr>
              <w:t xml:space="preserve"> z uwzględnieniem obserwowanych obecnie możliwości wystąpienia gwałtownych zjawisk atmosferycznych oraz przewidywanych w przyszłości zmian klimatu.</w:t>
            </w:r>
          </w:p>
        </w:tc>
      </w:tr>
      <w:tr w:rsidR="009C2898" w:rsidRPr="0068715E" w14:paraId="7C85C571" w14:textId="77777777" w:rsidTr="005552E1">
        <w:trPr>
          <w:jc w:val="center"/>
        </w:trPr>
        <w:tc>
          <w:tcPr>
            <w:tcW w:w="704" w:type="dxa"/>
          </w:tcPr>
          <w:p w14:paraId="39D828CF"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9</w:t>
            </w:r>
          </w:p>
        </w:tc>
        <w:tc>
          <w:tcPr>
            <w:tcW w:w="2552" w:type="dxa"/>
          </w:tcPr>
          <w:p w14:paraId="34A2647E"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Podnoszący się poziom mórz</w:t>
            </w:r>
          </w:p>
        </w:tc>
        <w:tc>
          <w:tcPr>
            <w:tcW w:w="5811" w:type="dxa"/>
            <w:vMerge w:val="restart"/>
          </w:tcPr>
          <w:p w14:paraId="54F600B3"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sidRPr="00C5634F">
              <w:rPr>
                <w:color w:val="000000" w:themeColor="text1"/>
                <w:sz w:val="18"/>
                <w:szCs w:val="18"/>
              </w:rPr>
              <w:t xml:space="preserve">Lokalizacja planowanej </w:t>
            </w:r>
            <w:r>
              <w:rPr>
                <w:color w:val="000000" w:themeColor="text1"/>
                <w:sz w:val="18"/>
                <w:szCs w:val="18"/>
              </w:rPr>
              <w:t>elektrowni</w:t>
            </w:r>
            <w:r w:rsidRPr="00C5634F">
              <w:rPr>
                <w:color w:val="000000" w:themeColor="text1"/>
                <w:sz w:val="18"/>
                <w:szCs w:val="18"/>
              </w:rPr>
              <w:t xml:space="preserve"> wyklucza wpływ zjawisk związanych z podnoszącym się poziomem mórz oraz </w:t>
            </w:r>
            <w:r w:rsidRPr="00C5634F">
              <w:rPr>
                <w:color w:val="000000" w:themeColor="text1"/>
                <w:sz w:val="18"/>
                <w:szCs w:val="18"/>
              </w:rPr>
              <w:lastRenderedPageBreak/>
              <w:t xml:space="preserve">sztormami, erozją wybrzeża i intruzjami wód zasolonych na jej funkcjonowanie. </w:t>
            </w:r>
          </w:p>
        </w:tc>
      </w:tr>
      <w:tr w:rsidR="009C2898" w:rsidRPr="0068715E" w14:paraId="476486C0" w14:textId="77777777" w:rsidTr="005552E1">
        <w:trPr>
          <w:jc w:val="center"/>
        </w:trPr>
        <w:tc>
          <w:tcPr>
            <w:tcW w:w="704" w:type="dxa"/>
          </w:tcPr>
          <w:p w14:paraId="32F467E7"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lastRenderedPageBreak/>
              <w:t>10</w:t>
            </w:r>
          </w:p>
        </w:tc>
        <w:tc>
          <w:tcPr>
            <w:tcW w:w="2552" w:type="dxa"/>
          </w:tcPr>
          <w:p w14:paraId="6542D977"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Sztormy, erozja wybrzeża i intruzje wód zasolonych</w:t>
            </w:r>
          </w:p>
        </w:tc>
        <w:tc>
          <w:tcPr>
            <w:tcW w:w="5811" w:type="dxa"/>
            <w:vMerge/>
          </w:tcPr>
          <w:p w14:paraId="509D8E2F" w14:textId="77777777" w:rsidR="009C2898" w:rsidRPr="00C5634F" w:rsidRDefault="009C2898" w:rsidP="005552E1">
            <w:pPr>
              <w:pStyle w:val="Akapitzlist"/>
              <w:spacing w:after="60" w:line="276" w:lineRule="auto"/>
              <w:ind w:left="0"/>
              <w:contextualSpacing w:val="0"/>
              <w:rPr>
                <w:color w:val="000000" w:themeColor="text1"/>
                <w:sz w:val="18"/>
                <w:szCs w:val="18"/>
              </w:rPr>
            </w:pPr>
          </w:p>
        </w:tc>
      </w:tr>
      <w:tr w:rsidR="009C2898" w:rsidRPr="0068715E" w14:paraId="305899E9" w14:textId="77777777" w:rsidTr="005552E1">
        <w:trPr>
          <w:jc w:val="center"/>
        </w:trPr>
        <w:tc>
          <w:tcPr>
            <w:tcW w:w="704" w:type="dxa"/>
          </w:tcPr>
          <w:p w14:paraId="7692603E"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11</w:t>
            </w:r>
          </w:p>
        </w:tc>
        <w:tc>
          <w:tcPr>
            <w:tcW w:w="2552" w:type="dxa"/>
          </w:tcPr>
          <w:p w14:paraId="68832B53"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Osuwiska</w:t>
            </w:r>
          </w:p>
        </w:tc>
        <w:tc>
          <w:tcPr>
            <w:tcW w:w="5811" w:type="dxa"/>
          </w:tcPr>
          <w:p w14:paraId="0B21F249" w14:textId="77777777" w:rsidR="009C2898" w:rsidRPr="00C5634F" w:rsidRDefault="009C2898" w:rsidP="005552E1">
            <w:pPr>
              <w:autoSpaceDE w:val="0"/>
              <w:autoSpaceDN w:val="0"/>
              <w:adjustRightInd w:val="0"/>
              <w:spacing w:after="60" w:line="276" w:lineRule="auto"/>
              <w:jc w:val="both"/>
              <w:rPr>
                <w:color w:val="000000" w:themeColor="text1"/>
                <w:sz w:val="18"/>
                <w:szCs w:val="18"/>
                <w:lang w:eastAsia="x-none"/>
              </w:rPr>
            </w:pPr>
            <w:r w:rsidRPr="00C5634F">
              <w:rPr>
                <w:color w:val="000000" w:themeColor="text1"/>
                <w:sz w:val="18"/>
                <w:szCs w:val="18"/>
                <w:lang w:eastAsia="x-none"/>
              </w:rPr>
              <w:t>Przedmiotowa inwestycja zlokalizowana jest na bezpiecznym terenie. Nie leży na terenach w strefie zagrożenia osuwiskami.</w:t>
            </w:r>
          </w:p>
        </w:tc>
      </w:tr>
    </w:tbl>
    <w:p w14:paraId="162E11B5" w14:textId="77777777" w:rsidR="009C2898" w:rsidRPr="0068715E" w:rsidRDefault="009C2898" w:rsidP="00342768">
      <w:pPr>
        <w:autoSpaceDN w:val="0"/>
        <w:adjustRightInd w:val="0"/>
        <w:spacing w:before="240" w:line="276" w:lineRule="auto"/>
        <w:jc w:val="both"/>
        <w:rPr>
          <w:rFonts w:cs="Calibri"/>
          <w:szCs w:val="18"/>
        </w:rPr>
      </w:pPr>
      <w:r w:rsidRPr="0068715E">
        <w:rPr>
          <w:rFonts w:cs="Calibri"/>
          <w:szCs w:val="18"/>
        </w:rPr>
        <w:t>Z uwagi na skalę oraz charakter przedmiotowego przedsięwzięcia należy stwierdzić, że nie wpłynie ono znacząco na klimat. Eksploatacja planowanej instalacji składającej się z paneli słonecznych będzie uwzględniała warunki związane z ukształtowaniem terenu, zmieniającymi się warunkami klimatycznymi i możliwymi zmianami ekstremalnymi.</w:t>
      </w:r>
    </w:p>
    <w:p w14:paraId="179B511C" w14:textId="2FA6E175" w:rsidR="002C331C" w:rsidRPr="009C2898" w:rsidRDefault="009C2898" w:rsidP="009C2898">
      <w:pPr>
        <w:autoSpaceDE w:val="0"/>
        <w:autoSpaceDN w:val="0"/>
        <w:adjustRightInd w:val="0"/>
        <w:spacing w:after="360" w:line="276" w:lineRule="auto"/>
        <w:jc w:val="both"/>
        <w:rPr>
          <w:rFonts w:cs="Calibri"/>
          <w:color w:val="000000" w:themeColor="text1"/>
          <w:szCs w:val="18"/>
        </w:rPr>
      </w:pPr>
      <w:r w:rsidRPr="0068715E">
        <w:rPr>
          <w:rFonts w:cs="Calibri"/>
          <w:szCs w:val="18"/>
        </w:rPr>
        <w:t xml:space="preserve">Wszystkie obiekty instalacji zostaną zaprojektowane w taki sposób, aby w pełni adaptowały się do </w:t>
      </w:r>
      <w:r w:rsidRPr="009C2898">
        <w:rPr>
          <w:rFonts w:cs="Calibri"/>
          <w:color w:val="000000" w:themeColor="text1"/>
          <w:szCs w:val="18"/>
        </w:rPr>
        <w:t>obecnego stanu klimatu w rejonie inwestycji oraz potencjalnych jego zmian.</w:t>
      </w:r>
    </w:p>
    <w:p w14:paraId="3B89B54D" w14:textId="25B3420F" w:rsidR="00DD4A8F" w:rsidRPr="009C2898" w:rsidRDefault="00DD4A8F" w:rsidP="00DD4A8F">
      <w:pPr>
        <w:pStyle w:val="Akapitzlist"/>
        <w:keepNext/>
        <w:keepLines/>
        <w:numPr>
          <w:ilvl w:val="0"/>
          <w:numId w:val="17"/>
        </w:numPr>
        <w:suppressAutoHyphens/>
        <w:spacing w:before="200" w:after="240" w:line="276" w:lineRule="auto"/>
        <w:jc w:val="both"/>
        <w:outlineLvl w:val="1"/>
        <w:rPr>
          <w:color w:val="000000" w:themeColor="text1"/>
          <w:szCs w:val="20"/>
          <w:u w:val="single"/>
        </w:rPr>
      </w:pPr>
      <w:r w:rsidRPr="009C2898">
        <w:rPr>
          <w:color w:val="000000" w:themeColor="text1"/>
          <w:szCs w:val="20"/>
          <w:u w:val="single"/>
        </w:rPr>
        <w:t>w zakresie transgranicznego oddziaływania</w:t>
      </w:r>
    </w:p>
    <w:p w14:paraId="137D6AC5" w14:textId="77777777" w:rsidR="003B770E" w:rsidRPr="000245C3" w:rsidRDefault="003B770E" w:rsidP="003B770E">
      <w:pPr>
        <w:tabs>
          <w:tab w:val="left" w:pos="3686"/>
        </w:tabs>
        <w:spacing w:line="276" w:lineRule="auto"/>
        <w:jc w:val="both"/>
        <w:rPr>
          <w:rFonts w:cs="Times New Roman"/>
          <w:szCs w:val="20"/>
        </w:rPr>
      </w:pPr>
      <w:r w:rsidRPr="000245C3">
        <w:rPr>
          <w:rFonts w:cs="Times New Roman"/>
          <w:szCs w:val="20"/>
        </w:rPr>
        <w:t xml:space="preserve">Planowana inwestycja w całości będzie realizowana na terytorium Rzeczypospolitej Polskiej, w odległości ok. 150 km od północnej granicy państwa, na terenie gmin Sośno, Sępólno Krajeńskie i Więcbork w województwie kujawsko-pomorskim. </w:t>
      </w:r>
    </w:p>
    <w:p w14:paraId="37DD6EF2" w14:textId="77777777" w:rsidR="003B770E" w:rsidRDefault="003B770E" w:rsidP="002F4D5B">
      <w:pPr>
        <w:spacing w:after="0" w:line="276" w:lineRule="auto"/>
        <w:jc w:val="both"/>
        <w:rPr>
          <w:rFonts w:cs="Times New Roman"/>
        </w:rPr>
      </w:pPr>
      <w:r w:rsidRPr="000245C3">
        <w:rPr>
          <w:rFonts w:cs="Times New Roman"/>
        </w:rPr>
        <w:t xml:space="preserve">Mając na uwadze lokalizację inwestycji oraz typ inwestycji polegającej na budowie elektrowni słonecznej stwierdza się, że </w:t>
      </w:r>
      <w:r w:rsidRPr="000245C3">
        <w:rPr>
          <w:rFonts w:cs="Times New Roman"/>
          <w:b/>
        </w:rPr>
        <w:t>nie będzie powstawało transgraniczne oddziaływanie powodowane przez projektowaną instalację na etapach realizacji, eksploatacji, jak i ewentualnej likwidacji</w:t>
      </w:r>
      <w:r w:rsidRPr="000245C3">
        <w:rPr>
          <w:rFonts w:cs="Times New Roman"/>
        </w:rPr>
        <w:t xml:space="preserve">. </w:t>
      </w:r>
    </w:p>
    <w:p w14:paraId="5FCCFE57" w14:textId="77777777" w:rsidR="004635AD" w:rsidRDefault="004635AD" w:rsidP="003B770E">
      <w:pPr>
        <w:spacing w:line="276" w:lineRule="auto"/>
        <w:jc w:val="both"/>
        <w:rPr>
          <w:rFonts w:cs="Times New Roman"/>
        </w:rPr>
      </w:pPr>
    </w:p>
    <w:p w14:paraId="7E257D33" w14:textId="0B3D5F1B" w:rsidR="002F4D5B" w:rsidRPr="00F37D4E" w:rsidRDefault="004635AD" w:rsidP="002F4D5B">
      <w:pPr>
        <w:spacing w:line="276" w:lineRule="auto"/>
        <w:jc w:val="both"/>
        <w:rPr>
          <w:rFonts w:cs="Times New Roman"/>
        </w:rPr>
      </w:pPr>
      <w:r>
        <w:rPr>
          <w:rFonts w:cs="Times New Roman"/>
        </w:rPr>
        <w:t>W tabeli poniżej przedstawiono porównanie oddziaływania analizowanych wariantów na poszczególne komponenty środowiska.</w:t>
      </w:r>
      <w:bookmarkStart w:id="20" w:name="_Toc84605924"/>
      <w:bookmarkEnd w:id="18"/>
      <w:bookmarkEnd w:id="19"/>
    </w:p>
    <w:p w14:paraId="71D763D6" w14:textId="77777777" w:rsidR="002F4D5B" w:rsidRDefault="002F4D5B" w:rsidP="002300D2">
      <w:pPr>
        <w:keepNext/>
        <w:keepLines/>
        <w:suppressAutoHyphens/>
        <w:spacing w:after="80" w:line="276" w:lineRule="auto"/>
        <w:outlineLvl w:val="1"/>
        <w:rPr>
          <w:b/>
          <w:color w:val="000000" w:themeColor="text1"/>
          <w:sz w:val="16"/>
          <w:szCs w:val="16"/>
        </w:rPr>
      </w:pPr>
    </w:p>
    <w:p w14:paraId="45CC86B1" w14:textId="77777777" w:rsidR="002300D2" w:rsidRPr="004635AD" w:rsidRDefault="002F4D5B" w:rsidP="002300D2">
      <w:pPr>
        <w:keepNext/>
        <w:keepLines/>
        <w:suppressAutoHyphens/>
        <w:spacing w:after="80" w:line="276" w:lineRule="auto"/>
        <w:outlineLvl w:val="1"/>
        <w:rPr>
          <w:b/>
          <w:color w:val="000000" w:themeColor="text1"/>
          <w:sz w:val="16"/>
          <w:szCs w:val="16"/>
        </w:rPr>
      </w:pPr>
      <w:r>
        <w:rPr>
          <w:b/>
          <w:color w:val="000000" w:themeColor="text1"/>
          <w:sz w:val="16"/>
          <w:szCs w:val="16"/>
        </w:rPr>
        <w:t>T</w:t>
      </w:r>
      <w:r w:rsidR="002300D2" w:rsidRPr="00D51F2C">
        <w:rPr>
          <w:b/>
          <w:color w:val="000000" w:themeColor="text1"/>
          <w:sz w:val="16"/>
          <w:szCs w:val="16"/>
        </w:rPr>
        <w:t xml:space="preserve">abela </w:t>
      </w:r>
      <w:r w:rsidR="00696D05">
        <w:rPr>
          <w:b/>
          <w:noProof/>
          <w:color w:val="000000" w:themeColor="text1"/>
          <w:sz w:val="16"/>
          <w:szCs w:val="16"/>
        </w:rPr>
        <w:t>5</w:t>
      </w:r>
      <w:r w:rsidR="002300D2" w:rsidRPr="00D51F2C">
        <w:rPr>
          <w:b/>
          <w:color w:val="000000" w:themeColor="text1"/>
          <w:sz w:val="16"/>
          <w:szCs w:val="16"/>
        </w:rPr>
        <w:t>. Zestawienie porównawcze czynników oddziaływania środowiskowego</w:t>
      </w:r>
      <w:bookmarkEnd w:id="20"/>
    </w:p>
    <w:tbl>
      <w:tblPr>
        <w:tblStyle w:val="Tabelasiatki1jasnaakcent11"/>
        <w:tblW w:w="0" w:type="auto"/>
        <w:jc w:val="center"/>
        <w:tblLook w:val="04A0" w:firstRow="1" w:lastRow="0" w:firstColumn="1" w:lastColumn="0" w:noHBand="0" w:noVBand="1"/>
      </w:tblPr>
      <w:tblGrid>
        <w:gridCol w:w="2610"/>
        <w:gridCol w:w="3232"/>
        <w:gridCol w:w="3218"/>
      </w:tblGrid>
      <w:tr w:rsidR="003F703B" w:rsidRPr="002E2268" w14:paraId="7A8327DE" w14:textId="77777777" w:rsidTr="00051299">
        <w:trPr>
          <w:cnfStyle w:val="100000000000" w:firstRow="1" w:lastRow="0" w:firstColumn="0" w:lastColumn="0" w:oddVBand="0" w:evenVBand="0" w:oddHBand="0"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5810E9" w14:textId="77777777" w:rsidR="002300D2" w:rsidRPr="000C6B9D" w:rsidRDefault="002300D2" w:rsidP="003F703B">
            <w:pPr>
              <w:autoSpaceDE w:val="0"/>
              <w:autoSpaceDN w:val="0"/>
              <w:adjustRightInd w:val="0"/>
              <w:spacing w:line="276" w:lineRule="auto"/>
              <w:jc w:val="center"/>
              <w:rPr>
                <w:color w:val="000000" w:themeColor="text1"/>
                <w:sz w:val="18"/>
                <w:szCs w:val="18"/>
              </w:rPr>
            </w:pPr>
            <w:r w:rsidRPr="000C6B9D">
              <w:rPr>
                <w:color w:val="000000" w:themeColor="text1"/>
                <w:sz w:val="18"/>
                <w:szCs w:val="18"/>
              </w:rPr>
              <w:t>Oddziaływanie</w:t>
            </w:r>
          </w:p>
        </w:tc>
        <w:tc>
          <w:tcPr>
            <w:tcW w:w="3232" w:type="dxa"/>
          </w:tcPr>
          <w:p w14:paraId="178DA7F8" w14:textId="77777777" w:rsidR="002300D2" w:rsidRDefault="002300D2" w:rsidP="003F703B">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p>
          <w:p w14:paraId="30718918" w14:textId="77777777" w:rsidR="002300D2" w:rsidRDefault="002300D2" w:rsidP="003F703B">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C6B9D">
              <w:rPr>
                <w:color w:val="000000" w:themeColor="text1"/>
                <w:sz w:val="18"/>
                <w:szCs w:val="18"/>
              </w:rPr>
              <w:t>Wariant inwestorski „A”</w:t>
            </w:r>
          </w:p>
          <w:p w14:paraId="0EA539CF" w14:textId="77777777" w:rsidR="002300D2" w:rsidRPr="000C6B9D" w:rsidRDefault="002300D2" w:rsidP="003F703B">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p>
        </w:tc>
        <w:tc>
          <w:tcPr>
            <w:tcW w:w="3218" w:type="dxa"/>
            <w:vAlign w:val="center"/>
          </w:tcPr>
          <w:p w14:paraId="73A776BD" w14:textId="77777777" w:rsidR="002300D2" w:rsidRPr="002E2268" w:rsidRDefault="002300D2" w:rsidP="003F703B">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2E2268">
              <w:rPr>
                <w:sz w:val="18"/>
                <w:szCs w:val="18"/>
              </w:rPr>
              <w:t>Wariant alternatywny „B”</w:t>
            </w:r>
          </w:p>
        </w:tc>
      </w:tr>
      <w:tr w:rsidR="003F703B" w:rsidRPr="002E2268" w14:paraId="72F3F402" w14:textId="77777777" w:rsidTr="00051299">
        <w:trPr>
          <w:trHeight w:val="1662"/>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149D6F8E" w14:textId="77777777" w:rsidR="002300D2" w:rsidRDefault="002300D2" w:rsidP="003F703B">
            <w:pPr>
              <w:autoSpaceDE w:val="0"/>
              <w:autoSpaceDN w:val="0"/>
              <w:adjustRightInd w:val="0"/>
              <w:spacing w:line="276" w:lineRule="auto"/>
              <w:jc w:val="center"/>
              <w:rPr>
                <w:color w:val="000000" w:themeColor="text1"/>
                <w:sz w:val="18"/>
                <w:szCs w:val="18"/>
              </w:rPr>
            </w:pPr>
          </w:p>
          <w:p w14:paraId="76CD5075" w14:textId="77777777" w:rsidR="002300D2" w:rsidRDefault="002300D2" w:rsidP="003F703B">
            <w:pPr>
              <w:autoSpaceDE w:val="0"/>
              <w:autoSpaceDN w:val="0"/>
              <w:adjustRightInd w:val="0"/>
              <w:spacing w:line="276" w:lineRule="auto"/>
              <w:jc w:val="center"/>
              <w:rPr>
                <w:color w:val="000000" w:themeColor="text1"/>
                <w:sz w:val="18"/>
                <w:szCs w:val="18"/>
              </w:rPr>
            </w:pPr>
          </w:p>
          <w:p w14:paraId="3D948959" w14:textId="77777777" w:rsidR="002300D2" w:rsidRDefault="002300D2" w:rsidP="003F703B">
            <w:pPr>
              <w:autoSpaceDE w:val="0"/>
              <w:autoSpaceDN w:val="0"/>
              <w:adjustRightInd w:val="0"/>
              <w:spacing w:line="276" w:lineRule="auto"/>
              <w:jc w:val="center"/>
              <w:rPr>
                <w:color w:val="000000" w:themeColor="text1"/>
                <w:sz w:val="18"/>
                <w:szCs w:val="18"/>
              </w:rPr>
            </w:pPr>
          </w:p>
          <w:p w14:paraId="0665E417" w14:textId="77777777" w:rsidR="002300D2" w:rsidRDefault="002300D2" w:rsidP="003F703B">
            <w:pPr>
              <w:autoSpaceDE w:val="0"/>
              <w:autoSpaceDN w:val="0"/>
              <w:adjustRightInd w:val="0"/>
              <w:spacing w:line="276" w:lineRule="auto"/>
              <w:jc w:val="center"/>
              <w:rPr>
                <w:color w:val="000000" w:themeColor="text1"/>
                <w:sz w:val="18"/>
                <w:szCs w:val="18"/>
              </w:rPr>
            </w:pPr>
          </w:p>
          <w:p w14:paraId="0DEC0825" w14:textId="77777777" w:rsidR="002300D2" w:rsidRDefault="002300D2" w:rsidP="003F703B">
            <w:pPr>
              <w:autoSpaceDE w:val="0"/>
              <w:autoSpaceDN w:val="0"/>
              <w:adjustRightInd w:val="0"/>
              <w:spacing w:line="276" w:lineRule="auto"/>
              <w:jc w:val="center"/>
              <w:rPr>
                <w:color w:val="000000" w:themeColor="text1"/>
                <w:sz w:val="18"/>
                <w:szCs w:val="18"/>
              </w:rPr>
            </w:pPr>
          </w:p>
          <w:p w14:paraId="3301395A" w14:textId="77777777" w:rsidR="002300D2" w:rsidRDefault="002300D2" w:rsidP="003F703B">
            <w:pPr>
              <w:autoSpaceDE w:val="0"/>
              <w:autoSpaceDN w:val="0"/>
              <w:adjustRightInd w:val="0"/>
              <w:spacing w:line="276" w:lineRule="auto"/>
              <w:jc w:val="center"/>
              <w:rPr>
                <w:color w:val="000000" w:themeColor="text1"/>
                <w:sz w:val="18"/>
                <w:szCs w:val="18"/>
              </w:rPr>
            </w:pPr>
          </w:p>
          <w:p w14:paraId="5101F73A" w14:textId="77777777" w:rsidR="002300D2" w:rsidRDefault="002300D2" w:rsidP="003F703B">
            <w:pPr>
              <w:autoSpaceDE w:val="0"/>
              <w:autoSpaceDN w:val="0"/>
              <w:adjustRightInd w:val="0"/>
              <w:spacing w:line="276" w:lineRule="auto"/>
              <w:jc w:val="center"/>
              <w:rPr>
                <w:color w:val="000000" w:themeColor="text1"/>
                <w:sz w:val="18"/>
                <w:szCs w:val="18"/>
              </w:rPr>
            </w:pPr>
          </w:p>
          <w:p w14:paraId="53765B7D" w14:textId="77777777" w:rsidR="002300D2" w:rsidRDefault="002300D2" w:rsidP="003F703B">
            <w:pPr>
              <w:autoSpaceDE w:val="0"/>
              <w:autoSpaceDN w:val="0"/>
              <w:adjustRightInd w:val="0"/>
              <w:spacing w:line="276" w:lineRule="auto"/>
              <w:jc w:val="center"/>
              <w:rPr>
                <w:color w:val="000000" w:themeColor="text1"/>
                <w:sz w:val="18"/>
                <w:szCs w:val="18"/>
              </w:rPr>
            </w:pPr>
          </w:p>
          <w:p w14:paraId="7EA0A811" w14:textId="77777777" w:rsidR="002300D2" w:rsidRDefault="002300D2" w:rsidP="003F703B">
            <w:pPr>
              <w:autoSpaceDE w:val="0"/>
              <w:autoSpaceDN w:val="0"/>
              <w:adjustRightInd w:val="0"/>
              <w:spacing w:line="276" w:lineRule="auto"/>
              <w:jc w:val="center"/>
              <w:rPr>
                <w:color w:val="000000" w:themeColor="text1"/>
                <w:sz w:val="18"/>
                <w:szCs w:val="18"/>
              </w:rPr>
            </w:pPr>
          </w:p>
          <w:p w14:paraId="745C9653" w14:textId="77777777" w:rsidR="002300D2" w:rsidRDefault="002300D2" w:rsidP="003F703B">
            <w:pPr>
              <w:autoSpaceDE w:val="0"/>
              <w:autoSpaceDN w:val="0"/>
              <w:adjustRightInd w:val="0"/>
              <w:spacing w:line="276" w:lineRule="auto"/>
              <w:jc w:val="center"/>
              <w:rPr>
                <w:color w:val="000000" w:themeColor="text1"/>
                <w:sz w:val="18"/>
                <w:szCs w:val="18"/>
              </w:rPr>
            </w:pPr>
          </w:p>
          <w:p w14:paraId="1EFFDBA0" w14:textId="77777777" w:rsidR="002300D2" w:rsidRPr="00C43626" w:rsidRDefault="002300D2" w:rsidP="003F703B">
            <w:pPr>
              <w:autoSpaceDE w:val="0"/>
              <w:autoSpaceDN w:val="0"/>
              <w:adjustRightInd w:val="0"/>
              <w:spacing w:line="276" w:lineRule="auto"/>
              <w:jc w:val="center"/>
              <w:rPr>
                <w:color w:val="000000" w:themeColor="text1"/>
                <w:sz w:val="18"/>
                <w:szCs w:val="18"/>
              </w:rPr>
            </w:pPr>
            <w:r w:rsidRPr="00C43626">
              <w:rPr>
                <w:color w:val="000000" w:themeColor="text1"/>
                <w:sz w:val="18"/>
                <w:szCs w:val="18"/>
              </w:rPr>
              <w:t xml:space="preserve">NA </w:t>
            </w:r>
            <w:r w:rsidRPr="00C43626">
              <w:rPr>
                <w:sz w:val="18"/>
                <w:szCs w:val="18"/>
              </w:rPr>
              <w:t>LUDZI, ROŚLINY, ZWIERZĘTA, GRZYBY I SIEDLISKA PRZYRODNICZNE,</w:t>
            </w:r>
            <w:r>
              <w:rPr>
                <w:sz w:val="18"/>
                <w:szCs w:val="18"/>
              </w:rPr>
              <w:t xml:space="preserve"> </w:t>
            </w:r>
            <w:r w:rsidRPr="00C43626">
              <w:rPr>
                <w:sz w:val="18"/>
                <w:szCs w:val="18"/>
              </w:rPr>
              <w:t>WODĘ</w:t>
            </w:r>
            <w:r>
              <w:rPr>
                <w:sz w:val="18"/>
                <w:szCs w:val="18"/>
              </w:rPr>
              <w:t xml:space="preserve"> I POWIETRZE</w:t>
            </w:r>
          </w:p>
        </w:tc>
        <w:tc>
          <w:tcPr>
            <w:tcW w:w="3232" w:type="dxa"/>
            <w:vAlign w:val="center"/>
          </w:tcPr>
          <w:p w14:paraId="47FADDAE" w14:textId="12485FE6" w:rsidR="0028247D" w:rsidRPr="00D51F2C" w:rsidRDefault="0028247D" w:rsidP="00D51F2C">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51F2C">
              <w:rPr>
                <w:rFonts w:cstheme="minorHAnsi"/>
                <w:color w:val="000000" w:themeColor="text1"/>
                <w:sz w:val="18"/>
                <w:szCs w:val="18"/>
              </w:rPr>
              <w:t>Uciążliwości dla ludzi na etapie budowy związane będą z zanieczyszczeniami atmosfery wynikającymi z emito</w:t>
            </w:r>
            <w:r w:rsidR="00D51F2C" w:rsidRPr="00D51F2C">
              <w:rPr>
                <w:rFonts w:cstheme="minorHAnsi"/>
                <w:color w:val="000000" w:themeColor="text1"/>
                <w:sz w:val="18"/>
                <w:szCs w:val="18"/>
              </w:rPr>
              <w:t>wanych, przez środki transportu</w:t>
            </w:r>
            <w:r w:rsidRPr="00D51F2C">
              <w:rPr>
                <w:rFonts w:cstheme="minorHAnsi"/>
                <w:color w:val="000000" w:themeColor="text1"/>
                <w:sz w:val="18"/>
                <w:szCs w:val="18"/>
              </w:rPr>
              <w:t xml:space="preserve"> spalin, pyleniem z dróg oraz emisją hałasu. Oddziaływanie to będzie ograniczone jednak do miejsca lokalizacji inwestycji oraz do etapu instalacji konstrukcji montażowych oraz w mniejszym stopniu przy wykonywaniu ławy fundamentowej. </w:t>
            </w:r>
          </w:p>
          <w:p w14:paraId="7E17299C" w14:textId="46E31F34" w:rsidR="0028247D" w:rsidRPr="00ED50F4" w:rsidRDefault="00726CC5" w:rsidP="0028247D">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Prace będą miały charakter przejściowy, niewielką skalę oraz ograniczony</w:t>
            </w:r>
            <w:r w:rsidR="0028247D" w:rsidRPr="00ED50F4">
              <w:rPr>
                <w:rFonts w:cstheme="minorHAnsi"/>
                <w:color w:val="000000" w:themeColor="text1"/>
                <w:sz w:val="18"/>
                <w:szCs w:val="18"/>
              </w:rPr>
              <w:t xml:space="preserve"> czas trwania</w:t>
            </w:r>
            <w:r>
              <w:rPr>
                <w:rFonts w:cstheme="minorHAnsi"/>
                <w:color w:val="000000" w:themeColor="text1"/>
                <w:sz w:val="18"/>
                <w:szCs w:val="18"/>
              </w:rPr>
              <w:t xml:space="preserve">. Będą </w:t>
            </w:r>
            <w:r>
              <w:rPr>
                <w:rFonts w:cstheme="minorHAnsi"/>
                <w:color w:val="000000" w:themeColor="text1"/>
                <w:sz w:val="18"/>
                <w:szCs w:val="18"/>
              </w:rPr>
              <w:lastRenderedPageBreak/>
              <w:t xml:space="preserve">prowadzone w bezpiecznej odległości od </w:t>
            </w:r>
            <w:r w:rsidR="0028247D" w:rsidRPr="00ED50F4">
              <w:rPr>
                <w:rFonts w:cstheme="minorHAnsi"/>
                <w:color w:val="000000" w:themeColor="text1"/>
                <w:sz w:val="18"/>
                <w:szCs w:val="18"/>
              </w:rPr>
              <w:t xml:space="preserve"> </w:t>
            </w:r>
            <w:r>
              <w:rPr>
                <w:rFonts w:cstheme="minorHAnsi"/>
                <w:color w:val="000000" w:themeColor="text1"/>
                <w:sz w:val="18"/>
                <w:szCs w:val="18"/>
              </w:rPr>
              <w:t xml:space="preserve">głównych skupisk zabudowy. W związku z powyższym </w:t>
            </w:r>
            <w:r w:rsidR="0028247D" w:rsidRPr="00ED50F4">
              <w:rPr>
                <w:rFonts w:cstheme="minorHAnsi"/>
                <w:color w:val="000000" w:themeColor="text1"/>
                <w:sz w:val="18"/>
                <w:szCs w:val="18"/>
              </w:rPr>
              <w:t>etap realizacji nie spowoduje trwałych i negatywnych zmian w środowisku oraz nie będzie źródłem poważnych i nieodwracalnych oddziaływań dla ludzi.</w:t>
            </w:r>
          </w:p>
          <w:p w14:paraId="0172C9E1" w14:textId="77777777" w:rsidR="00D51F2C" w:rsidRDefault="00D51F2C" w:rsidP="0028247D">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highlight w:val="yellow"/>
              </w:rPr>
            </w:pPr>
          </w:p>
          <w:p w14:paraId="39EBAEF6" w14:textId="1347D96D" w:rsidR="00D51F2C" w:rsidRDefault="00ED50F4" w:rsidP="0028247D">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 xml:space="preserve">Na etapie eksploatacji nie przewiduje się </w:t>
            </w:r>
            <w:r w:rsidRPr="00E043C5">
              <w:rPr>
                <w:rFonts w:eastAsia="Times New Roman"/>
                <w:sz w:val="18"/>
                <w:szCs w:val="18"/>
              </w:rPr>
              <w:t>uciążliwości w stosunku do klimatu akustycznego rejonu lokalizacji przedsięwzięcia (dotrzymywanie dopuszczalnych poziomów hałasu w obrębie najbliższych terenów prawnie chronionych przed hałasem tj. budynków mieszkalnych w zabudowie).</w:t>
            </w:r>
          </w:p>
          <w:p w14:paraId="0BE45888" w14:textId="39BAA28D" w:rsidR="002300D2" w:rsidRPr="0028247D" w:rsidRDefault="002300D2" w:rsidP="00ED50F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218" w:type="dxa"/>
            <w:vAlign w:val="center"/>
          </w:tcPr>
          <w:p w14:paraId="59A437DD" w14:textId="1BC86C8F" w:rsidR="0028247D" w:rsidRDefault="0028247D" w:rsidP="00D51F2C">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51F2C">
              <w:rPr>
                <w:rFonts w:cstheme="minorHAnsi"/>
                <w:color w:val="000000" w:themeColor="text1"/>
                <w:sz w:val="18"/>
                <w:szCs w:val="18"/>
              </w:rPr>
              <w:lastRenderedPageBreak/>
              <w:t>Uciążliwości dla ludzi na etapie budowy związane będą z zanieczyszczeniami atmosfery wynikającymi z emito</w:t>
            </w:r>
            <w:r w:rsidR="00160EB4">
              <w:rPr>
                <w:rFonts w:cstheme="minorHAnsi"/>
                <w:color w:val="000000" w:themeColor="text1"/>
                <w:sz w:val="18"/>
                <w:szCs w:val="18"/>
              </w:rPr>
              <w:t>wanych, przez środki transportu</w:t>
            </w:r>
            <w:r w:rsidRPr="00D51F2C">
              <w:rPr>
                <w:rFonts w:cstheme="minorHAnsi"/>
                <w:color w:val="000000" w:themeColor="text1"/>
                <w:sz w:val="18"/>
                <w:szCs w:val="18"/>
              </w:rPr>
              <w:t xml:space="preserve"> spalin, pyleniem z dróg oraz emisją hałasu. Oddziaływanie to będzie ograniczone jednak do miejsca lokalizacji inwestycji oraz do etapu instalacji konstrukcji montażowych oraz w mniejszym stopniu przy wykonywaniu ławy fundamentowej. </w:t>
            </w:r>
          </w:p>
          <w:p w14:paraId="1894D698" w14:textId="2C4860DF" w:rsidR="00ED50F4" w:rsidRPr="00726CC5" w:rsidRDefault="00726CC5" w:rsidP="00726CC5">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 xml:space="preserve">Prace będą miały charakter przejściowy. </w:t>
            </w:r>
            <w:r w:rsidR="00ED50F4" w:rsidRPr="00E043C5">
              <w:rPr>
                <w:rFonts w:eastAsia="Times New Roman"/>
                <w:sz w:val="18"/>
                <w:szCs w:val="18"/>
              </w:rPr>
              <w:t xml:space="preserve">Nieznacznie dłuższe oddziaływanie w zakresie emisji </w:t>
            </w:r>
            <w:r w:rsidR="00ED50F4" w:rsidRPr="00E043C5">
              <w:rPr>
                <w:rFonts w:eastAsia="Times New Roman"/>
                <w:sz w:val="18"/>
                <w:szCs w:val="18"/>
              </w:rPr>
              <w:lastRenderedPageBreak/>
              <w:t>hałasu niż w wariancie inwestorskim, ponieważ konieczne byłoby dowiezienie większej ilości materiałów na zabudowanie panelami fotowoltaicznymi większej powierzchni.</w:t>
            </w:r>
            <w:r w:rsidR="00ED50F4">
              <w:rPr>
                <w:rFonts w:eastAsia="Times New Roman"/>
                <w:sz w:val="18"/>
                <w:szCs w:val="18"/>
              </w:rPr>
              <w:t xml:space="preserve"> Oddziaływanie to będzie również nieznacznie bardziej uciążliwe, z uwagi na bliższą odległość od zabudowań</w:t>
            </w:r>
            <w:r>
              <w:rPr>
                <w:rFonts w:eastAsia="Times New Roman"/>
                <w:sz w:val="18"/>
                <w:szCs w:val="18"/>
              </w:rPr>
              <w:t xml:space="preserve"> mieszkalnych.</w:t>
            </w:r>
          </w:p>
          <w:p w14:paraId="3CC63748" w14:textId="77777777" w:rsidR="00ED50F4" w:rsidRDefault="00ED50F4" w:rsidP="00ED50F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 xml:space="preserve">Na etapie eksploatacji nie przewiduje się </w:t>
            </w:r>
            <w:r w:rsidRPr="00E043C5">
              <w:rPr>
                <w:rFonts w:eastAsia="Times New Roman"/>
                <w:sz w:val="18"/>
                <w:szCs w:val="18"/>
              </w:rPr>
              <w:t>uciążliwości w stosunku do klimatu akustycznego rejonu lokalizacji przedsięwzięcia (dotrzymywanie dopuszczalnych poziomów hałasu w obrębie najbliższych terenów prawnie chronionych przed hałasem tj. budynków mieszkalnych w zabudowie).</w:t>
            </w:r>
          </w:p>
          <w:p w14:paraId="734681F1" w14:textId="6DC1BEEB" w:rsidR="002300D2" w:rsidRPr="0028247D" w:rsidRDefault="002300D2" w:rsidP="00ED50F4">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p>
        </w:tc>
      </w:tr>
      <w:tr w:rsidR="00ED50F4" w:rsidRPr="002E2268" w14:paraId="6C5ACBC7" w14:textId="77777777" w:rsidTr="00051299">
        <w:trPr>
          <w:trHeight w:val="1662"/>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817CD53" w14:textId="77777777" w:rsidR="00ED50F4" w:rsidRDefault="00ED50F4" w:rsidP="003F703B">
            <w:pPr>
              <w:autoSpaceDE w:val="0"/>
              <w:autoSpaceDN w:val="0"/>
              <w:adjustRightInd w:val="0"/>
              <w:spacing w:line="276" w:lineRule="auto"/>
              <w:jc w:val="center"/>
              <w:rPr>
                <w:color w:val="000000" w:themeColor="text1"/>
                <w:sz w:val="18"/>
                <w:szCs w:val="18"/>
              </w:rPr>
            </w:pPr>
          </w:p>
        </w:tc>
        <w:tc>
          <w:tcPr>
            <w:tcW w:w="3232" w:type="dxa"/>
            <w:vAlign w:val="center"/>
          </w:tcPr>
          <w:p w14:paraId="2B92FCE6" w14:textId="77777777" w:rsidR="00ED50F4" w:rsidRPr="0028247D" w:rsidRDefault="00ED50F4" w:rsidP="00ED50F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highlight w:val="yellow"/>
              </w:rPr>
            </w:pPr>
            <w:r w:rsidRPr="00E043C5">
              <w:rPr>
                <w:rFonts w:eastAsia="Times New Roman"/>
                <w:sz w:val="18"/>
                <w:szCs w:val="18"/>
              </w:rPr>
              <w:t>Niewielka emisja pól elektromagnetycznych przez projektowane instalacje i urządzenia elektroenergetyczne (głównie przez transformatory i podziemne przewody przesyłowe), nie powodująca przekroczeń dopuszczalnych poziomów pola magnetycznego i elektrycznego na terenach chronionych (związanych ze stałym pobytem ludzi).</w:t>
            </w:r>
          </w:p>
          <w:p w14:paraId="342CB189" w14:textId="77777777" w:rsidR="00ED50F4" w:rsidRPr="00D51F2C" w:rsidRDefault="00ED50F4" w:rsidP="00D51F2C">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tcW w:w="3218" w:type="dxa"/>
            <w:vAlign w:val="center"/>
          </w:tcPr>
          <w:p w14:paraId="40FCD8D3" w14:textId="77777777" w:rsidR="00ED50F4" w:rsidRPr="0028247D" w:rsidRDefault="00ED50F4" w:rsidP="00ED50F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highlight w:val="yellow"/>
              </w:rPr>
            </w:pPr>
            <w:r w:rsidRPr="00E043C5">
              <w:rPr>
                <w:rFonts w:eastAsia="Times New Roman"/>
                <w:sz w:val="18"/>
                <w:szCs w:val="18"/>
              </w:rPr>
              <w:t>Niewielka emisja pól elektromagnetycznych przez projektowane instalacje i urządzenia elektroenergetyczne (głównie przez transformatory i podziemne przewody przesyłowe), nie powodująca przekroczeń dopuszczalnych poziomów pola magnetycznego i elektrycznego na terenach chronionych (związanych ze stałym pobytem ludzi).</w:t>
            </w:r>
          </w:p>
          <w:p w14:paraId="31A39A14" w14:textId="77777777" w:rsidR="00ED50F4" w:rsidRPr="00D51F2C" w:rsidRDefault="00ED50F4" w:rsidP="00D51F2C">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1E698A" w:rsidRPr="002E2268" w14:paraId="0CD4EE32" w14:textId="77777777" w:rsidTr="00051299">
        <w:trPr>
          <w:trHeight w:val="1662"/>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ED2F867" w14:textId="77777777" w:rsidR="001E698A" w:rsidRDefault="001E698A" w:rsidP="003F703B">
            <w:pPr>
              <w:autoSpaceDE w:val="0"/>
              <w:autoSpaceDN w:val="0"/>
              <w:adjustRightInd w:val="0"/>
              <w:spacing w:line="276" w:lineRule="auto"/>
              <w:jc w:val="center"/>
              <w:rPr>
                <w:color w:val="000000" w:themeColor="text1"/>
                <w:sz w:val="18"/>
                <w:szCs w:val="18"/>
              </w:rPr>
            </w:pPr>
          </w:p>
        </w:tc>
        <w:tc>
          <w:tcPr>
            <w:tcW w:w="3232" w:type="dxa"/>
            <w:vAlign w:val="center"/>
          </w:tcPr>
          <w:p w14:paraId="3E905A10" w14:textId="5FC29E6C" w:rsidR="001E698A" w:rsidRPr="00E043C5" w:rsidRDefault="001E698A" w:rsidP="00ED50F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E043C5">
              <w:rPr>
                <w:rFonts w:eastAsia="Times New Roman"/>
                <w:sz w:val="18"/>
                <w:szCs w:val="18"/>
              </w:rPr>
              <w:t>Nie wystąpią oddziaływania wynikające z emisji ścieków i odpadów.</w:t>
            </w:r>
          </w:p>
        </w:tc>
        <w:tc>
          <w:tcPr>
            <w:tcW w:w="3218" w:type="dxa"/>
            <w:vAlign w:val="center"/>
          </w:tcPr>
          <w:p w14:paraId="42DBFF10" w14:textId="48448028" w:rsidR="001E698A" w:rsidRPr="00E043C5" w:rsidRDefault="001E698A" w:rsidP="00ED50F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E043C5">
              <w:rPr>
                <w:rFonts w:eastAsia="Times New Roman"/>
                <w:sz w:val="18"/>
                <w:szCs w:val="18"/>
              </w:rPr>
              <w:t>Nie wystąpią oddziaływania wynikające z emisji ścieków i odpadów.</w:t>
            </w:r>
          </w:p>
        </w:tc>
      </w:tr>
      <w:tr w:rsidR="003F703B" w:rsidRPr="002E2268" w14:paraId="3D63E178" w14:textId="77777777" w:rsidTr="00051299">
        <w:trPr>
          <w:trHeight w:val="1658"/>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3E4DB81" w14:textId="77777777" w:rsidR="002300D2" w:rsidRDefault="002300D2" w:rsidP="003F703B">
            <w:pPr>
              <w:autoSpaceDE w:val="0"/>
              <w:autoSpaceDN w:val="0"/>
              <w:adjustRightInd w:val="0"/>
              <w:spacing w:line="276" w:lineRule="auto"/>
              <w:jc w:val="center"/>
              <w:rPr>
                <w:color w:val="000000" w:themeColor="text1"/>
                <w:sz w:val="18"/>
                <w:szCs w:val="18"/>
              </w:rPr>
            </w:pPr>
          </w:p>
        </w:tc>
        <w:tc>
          <w:tcPr>
            <w:tcW w:w="3232" w:type="dxa"/>
            <w:vAlign w:val="center"/>
          </w:tcPr>
          <w:p w14:paraId="48FD8B65" w14:textId="2875B22D" w:rsidR="00F00A79" w:rsidRDefault="00EE57C9" w:rsidP="003F703B">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Planowana i</w:t>
            </w:r>
            <w:r w:rsidR="002300D2" w:rsidRPr="00874BB3">
              <w:rPr>
                <w:bCs/>
                <w:sz w:val="18"/>
                <w:szCs w:val="18"/>
              </w:rPr>
              <w:t xml:space="preserve">nwestycja </w:t>
            </w:r>
            <w:r>
              <w:rPr>
                <w:bCs/>
                <w:sz w:val="18"/>
                <w:szCs w:val="18"/>
              </w:rPr>
              <w:t xml:space="preserve">będzie zlokalizowana wyłącznie na terenie gruntów ornych, w związku z tym </w:t>
            </w:r>
            <w:r w:rsidR="002300D2" w:rsidRPr="00874BB3">
              <w:rPr>
                <w:bCs/>
                <w:sz w:val="18"/>
                <w:szCs w:val="18"/>
              </w:rPr>
              <w:t>nie będzie wymagała oczyszczenia terenu z drzew ani krzew</w:t>
            </w:r>
            <w:r w:rsidR="002300D2" w:rsidRPr="00874BB3">
              <w:rPr>
                <w:bCs/>
                <w:sz w:val="18"/>
                <w:szCs w:val="18"/>
                <w:lang w:val="es-ES_tradnl"/>
              </w:rPr>
              <w:t>ó</w:t>
            </w:r>
            <w:r w:rsidR="002300D2">
              <w:rPr>
                <w:bCs/>
                <w:sz w:val="18"/>
                <w:szCs w:val="18"/>
              </w:rPr>
              <w:t xml:space="preserve">w. </w:t>
            </w:r>
          </w:p>
          <w:p w14:paraId="2F6000E2" w14:textId="77777777" w:rsidR="002300D2" w:rsidRPr="00B87F53" w:rsidRDefault="002300D2" w:rsidP="00166708">
            <w:pPr>
              <w:spacing w:line="276" w:lineRule="auto"/>
              <w:cnfStyle w:val="000000000000" w:firstRow="0" w:lastRow="0" w:firstColumn="0" w:lastColumn="0" w:oddVBand="0" w:evenVBand="0" w:oddHBand="0" w:evenHBand="0" w:firstRowFirstColumn="0" w:firstRowLastColumn="0" w:lastRowFirstColumn="0" w:lastRowLastColumn="0"/>
              <w:rPr>
                <w:rFonts w:cstheme="minorHAnsi"/>
              </w:rPr>
            </w:pPr>
          </w:p>
        </w:tc>
        <w:tc>
          <w:tcPr>
            <w:tcW w:w="3218" w:type="dxa"/>
            <w:vAlign w:val="center"/>
          </w:tcPr>
          <w:p w14:paraId="76B4A146" w14:textId="77777777" w:rsidR="00124B6E" w:rsidRDefault="00124B6E" w:rsidP="003F703B">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4DE0D389" w14:textId="4802CA6D" w:rsidR="00F00A79" w:rsidRPr="00EE57C9" w:rsidRDefault="00EE57C9" w:rsidP="003F703B">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Planowana i</w:t>
            </w:r>
            <w:r w:rsidR="00F00A79">
              <w:rPr>
                <w:bCs/>
                <w:sz w:val="18"/>
                <w:szCs w:val="18"/>
              </w:rPr>
              <w:t xml:space="preserve">nwestycja </w:t>
            </w:r>
            <w:r w:rsidR="002300D2" w:rsidRPr="00874BB3">
              <w:rPr>
                <w:bCs/>
                <w:sz w:val="18"/>
                <w:szCs w:val="18"/>
              </w:rPr>
              <w:t>będzie</w:t>
            </w:r>
            <w:r>
              <w:rPr>
                <w:bCs/>
                <w:sz w:val="18"/>
                <w:szCs w:val="18"/>
              </w:rPr>
              <w:t xml:space="preserve"> zlokalizowana na terenie gruntów ornych oraz części </w:t>
            </w:r>
            <w:proofErr w:type="spellStart"/>
            <w:r>
              <w:rPr>
                <w:bCs/>
                <w:sz w:val="18"/>
                <w:szCs w:val="18"/>
              </w:rPr>
              <w:t>zadrzewień</w:t>
            </w:r>
            <w:proofErr w:type="spellEnd"/>
            <w:r>
              <w:rPr>
                <w:bCs/>
                <w:sz w:val="18"/>
                <w:szCs w:val="18"/>
              </w:rPr>
              <w:t xml:space="preserve"> i </w:t>
            </w:r>
            <w:proofErr w:type="spellStart"/>
            <w:r>
              <w:rPr>
                <w:bCs/>
                <w:sz w:val="18"/>
                <w:szCs w:val="18"/>
              </w:rPr>
              <w:t>zakrzaczeń</w:t>
            </w:r>
            <w:proofErr w:type="spellEnd"/>
            <w:r>
              <w:rPr>
                <w:bCs/>
                <w:sz w:val="18"/>
                <w:szCs w:val="18"/>
              </w:rPr>
              <w:t>, wobec czego będzie</w:t>
            </w:r>
            <w:r w:rsidR="002300D2" w:rsidRPr="00874BB3">
              <w:rPr>
                <w:bCs/>
                <w:sz w:val="18"/>
                <w:szCs w:val="18"/>
              </w:rPr>
              <w:t xml:space="preserve"> </w:t>
            </w:r>
            <w:r w:rsidR="002300D2" w:rsidRPr="00EE57C9">
              <w:rPr>
                <w:bCs/>
                <w:sz w:val="18"/>
                <w:szCs w:val="18"/>
              </w:rPr>
              <w:t xml:space="preserve">wymagała </w:t>
            </w:r>
            <w:r w:rsidR="00F00A79" w:rsidRPr="00EE57C9">
              <w:rPr>
                <w:bCs/>
                <w:sz w:val="18"/>
                <w:szCs w:val="18"/>
              </w:rPr>
              <w:t>niewielki</w:t>
            </w:r>
            <w:r>
              <w:rPr>
                <w:bCs/>
                <w:sz w:val="18"/>
                <w:szCs w:val="18"/>
              </w:rPr>
              <w:t>ej wycinki drzew i krzewów.</w:t>
            </w:r>
          </w:p>
          <w:p w14:paraId="7B8877AB" w14:textId="77777777" w:rsidR="002300D2" w:rsidRPr="00B87F53" w:rsidRDefault="002300D2" w:rsidP="00166708">
            <w:pPr>
              <w:spacing w:line="276" w:lineRule="auto"/>
              <w:cnfStyle w:val="000000000000" w:firstRow="0" w:lastRow="0" w:firstColumn="0" w:lastColumn="0" w:oddVBand="0" w:evenVBand="0" w:oddHBand="0" w:evenHBand="0" w:firstRowFirstColumn="0" w:firstRowLastColumn="0" w:lastRowFirstColumn="0" w:lastRowLastColumn="0"/>
              <w:rPr>
                <w:rFonts w:cstheme="minorHAnsi"/>
              </w:rPr>
            </w:pPr>
          </w:p>
        </w:tc>
      </w:tr>
      <w:tr w:rsidR="003F703B" w:rsidRPr="002E2268" w14:paraId="17F1B300" w14:textId="77777777" w:rsidTr="00124B6E">
        <w:trPr>
          <w:trHeight w:val="1658"/>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BCD864C" w14:textId="77777777" w:rsidR="002300D2" w:rsidRDefault="002300D2" w:rsidP="003F703B">
            <w:pPr>
              <w:autoSpaceDE w:val="0"/>
              <w:autoSpaceDN w:val="0"/>
              <w:adjustRightInd w:val="0"/>
              <w:spacing w:line="276" w:lineRule="auto"/>
              <w:jc w:val="center"/>
              <w:rPr>
                <w:color w:val="000000" w:themeColor="text1"/>
                <w:sz w:val="18"/>
                <w:szCs w:val="18"/>
              </w:rPr>
            </w:pPr>
          </w:p>
        </w:tc>
        <w:tc>
          <w:tcPr>
            <w:tcW w:w="3232" w:type="dxa"/>
            <w:vAlign w:val="center"/>
          </w:tcPr>
          <w:p w14:paraId="0AEE3B6B" w14:textId="3ED18306" w:rsidR="000919C4" w:rsidRDefault="00166708" w:rsidP="00124B6E">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51299">
              <w:rPr>
                <w:rFonts w:cstheme="minorHAnsi"/>
                <w:color w:val="000000" w:themeColor="text1"/>
                <w:sz w:val="18"/>
                <w:szCs w:val="18"/>
              </w:rPr>
              <w:t xml:space="preserve">Z obszaru planowanej inwestycji zostały wyłączone wszystkie </w:t>
            </w:r>
            <w:r w:rsidR="000919C4" w:rsidRPr="00051299">
              <w:rPr>
                <w:rFonts w:cstheme="minorHAnsi"/>
                <w:color w:val="000000" w:themeColor="text1"/>
                <w:sz w:val="18"/>
                <w:szCs w:val="18"/>
              </w:rPr>
              <w:t>obniżenia terenu, rowy melioracyjne, zadrzewienia i zakrzaczenia</w:t>
            </w:r>
            <w:r w:rsidR="00726CC5">
              <w:rPr>
                <w:rFonts w:cstheme="minorHAnsi"/>
                <w:color w:val="000000" w:themeColor="text1"/>
                <w:sz w:val="18"/>
                <w:szCs w:val="18"/>
              </w:rPr>
              <w:t xml:space="preserve">, młode zagajniki oraz grunty znajdujące się w buforze </w:t>
            </w:r>
            <w:r w:rsidR="00AB63E9">
              <w:rPr>
                <w:rFonts w:cstheme="minorHAnsi"/>
                <w:color w:val="000000" w:themeColor="text1"/>
                <w:sz w:val="18"/>
                <w:szCs w:val="18"/>
              </w:rPr>
              <w:t xml:space="preserve">min. </w:t>
            </w:r>
            <w:r w:rsidR="00726CC5">
              <w:rPr>
                <w:rFonts w:cstheme="minorHAnsi"/>
                <w:color w:val="000000" w:themeColor="text1"/>
                <w:sz w:val="18"/>
                <w:szCs w:val="18"/>
              </w:rPr>
              <w:t>3 m od użytków leśnych i rowó</w:t>
            </w:r>
            <w:r w:rsidR="00055388">
              <w:rPr>
                <w:rFonts w:cstheme="minorHAnsi"/>
                <w:color w:val="000000" w:themeColor="text1"/>
                <w:sz w:val="18"/>
                <w:szCs w:val="18"/>
              </w:rPr>
              <w:t xml:space="preserve">w melioracyjnych, stanowiące centra bioróżnorodności. </w:t>
            </w:r>
          </w:p>
          <w:p w14:paraId="5DAD207F" w14:textId="55C49ADA" w:rsidR="00E77F56" w:rsidRPr="00E77F56" w:rsidRDefault="00E77F56" w:rsidP="00124B6E">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E77F56">
              <w:rPr>
                <w:color w:val="000000" w:themeColor="text1"/>
                <w:sz w:val="18"/>
                <w:szCs w:val="18"/>
              </w:rPr>
              <w:t>Niewielka bioróżnorodność obszaru opracowania, w tym ilość gatunków roślin i zwierząt oraz siedlisk przyrodniczych objętych ochroną zlokalizowanych na stosunkowo małych powierzchniach praktycznie wyłączonych z zabudowy stwarza minimalne ryzyko negatywnego oddziaływania na te komponenty środowiska przyrodniczego.</w:t>
            </w:r>
          </w:p>
          <w:p w14:paraId="3C525296" w14:textId="77777777" w:rsidR="002300D2" w:rsidRDefault="00051299" w:rsidP="00055388">
            <w:pPr>
              <w:spacing w:after="160" w:line="276" w:lineRule="auto"/>
              <w:cnfStyle w:val="000000000000" w:firstRow="0" w:lastRow="0" w:firstColumn="0" w:lastColumn="0" w:oddVBand="0" w:evenVBand="0" w:oddHBand="0" w:evenHBand="0" w:firstRowFirstColumn="0" w:firstRowLastColumn="0" w:lastRowFirstColumn="0" w:lastRowLastColumn="0"/>
              <w:rPr>
                <w:rFonts w:eastAsia="Calibri"/>
                <w:color w:val="000000"/>
                <w:sz w:val="18"/>
                <w:szCs w:val="18"/>
              </w:rPr>
            </w:pPr>
            <w:r>
              <w:rPr>
                <w:rFonts w:eastAsia="Calibri"/>
                <w:color w:val="000000"/>
                <w:sz w:val="18"/>
                <w:szCs w:val="18"/>
              </w:rPr>
              <w:t>N</w:t>
            </w:r>
            <w:r w:rsidRPr="00051299">
              <w:rPr>
                <w:rFonts w:eastAsia="Calibri"/>
                <w:color w:val="000000"/>
                <w:sz w:val="18"/>
                <w:szCs w:val="18"/>
              </w:rPr>
              <w:t>a obszarze planowanego posadowienia paneli fotowoltaicznych nie gniazduj</w:t>
            </w:r>
            <w:r>
              <w:rPr>
                <w:rFonts w:eastAsia="Calibri"/>
                <w:color w:val="000000"/>
                <w:sz w:val="18"/>
                <w:szCs w:val="18"/>
              </w:rPr>
              <w:t xml:space="preserve">ą żadne gatunki umieszczone w I Załączniku Dyrektywy Ptasiej. </w:t>
            </w:r>
          </w:p>
          <w:p w14:paraId="3D372048" w14:textId="48E97561" w:rsidR="00055388" w:rsidRPr="00DE1511" w:rsidRDefault="00055388" w:rsidP="00055388">
            <w:pPr>
              <w:pStyle w:val="Tekstpodstawowy11"/>
              <w:spacing w:before="0" w:after="120" w:line="276"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bCs/>
                <w:sz w:val="18"/>
                <w:szCs w:val="18"/>
              </w:rPr>
            </w:pPr>
            <w:r w:rsidRPr="00DE1511">
              <w:rPr>
                <w:rFonts w:ascii="Verdana" w:eastAsia="Calibri" w:hAnsi="Verdana"/>
                <w:bCs/>
                <w:sz w:val="18"/>
                <w:szCs w:val="18"/>
              </w:rPr>
              <w:t xml:space="preserve">Dodatkowo, Inwestor przewiduje zastosowanie zieleni izolacyjnej wzdłuż granic inwestycji, </w:t>
            </w:r>
            <w:r w:rsidR="00DE1511">
              <w:rPr>
                <w:rFonts w:ascii="Verdana" w:eastAsia="Calibri" w:hAnsi="Verdana"/>
                <w:bCs/>
                <w:sz w:val="18"/>
                <w:szCs w:val="18"/>
              </w:rPr>
              <w:t>co w</w:t>
            </w:r>
            <w:r w:rsidRPr="00DE1511">
              <w:rPr>
                <w:rFonts w:ascii="Verdana" w:eastAsia="Calibri" w:hAnsi="Verdana"/>
                <w:bCs/>
                <w:sz w:val="18"/>
                <w:szCs w:val="18"/>
              </w:rPr>
              <w:t xml:space="preserve">płynie na zwiększenie bioróżnorodności, w tym stworzenie miejsc gniazdowania i żerowania dla ptaków. </w:t>
            </w:r>
          </w:p>
          <w:p w14:paraId="329A76BD" w14:textId="507298EB" w:rsidR="00055388" w:rsidRPr="00051299" w:rsidRDefault="00055388" w:rsidP="00055388">
            <w:pPr>
              <w:spacing w:after="160"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3218" w:type="dxa"/>
            <w:vAlign w:val="center"/>
          </w:tcPr>
          <w:p w14:paraId="7B9E7847" w14:textId="728C8D4A" w:rsidR="00051299" w:rsidRPr="0008265E" w:rsidRDefault="00051299" w:rsidP="00124B6E">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8265E">
              <w:rPr>
                <w:rFonts w:cstheme="minorHAnsi"/>
                <w:color w:val="000000" w:themeColor="text1"/>
                <w:sz w:val="18"/>
                <w:szCs w:val="18"/>
              </w:rPr>
              <w:t xml:space="preserve">Z obszaru planowanej inwestycji zostały wyłączone wszystkie obniżenia terenu, rowy melioracyjne, </w:t>
            </w:r>
            <w:r w:rsidR="00726CC5">
              <w:rPr>
                <w:rFonts w:cstheme="minorHAnsi"/>
                <w:color w:val="000000" w:themeColor="text1"/>
                <w:sz w:val="18"/>
                <w:szCs w:val="18"/>
              </w:rPr>
              <w:t xml:space="preserve">młode zagajniki, większość </w:t>
            </w:r>
            <w:proofErr w:type="spellStart"/>
            <w:r w:rsidR="00726CC5">
              <w:rPr>
                <w:rFonts w:cstheme="minorHAnsi"/>
                <w:color w:val="000000" w:themeColor="text1"/>
                <w:sz w:val="18"/>
                <w:szCs w:val="18"/>
              </w:rPr>
              <w:t>zadrzewień</w:t>
            </w:r>
            <w:proofErr w:type="spellEnd"/>
            <w:r w:rsidR="00726CC5">
              <w:rPr>
                <w:rFonts w:cstheme="minorHAnsi"/>
                <w:color w:val="000000" w:themeColor="text1"/>
                <w:sz w:val="18"/>
                <w:szCs w:val="18"/>
              </w:rPr>
              <w:t xml:space="preserve"> i </w:t>
            </w:r>
            <w:proofErr w:type="spellStart"/>
            <w:r w:rsidR="00726CC5">
              <w:rPr>
                <w:rFonts w:cstheme="minorHAnsi"/>
                <w:color w:val="000000" w:themeColor="text1"/>
                <w:sz w:val="18"/>
                <w:szCs w:val="18"/>
              </w:rPr>
              <w:t>zakrzaczeń</w:t>
            </w:r>
            <w:proofErr w:type="spellEnd"/>
            <w:r w:rsidR="00726CC5">
              <w:rPr>
                <w:rFonts w:cstheme="minorHAnsi"/>
                <w:color w:val="000000" w:themeColor="text1"/>
                <w:sz w:val="18"/>
                <w:szCs w:val="18"/>
              </w:rPr>
              <w:t xml:space="preserve"> oraz grunty </w:t>
            </w:r>
            <w:r w:rsidR="00726CC5" w:rsidRPr="00726CC5">
              <w:rPr>
                <w:rFonts w:cstheme="minorHAnsi"/>
                <w:color w:val="000000" w:themeColor="text1"/>
                <w:sz w:val="18"/>
                <w:szCs w:val="18"/>
              </w:rPr>
              <w:t>znajdujące się w bufo</w:t>
            </w:r>
            <w:r w:rsidR="00160EB4">
              <w:rPr>
                <w:rFonts w:cstheme="minorHAnsi"/>
                <w:color w:val="000000" w:themeColor="text1"/>
                <w:sz w:val="18"/>
                <w:szCs w:val="18"/>
              </w:rPr>
              <w:t xml:space="preserve">rze 3 m od rowów melioracyjnych. </w:t>
            </w:r>
            <w:r w:rsidRPr="00726CC5">
              <w:rPr>
                <w:rFonts w:cstheme="minorHAnsi"/>
                <w:color w:val="000000" w:themeColor="text1"/>
                <w:sz w:val="18"/>
                <w:szCs w:val="18"/>
              </w:rPr>
              <w:t>Przewiduje się</w:t>
            </w:r>
            <w:r w:rsidR="00726CC5">
              <w:rPr>
                <w:rFonts w:cstheme="minorHAnsi"/>
                <w:color w:val="000000" w:themeColor="text1"/>
                <w:sz w:val="18"/>
                <w:szCs w:val="18"/>
              </w:rPr>
              <w:t xml:space="preserve"> </w:t>
            </w:r>
            <w:r w:rsidRPr="00726CC5">
              <w:rPr>
                <w:rFonts w:cstheme="minorHAnsi"/>
                <w:color w:val="000000" w:themeColor="text1"/>
                <w:sz w:val="18"/>
                <w:szCs w:val="18"/>
              </w:rPr>
              <w:t>wycinkę</w:t>
            </w:r>
            <w:r w:rsidR="00726CC5">
              <w:rPr>
                <w:rFonts w:cstheme="minorHAnsi"/>
                <w:color w:val="000000" w:themeColor="text1"/>
                <w:sz w:val="18"/>
                <w:szCs w:val="18"/>
              </w:rPr>
              <w:t xml:space="preserve"> 2 niewielkich terenów zadrzewionych i zakrzaczonych</w:t>
            </w:r>
            <w:r w:rsidR="00726CC5" w:rsidRPr="00726CC5">
              <w:rPr>
                <w:rFonts w:cstheme="minorHAnsi"/>
                <w:color w:val="000000" w:themeColor="text1"/>
                <w:sz w:val="18"/>
                <w:szCs w:val="18"/>
              </w:rPr>
              <w:t xml:space="preserve">. </w:t>
            </w:r>
          </w:p>
          <w:p w14:paraId="2F8249BE" w14:textId="56767461" w:rsidR="00055388" w:rsidRPr="00DE1511" w:rsidRDefault="00055388" w:rsidP="00055388">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E1511">
              <w:rPr>
                <w:rFonts w:cstheme="minorHAnsi"/>
                <w:color w:val="000000" w:themeColor="text1"/>
                <w:sz w:val="18"/>
                <w:szCs w:val="18"/>
              </w:rPr>
              <w:t>Z</w:t>
            </w:r>
            <w:r w:rsidR="00051299" w:rsidRPr="00DE1511">
              <w:rPr>
                <w:rFonts w:cstheme="minorHAnsi"/>
                <w:color w:val="000000" w:themeColor="text1"/>
                <w:sz w:val="18"/>
                <w:szCs w:val="18"/>
              </w:rPr>
              <w:t>adrzewie</w:t>
            </w:r>
            <w:r w:rsidRPr="00DE1511">
              <w:rPr>
                <w:rFonts w:cstheme="minorHAnsi"/>
                <w:color w:val="000000" w:themeColor="text1"/>
                <w:sz w:val="18"/>
                <w:szCs w:val="18"/>
              </w:rPr>
              <w:t>nia</w:t>
            </w:r>
            <w:r w:rsidR="00051299" w:rsidRPr="00DE1511">
              <w:rPr>
                <w:rFonts w:cstheme="minorHAnsi"/>
                <w:color w:val="000000" w:themeColor="text1"/>
                <w:sz w:val="18"/>
                <w:szCs w:val="18"/>
              </w:rPr>
              <w:t xml:space="preserve"> i zakrzacze</w:t>
            </w:r>
            <w:r w:rsidRPr="00DE1511">
              <w:rPr>
                <w:rFonts w:cstheme="minorHAnsi"/>
                <w:color w:val="000000" w:themeColor="text1"/>
                <w:sz w:val="18"/>
                <w:szCs w:val="18"/>
              </w:rPr>
              <w:t>nia</w:t>
            </w:r>
            <w:r w:rsidR="00160EB4">
              <w:rPr>
                <w:rFonts w:cstheme="minorHAnsi"/>
                <w:color w:val="000000" w:themeColor="text1"/>
                <w:sz w:val="18"/>
                <w:szCs w:val="18"/>
              </w:rPr>
              <w:t xml:space="preserve"> przewidywane</w:t>
            </w:r>
            <w:r w:rsidR="00051299" w:rsidRPr="00DE1511">
              <w:rPr>
                <w:rFonts w:cstheme="minorHAnsi"/>
                <w:color w:val="000000" w:themeColor="text1"/>
                <w:sz w:val="18"/>
                <w:szCs w:val="18"/>
              </w:rPr>
              <w:t xml:space="preserve"> do wycinki </w:t>
            </w:r>
            <w:r w:rsidRPr="00DE1511">
              <w:rPr>
                <w:rFonts w:cstheme="minorHAnsi"/>
                <w:color w:val="000000" w:themeColor="text1"/>
                <w:sz w:val="18"/>
                <w:szCs w:val="18"/>
              </w:rPr>
              <w:t xml:space="preserve">stanowią </w:t>
            </w:r>
            <w:r w:rsidR="00160EB4">
              <w:rPr>
                <w:rFonts w:cstheme="minorHAnsi"/>
                <w:color w:val="000000" w:themeColor="text1"/>
                <w:sz w:val="18"/>
                <w:szCs w:val="18"/>
              </w:rPr>
              <w:t xml:space="preserve">lokalne </w:t>
            </w:r>
            <w:r w:rsidRPr="00DE1511">
              <w:rPr>
                <w:rFonts w:cstheme="minorHAnsi"/>
                <w:color w:val="000000" w:themeColor="text1"/>
                <w:sz w:val="18"/>
                <w:szCs w:val="18"/>
              </w:rPr>
              <w:t xml:space="preserve">miejsca </w:t>
            </w:r>
            <w:r w:rsidR="00160EB4">
              <w:rPr>
                <w:rFonts w:cstheme="minorHAnsi"/>
                <w:color w:val="000000" w:themeColor="text1"/>
                <w:sz w:val="18"/>
                <w:szCs w:val="18"/>
              </w:rPr>
              <w:t>bioróżnorodności, w których może</w:t>
            </w:r>
            <w:r w:rsidRPr="00DE1511">
              <w:rPr>
                <w:rFonts w:cstheme="minorHAnsi"/>
                <w:color w:val="000000" w:themeColor="text1"/>
                <w:sz w:val="18"/>
                <w:szCs w:val="18"/>
              </w:rPr>
              <w:t xml:space="preserve"> rozmnażać się </w:t>
            </w:r>
            <w:r w:rsidR="00160EB4">
              <w:rPr>
                <w:rFonts w:cstheme="minorHAnsi"/>
                <w:color w:val="000000" w:themeColor="text1"/>
                <w:sz w:val="18"/>
                <w:szCs w:val="18"/>
              </w:rPr>
              <w:t>m.in. entomofauna</w:t>
            </w:r>
            <w:r w:rsidRPr="00DE1511">
              <w:rPr>
                <w:rFonts w:cstheme="minorHAnsi"/>
                <w:color w:val="000000" w:themeColor="text1"/>
                <w:sz w:val="18"/>
                <w:szCs w:val="18"/>
              </w:rPr>
              <w:t>. Jednakże największa różnica między wariantem inwestorskim polega na większym oddziaływaniu na awifaunę. Na terenach tych znajdują się 2 rewiry gąsiorka, jednakże w bezpośrednim sąsiedztwie terenów przeznaczonych pod inwestycję znajduje się dużo odpowiednich biotopów do jego gniazdowania, w związku z powyższym gatunek ten bez problemu znalazłby nowe miejsca rozrodu. Również obszary te są potencjalnymi miejscami występowania jednych z najpospolitszych gatunków ptaków w Polsce, tj. trznadel i łozówka. Oprócz tego lokalizacja paneli w tych miejscach spowoduje usunięcie 1-2 rewirów skowronka, który jest jednym z najliczniejszych gatunków w Polsce.</w:t>
            </w:r>
          </w:p>
          <w:p w14:paraId="64AB3A8A" w14:textId="7C6D2330" w:rsidR="002300D2" w:rsidRPr="00DE1511" w:rsidRDefault="005B6B9D" w:rsidP="005B6B9D">
            <w:pPr>
              <w:spacing w:after="3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Biorąc pod uwagę powyższe, oddziaływanie na</w:t>
            </w:r>
            <w:r w:rsidR="00055388" w:rsidRPr="00DE1511">
              <w:rPr>
                <w:rFonts w:cstheme="minorHAnsi"/>
                <w:color w:val="000000" w:themeColor="text1"/>
                <w:sz w:val="18"/>
                <w:szCs w:val="18"/>
              </w:rPr>
              <w:t xml:space="preserve"> zwierzęta </w:t>
            </w:r>
            <w:r>
              <w:rPr>
                <w:rFonts w:cstheme="minorHAnsi"/>
                <w:color w:val="000000" w:themeColor="text1"/>
                <w:sz w:val="18"/>
                <w:szCs w:val="18"/>
              </w:rPr>
              <w:t>w wariancie alternatywnym jest większe</w:t>
            </w:r>
            <w:r w:rsidR="00055388" w:rsidRPr="00DE1511">
              <w:rPr>
                <w:rFonts w:cstheme="minorHAnsi"/>
                <w:color w:val="000000" w:themeColor="text1"/>
                <w:sz w:val="18"/>
                <w:szCs w:val="18"/>
              </w:rPr>
              <w:t xml:space="preserve"> ni</w:t>
            </w:r>
            <w:r w:rsidR="00DE1511">
              <w:rPr>
                <w:rFonts w:cstheme="minorHAnsi"/>
                <w:color w:val="000000" w:themeColor="text1"/>
                <w:sz w:val="18"/>
                <w:szCs w:val="18"/>
              </w:rPr>
              <w:t>ż w wariancie inwestorskim.</w:t>
            </w:r>
          </w:p>
        </w:tc>
      </w:tr>
      <w:tr w:rsidR="003F703B" w:rsidRPr="002E2268" w14:paraId="4EF7F505" w14:textId="77777777" w:rsidTr="00124B6E">
        <w:trPr>
          <w:trHeight w:val="2616"/>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E6CCBEF" w14:textId="6E3C2199" w:rsidR="002300D2" w:rsidRDefault="002300D2" w:rsidP="003F703B">
            <w:pPr>
              <w:autoSpaceDE w:val="0"/>
              <w:autoSpaceDN w:val="0"/>
              <w:adjustRightInd w:val="0"/>
              <w:spacing w:line="276" w:lineRule="auto"/>
              <w:jc w:val="center"/>
              <w:rPr>
                <w:color w:val="000000" w:themeColor="text1"/>
                <w:sz w:val="18"/>
                <w:szCs w:val="18"/>
              </w:rPr>
            </w:pPr>
          </w:p>
        </w:tc>
        <w:tc>
          <w:tcPr>
            <w:tcW w:w="3232" w:type="dxa"/>
            <w:vAlign w:val="center"/>
          </w:tcPr>
          <w:p w14:paraId="6FFB692F" w14:textId="2424F5B5" w:rsidR="002300D2" w:rsidRPr="00124B6E" w:rsidRDefault="002300D2" w:rsidP="00166708">
            <w:pPr>
              <w:spacing w:after="60"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F60715">
              <w:rPr>
                <w:color w:val="000000" w:themeColor="text1"/>
                <w:sz w:val="18"/>
                <w:szCs w:val="18"/>
              </w:rPr>
              <w:t>Na opisywanym terenie przeznaczonym bezpośrednio na posadowienie paneli fotowoltaicznych nie występują chronione typy siedlisk przyrodniczych z Załącznika I Dyrektywy Siedliskowej, jak również gatunki grzybów, roślin ani zwierząt z Załącznika II.</w:t>
            </w:r>
          </w:p>
        </w:tc>
        <w:tc>
          <w:tcPr>
            <w:tcW w:w="3218" w:type="dxa"/>
            <w:vAlign w:val="center"/>
          </w:tcPr>
          <w:p w14:paraId="4AC3A75A" w14:textId="11BADA56" w:rsidR="002300D2" w:rsidRPr="00124B6E" w:rsidRDefault="002300D2" w:rsidP="00124B6E">
            <w:pPr>
              <w:spacing w:after="60" w:line="276" w:lineRule="auto"/>
              <w:cnfStyle w:val="000000000000" w:firstRow="0" w:lastRow="0" w:firstColumn="0" w:lastColumn="0" w:oddVBand="0" w:evenVBand="0" w:oddHBand="0" w:evenHBand="0" w:firstRowFirstColumn="0" w:firstRowLastColumn="0" w:lastRowFirstColumn="0" w:lastRowLastColumn="0"/>
              <w:rPr>
                <w:rFonts w:cs="Times-Roman"/>
                <w:color w:val="000000" w:themeColor="text1"/>
                <w:sz w:val="18"/>
                <w:szCs w:val="18"/>
              </w:rPr>
            </w:pPr>
            <w:r w:rsidRPr="00F60715">
              <w:rPr>
                <w:color w:val="000000" w:themeColor="text1"/>
                <w:sz w:val="18"/>
                <w:szCs w:val="18"/>
              </w:rPr>
              <w:t xml:space="preserve">Na opisywanym terenie przeznaczonym bezpośrednio na posadowienie paneli fotowoltaicznych nie występują chronione typy siedlisk przyrodniczych z Załącznika I Dyrektywy </w:t>
            </w:r>
            <w:r w:rsidRPr="00AB63E9">
              <w:rPr>
                <w:color w:val="000000" w:themeColor="text1"/>
                <w:sz w:val="18"/>
                <w:szCs w:val="18"/>
              </w:rPr>
              <w:t>Siedliskowej, jak również gatunki grzybów, roślin ani zwierząt z Załącznika II.</w:t>
            </w:r>
          </w:p>
        </w:tc>
      </w:tr>
      <w:tr w:rsidR="003F703B" w:rsidRPr="002E2268" w14:paraId="10EE24D5" w14:textId="77777777" w:rsidTr="0028247D">
        <w:trPr>
          <w:trHeight w:val="1658"/>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97FAC0B" w14:textId="77777777" w:rsidR="002300D2" w:rsidRDefault="002300D2" w:rsidP="003F703B">
            <w:pPr>
              <w:autoSpaceDE w:val="0"/>
              <w:autoSpaceDN w:val="0"/>
              <w:adjustRightInd w:val="0"/>
              <w:spacing w:line="276" w:lineRule="auto"/>
              <w:jc w:val="center"/>
              <w:rPr>
                <w:color w:val="000000" w:themeColor="text1"/>
                <w:sz w:val="18"/>
                <w:szCs w:val="18"/>
              </w:rPr>
            </w:pPr>
          </w:p>
        </w:tc>
        <w:tc>
          <w:tcPr>
            <w:tcW w:w="3232" w:type="dxa"/>
            <w:vAlign w:val="center"/>
          </w:tcPr>
          <w:p w14:paraId="04DAC34D" w14:textId="77777777" w:rsidR="00124B6E" w:rsidRDefault="00124B6E" w:rsidP="003F703B">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p w14:paraId="51F7D2B3" w14:textId="32A1EAB1" w:rsidR="002300D2" w:rsidRPr="0028247D" w:rsidRDefault="0028247D" w:rsidP="003F703B">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8247D">
              <w:rPr>
                <w:rFonts w:cstheme="minorHAnsi"/>
                <w:color w:val="000000" w:themeColor="text1"/>
                <w:sz w:val="18"/>
                <w:szCs w:val="18"/>
              </w:rPr>
              <w:t>Z eksploatacją planowanej inwestycji nie wiążą się oddziaływania mogące negatywnie wpływać na środowisko gruntowo – wodne i wody powierzchniowe</w:t>
            </w:r>
            <w:r w:rsidRPr="0028247D">
              <w:rPr>
                <w:sz w:val="18"/>
                <w:szCs w:val="18"/>
              </w:rPr>
              <w:t xml:space="preserve">. </w:t>
            </w:r>
            <w:r w:rsidR="002300D2" w:rsidRPr="0028247D">
              <w:rPr>
                <w:sz w:val="18"/>
                <w:szCs w:val="18"/>
              </w:rPr>
              <w:t xml:space="preserve">Zachowanie w niezmienionym stanie powierzchniowych cieków wodnych/rowów oraz zbiorników wodnych – brak wpływu na jednolite części wód powierzchniowych </w:t>
            </w:r>
          </w:p>
          <w:p w14:paraId="57830F0D" w14:textId="77777777" w:rsidR="002300D2" w:rsidRPr="0028247D" w:rsidRDefault="002300D2" w:rsidP="003F703B">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8247D">
              <w:rPr>
                <w:sz w:val="18"/>
                <w:szCs w:val="18"/>
              </w:rPr>
              <w:t>i podziemnych.</w:t>
            </w:r>
          </w:p>
          <w:p w14:paraId="1BDB030F" w14:textId="77777777" w:rsidR="0028247D" w:rsidRDefault="0028247D" w:rsidP="003F703B">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p w14:paraId="795125BE" w14:textId="77777777" w:rsidR="0028247D" w:rsidRDefault="0028247D" w:rsidP="003F703B">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p w14:paraId="2B5AF96A" w14:textId="77777777" w:rsidR="00124B6E" w:rsidRPr="00B87F53" w:rsidRDefault="00124B6E"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rPr>
            </w:pPr>
          </w:p>
        </w:tc>
        <w:tc>
          <w:tcPr>
            <w:tcW w:w="3218" w:type="dxa"/>
          </w:tcPr>
          <w:p w14:paraId="2911E4C5" w14:textId="77777777" w:rsidR="0028247D" w:rsidRDefault="0028247D" w:rsidP="0028247D">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yellow"/>
              </w:rPr>
            </w:pPr>
          </w:p>
          <w:p w14:paraId="5C1F2FEC" w14:textId="0910AB7C" w:rsidR="002300D2" w:rsidRPr="0028247D" w:rsidRDefault="0028247D" w:rsidP="0028247D">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8247D">
              <w:rPr>
                <w:rFonts w:cstheme="minorHAnsi"/>
                <w:color w:val="000000" w:themeColor="text1"/>
                <w:sz w:val="18"/>
                <w:szCs w:val="18"/>
              </w:rPr>
              <w:t>Z eksploatacją planowanej inwestycji nie wiążą się oddziaływania mogące negatywnie wpływać na środowisko gruntowo – wodne i wody powierzchniowe</w:t>
            </w:r>
            <w:r w:rsidRPr="0028247D">
              <w:rPr>
                <w:sz w:val="18"/>
                <w:szCs w:val="18"/>
              </w:rPr>
              <w:t xml:space="preserve">. </w:t>
            </w:r>
            <w:r w:rsidR="002300D2" w:rsidRPr="0028247D">
              <w:rPr>
                <w:sz w:val="18"/>
                <w:szCs w:val="18"/>
              </w:rPr>
              <w:t xml:space="preserve">Zachowanie w niezmienionym stanie powierzchniowych cieków wodnych/rowów oraz zbiorników wodnych – brak wpływu na jednolite części wód powierzchniowych </w:t>
            </w:r>
          </w:p>
          <w:p w14:paraId="337E5776" w14:textId="77777777" w:rsidR="002300D2" w:rsidRPr="00B87F53" w:rsidRDefault="002300D2" w:rsidP="0028247D">
            <w:pPr>
              <w:spacing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28247D">
              <w:rPr>
                <w:sz w:val="18"/>
                <w:szCs w:val="18"/>
              </w:rPr>
              <w:t>i podziemnych.</w:t>
            </w:r>
          </w:p>
        </w:tc>
      </w:tr>
      <w:tr w:rsidR="003F703B" w:rsidRPr="002E2268" w14:paraId="6FA9E700" w14:textId="77777777" w:rsidTr="00051299">
        <w:trPr>
          <w:trHeight w:val="1658"/>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B07C67D" w14:textId="77777777" w:rsidR="002300D2" w:rsidRDefault="002300D2" w:rsidP="003F703B">
            <w:pPr>
              <w:autoSpaceDE w:val="0"/>
              <w:autoSpaceDN w:val="0"/>
              <w:adjustRightInd w:val="0"/>
              <w:spacing w:line="276" w:lineRule="auto"/>
              <w:jc w:val="center"/>
              <w:rPr>
                <w:color w:val="000000" w:themeColor="text1"/>
                <w:sz w:val="18"/>
                <w:szCs w:val="18"/>
              </w:rPr>
            </w:pPr>
          </w:p>
        </w:tc>
        <w:tc>
          <w:tcPr>
            <w:tcW w:w="3232" w:type="dxa"/>
            <w:vAlign w:val="center"/>
          </w:tcPr>
          <w:p w14:paraId="4557F440" w14:textId="77777777" w:rsidR="0028247D" w:rsidRDefault="0028247D" w:rsidP="003F703B">
            <w:pPr>
              <w:spacing w:line="276" w:lineRule="auto"/>
              <w:cnfStyle w:val="000000000000" w:firstRow="0" w:lastRow="0" w:firstColumn="0" w:lastColumn="0" w:oddVBand="0" w:evenVBand="0" w:oddHBand="0" w:evenHBand="0" w:firstRowFirstColumn="0" w:firstRowLastColumn="0" w:lastRowFirstColumn="0" w:lastRowLastColumn="0"/>
              <w:rPr>
                <w:b/>
                <w:color w:val="000000" w:themeColor="text1"/>
                <w:szCs w:val="20"/>
              </w:rPr>
            </w:pPr>
            <w:r w:rsidRPr="0028247D">
              <w:rPr>
                <w:color w:val="000000" w:themeColor="text1"/>
                <w:sz w:val="18"/>
                <w:szCs w:val="18"/>
              </w:rPr>
              <w:t>Etap budowy i likwidacji związany będzie głównie z wtórną niezorganizowaną emisją pyłów różnej granulacji oraz w mniejszym stopniu zanieczyszczeń pochodzących ze spalania ON w silnikach maszyn, które mogą być wykorzystywane na tym etapie. Oddziaływanie na powietrze, na etapie budowy i likwidacji, będzie miało charakter przejściowy.</w:t>
            </w:r>
            <w:r>
              <w:rPr>
                <w:b/>
                <w:color w:val="000000" w:themeColor="text1"/>
                <w:szCs w:val="20"/>
              </w:rPr>
              <w:t xml:space="preserve"> </w:t>
            </w:r>
          </w:p>
          <w:p w14:paraId="47AEE4D4" w14:textId="5A420820" w:rsidR="002300D2" w:rsidRDefault="002300D2"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02F58">
              <w:rPr>
                <w:rFonts w:cstheme="minorHAnsi"/>
                <w:sz w:val="18"/>
                <w:szCs w:val="18"/>
              </w:rPr>
              <w:t>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w:t>
            </w:r>
          </w:p>
          <w:p w14:paraId="14566B5A" w14:textId="4679AFBE" w:rsidR="0028247D" w:rsidRPr="00102F58" w:rsidRDefault="0028247D"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218" w:type="dxa"/>
            <w:vAlign w:val="center"/>
          </w:tcPr>
          <w:p w14:paraId="323E9B67" w14:textId="77777777" w:rsidR="0028247D" w:rsidRDefault="0028247D" w:rsidP="003F703B">
            <w:pPr>
              <w:spacing w:line="276" w:lineRule="auto"/>
              <w:cnfStyle w:val="000000000000" w:firstRow="0" w:lastRow="0" w:firstColumn="0" w:lastColumn="0" w:oddVBand="0" w:evenVBand="0" w:oddHBand="0" w:evenHBand="0" w:firstRowFirstColumn="0" w:firstRowLastColumn="0" w:lastRowFirstColumn="0" w:lastRowLastColumn="0"/>
              <w:rPr>
                <w:b/>
                <w:color w:val="000000" w:themeColor="text1"/>
                <w:szCs w:val="20"/>
              </w:rPr>
            </w:pPr>
            <w:r w:rsidRPr="0028247D">
              <w:rPr>
                <w:color w:val="000000" w:themeColor="text1"/>
                <w:sz w:val="18"/>
                <w:szCs w:val="18"/>
              </w:rPr>
              <w:t>Etap budowy i likwidacji związany będzie głównie z wtórną niezorganizowaną emisją pyłów różnej granulacji oraz w mniejszym stopniu zanieczyszczeń pochodzących ze spalania ON w silnikach maszyn, które mogą być wykorzystywane na tym etapie. Oddziaływanie na powietrze, na etapie budowy i likwidacji, będzie miało charakter przejściowy.</w:t>
            </w:r>
            <w:r>
              <w:rPr>
                <w:b/>
                <w:color w:val="000000" w:themeColor="text1"/>
                <w:szCs w:val="20"/>
              </w:rPr>
              <w:t xml:space="preserve"> </w:t>
            </w:r>
          </w:p>
          <w:p w14:paraId="5261092D" w14:textId="26DC87D9" w:rsidR="002300D2" w:rsidRPr="00B87F53" w:rsidRDefault="002300D2"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102F58">
              <w:rPr>
                <w:rFonts w:cstheme="minorHAnsi"/>
                <w:sz w:val="18"/>
                <w:szCs w:val="18"/>
              </w:rPr>
              <w:t>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w:t>
            </w:r>
          </w:p>
        </w:tc>
      </w:tr>
      <w:tr w:rsidR="00ED50F4" w:rsidRPr="002E2268" w14:paraId="124D8777" w14:textId="77777777" w:rsidTr="0005129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640FDB2A" w14:textId="77777777" w:rsidR="00ED50F4" w:rsidRPr="00C43626" w:rsidRDefault="00ED50F4" w:rsidP="003F703B">
            <w:pPr>
              <w:autoSpaceDE w:val="0"/>
              <w:autoSpaceDN w:val="0"/>
              <w:adjustRightInd w:val="0"/>
              <w:spacing w:line="276" w:lineRule="auto"/>
              <w:jc w:val="center"/>
              <w:rPr>
                <w:color w:val="000000" w:themeColor="text1"/>
                <w:sz w:val="18"/>
                <w:szCs w:val="18"/>
              </w:rPr>
            </w:pPr>
            <w:r w:rsidRPr="00C43626">
              <w:rPr>
                <w:color w:val="000000" w:themeColor="text1"/>
                <w:sz w:val="18"/>
                <w:szCs w:val="18"/>
              </w:rPr>
              <w:t xml:space="preserve">NA </w:t>
            </w:r>
            <w:r w:rsidRPr="00C43626">
              <w:rPr>
                <w:sz w:val="18"/>
                <w:szCs w:val="18"/>
              </w:rPr>
              <w:t xml:space="preserve">POWIERZCHNIĘ ZIEMI, Z UWZGLĘDNIENIEM </w:t>
            </w:r>
            <w:r w:rsidRPr="00C43626">
              <w:rPr>
                <w:sz w:val="18"/>
                <w:szCs w:val="18"/>
              </w:rPr>
              <w:lastRenderedPageBreak/>
              <w:t>RUCHÓW MASOWYCH ZIEMI, I KRAJOBRAZ</w:t>
            </w:r>
          </w:p>
        </w:tc>
        <w:tc>
          <w:tcPr>
            <w:tcW w:w="3232" w:type="dxa"/>
            <w:vAlign w:val="center"/>
          </w:tcPr>
          <w:p w14:paraId="4F57D750" w14:textId="77777777" w:rsidR="00ED50F4" w:rsidRPr="00914C3D" w:rsidRDefault="00ED50F4" w:rsidP="003F703B">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914C3D">
              <w:rPr>
                <w:rFonts w:cstheme="minorHAnsi"/>
                <w:sz w:val="18"/>
                <w:szCs w:val="18"/>
              </w:rPr>
              <w:lastRenderedPageBreak/>
              <w:t xml:space="preserve">Nastąpi niewielkie naruszenie powierzchni ziemi i pokrywy glebowej w miejscu usytuowania ławy fundamentowej, na której </w:t>
            </w:r>
            <w:r w:rsidRPr="00914C3D">
              <w:rPr>
                <w:rFonts w:cstheme="minorHAnsi"/>
                <w:sz w:val="18"/>
                <w:szCs w:val="18"/>
              </w:rPr>
              <w:lastRenderedPageBreak/>
              <w:t>zostaną posadowione stacje transformatorowe. Zostanie usunięta warstwa gleby i ziemi, jednak powierzchnia ta zostanie ograniczona wyłącznie do powierzchni stacji transformatorowych. Niewielkie, powstałe masy ziemne w miarę potrzeb i możliwości zostaną zagospodarowywane w granicach przedsięwzięcia – częściowo zostaną wykorzystane do odtworzenia bądź uporządkowania wierzchniej warstwy gruntu, natomiast część zostanie zagospodarowana na inne cele.</w:t>
            </w:r>
          </w:p>
        </w:tc>
        <w:tc>
          <w:tcPr>
            <w:tcW w:w="3218" w:type="dxa"/>
            <w:vAlign w:val="center"/>
          </w:tcPr>
          <w:p w14:paraId="77EBF7F8" w14:textId="4950DEF8" w:rsidR="00ED50F4" w:rsidRPr="00914C3D" w:rsidRDefault="00ED50F4"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D50F4">
              <w:rPr>
                <w:rFonts w:cstheme="minorHAnsi"/>
                <w:sz w:val="18"/>
                <w:szCs w:val="18"/>
              </w:rPr>
              <w:lastRenderedPageBreak/>
              <w:t xml:space="preserve">Nastąpi niewielkie naruszenie powierzchni ziemi i pokrywy glebowej w miejscu usytuowania ławy fundamentowej, na której </w:t>
            </w:r>
            <w:r w:rsidRPr="00ED50F4">
              <w:rPr>
                <w:rFonts w:cstheme="minorHAnsi"/>
                <w:sz w:val="18"/>
                <w:szCs w:val="18"/>
              </w:rPr>
              <w:lastRenderedPageBreak/>
              <w:t>zostaną posadowione stacje transformatorowe. Zostanie</w:t>
            </w:r>
            <w:r w:rsidRPr="00914C3D">
              <w:rPr>
                <w:rFonts w:cstheme="minorHAnsi"/>
                <w:sz w:val="18"/>
                <w:szCs w:val="18"/>
              </w:rPr>
              <w:t xml:space="preserve"> usunięta warstwa gleby i ziemi, jednak powierzchnia ta zostanie ograniczona wyłącznie do powierzchni </w:t>
            </w:r>
            <w:r w:rsidRPr="00124B6E">
              <w:rPr>
                <w:rFonts w:cstheme="minorHAnsi"/>
                <w:sz w:val="18"/>
                <w:szCs w:val="18"/>
              </w:rPr>
              <w:t xml:space="preserve">stacji transformatorowych. W wariancie alternatywnym wystąpi </w:t>
            </w:r>
            <w:r w:rsidRPr="00124B6E">
              <w:rPr>
                <w:sz w:val="18"/>
                <w:szCs w:val="18"/>
              </w:rPr>
              <w:t xml:space="preserve">większe przekształcenie powierzchni ziemi niż wariancie inwestorskim z uwagi na zastosowanie dwóch dodatkowych stacji transformatorowych </w:t>
            </w:r>
            <w:proofErr w:type="spellStart"/>
            <w:r w:rsidRPr="00124B6E">
              <w:rPr>
                <w:sz w:val="18"/>
                <w:szCs w:val="18"/>
              </w:rPr>
              <w:t>nn</w:t>
            </w:r>
            <w:proofErr w:type="spellEnd"/>
            <w:r w:rsidRPr="00124B6E">
              <w:rPr>
                <w:sz w:val="18"/>
                <w:szCs w:val="18"/>
              </w:rPr>
              <w:t>/SN.</w:t>
            </w:r>
            <w:r w:rsidRPr="00124B6E">
              <w:rPr>
                <w:rFonts w:cstheme="minorHAnsi"/>
                <w:sz w:val="18"/>
                <w:szCs w:val="18"/>
              </w:rPr>
              <w:t xml:space="preserve"> Niewielkie, powstałe masy ziemne w miarę potrzeb i możliwości zostaną zagospodarowywane w granicach przedsięwzięcia – częściowo zostaną wykorzystane do odtworzenia bądź uporządkowania wierzchniej warstwy gruntu, natomiast część zostanie zagospodarowana na inne cele.</w:t>
            </w:r>
          </w:p>
          <w:p w14:paraId="3294D21E" w14:textId="77777777" w:rsidR="00ED50F4" w:rsidRPr="002E2268" w:rsidRDefault="00ED50F4" w:rsidP="003F703B">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D50F4" w:rsidRPr="002E2268" w14:paraId="4E75D623" w14:textId="77777777" w:rsidTr="00051299">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963D884" w14:textId="77777777" w:rsidR="00ED50F4" w:rsidRPr="00C43626" w:rsidRDefault="00ED50F4" w:rsidP="003F703B">
            <w:pPr>
              <w:autoSpaceDE w:val="0"/>
              <w:autoSpaceDN w:val="0"/>
              <w:adjustRightInd w:val="0"/>
              <w:spacing w:line="276" w:lineRule="auto"/>
              <w:jc w:val="center"/>
              <w:rPr>
                <w:color w:val="000000" w:themeColor="text1"/>
                <w:sz w:val="18"/>
                <w:szCs w:val="18"/>
              </w:rPr>
            </w:pPr>
          </w:p>
        </w:tc>
        <w:tc>
          <w:tcPr>
            <w:tcW w:w="3232" w:type="dxa"/>
            <w:vAlign w:val="center"/>
          </w:tcPr>
          <w:p w14:paraId="66761DFC" w14:textId="68D01A3C" w:rsidR="00ED50F4" w:rsidRPr="00914C3D" w:rsidRDefault="00ED50F4"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Znacząco zminimalizowany wpływ na krajobraz z uwagi na odsunięcie paneli fotowoltaicznych od najbliższych zabudowań mieszkalnych oraz zastosowanie zieleni izolacyjnej ograniczającej widok na przedsięwzięcie.</w:t>
            </w:r>
          </w:p>
        </w:tc>
        <w:tc>
          <w:tcPr>
            <w:tcW w:w="3218" w:type="dxa"/>
            <w:vAlign w:val="center"/>
          </w:tcPr>
          <w:p w14:paraId="5C694B2D" w14:textId="47562DE8" w:rsidR="00ED50F4" w:rsidRPr="00ED50F4" w:rsidRDefault="00ED50F4"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Większy wpływ na krajobraz z uwagi na bliższą odległość od zabudowań mieszkalnych oraz brak zastosowania zieleni izolacyjnej.</w:t>
            </w:r>
          </w:p>
        </w:tc>
      </w:tr>
      <w:tr w:rsidR="003F703B" w:rsidRPr="002E2268" w14:paraId="4F9DFBAF" w14:textId="77777777" w:rsidTr="00051299">
        <w:tblPrEx>
          <w:tblLook w:val="04E0" w:firstRow="1" w:lastRow="1" w:firstColumn="1" w:lastColumn="0" w:noHBand="0" w:noVBand="1"/>
        </w:tblPrEx>
        <w:trPr>
          <w:trHeight w:val="106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52AD68" w14:textId="77777777" w:rsidR="002300D2" w:rsidRPr="002E2268" w:rsidRDefault="002300D2" w:rsidP="003F703B">
            <w:pPr>
              <w:autoSpaceDE w:val="0"/>
              <w:autoSpaceDN w:val="0"/>
              <w:adjustRightInd w:val="0"/>
              <w:spacing w:line="276" w:lineRule="auto"/>
              <w:jc w:val="center"/>
              <w:rPr>
                <w:sz w:val="18"/>
                <w:szCs w:val="18"/>
              </w:rPr>
            </w:pPr>
            <w:r w:rsidRPr="002E2268">
              <w:rPr>
                <w:sz w:val="18"/>
                <w:szCs w:val="18"/>
              </w:rPr>
              <w:t>NA DOBRA MATERIALNE</w:t>
            </w:r>
          </w:p>
        </w:tc>
        <w:tc>
          <w:tcPr>
            <w:tcW w:w="3232" w:type="dxa"/>
            <w:vAlign w:val="center"/>
          </w:tcPr>
          <w:p w14:paraId="55D34C11" w14:textId="77777777" w:rsidR="002300D2" w:rsidRPr="002E2268" w:rsidRDefault="002300D2" w:rsidP="003F703B">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E2268">
              <w:rPr>
                <w:sz w:val="18"/>
                <w:szCs w:val="18"/>
              </w:rPr>
              <w:t>Brak oddziaływań na dobra materialne.</w:t>
            </w:r>
          </w:p>
        </w:tc>
        <w:tc>
          <w:tcPr>
            <w:tcW w:w="3218" w:type="dxa"/>
            <w:vAlign w:val="center"/>
          </w:tcPr>
          <w:p w14:paraId="261A077D" w14:textId="77777777" w:rsidR="002300D2" w:rsidRPr="002E2268" w:rsidRDefault="002300D2" w:rsidP="003F703B">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E2268">
              <w:rPr>
                <w:sz w:val="18"/>
                <w:szCs w:val="18"/>
              </w:rPr>
              <w:t>Brak oddziaływań na dobra materialne.</w:t>
            </w:r>
          </w:p>
        </w:tc>
      </w:tr>
      <w:tr w:rsidR="003F703B" w:rsidRPr="002E2268" w14:paraId="44CEB6C0" w14:textId="77777777" w:rsidTr="00051299">
        <w:tblPrEx>
          <w:tblLook w:val="04E0" w:firstRow="1" w:lastRow="1" w:firstColumn="1" w:lastColumn="0" w:noHBand="0" w:noVBand="1"/>
        </w:tblPrEx>
        <w:trPr>
          <w:trHeight w:val="131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CD4808" w14:textId="58760794" w:rsidR="002300D2" w:rsidRPr="002E2268" w:rsidRDefault="002300D2" w:rsidP="003F703B">
            <w:pPr>
              <w:autoSpaceDE w:val="0"/>
              <w:autoSpaceDN w:val="0"/>
              <w:adjustRightInd w:val="0"/>
              <w:spacing w:line="276" w:lineRule="auto"/>
              <w:jc w:val="center"/>
              <w:rPr>
                <w:sz w:val="18"/>
                <w:szCs w:val="18"/>
              </w:rPr>
            </w:pPr>
            <w:r w:rsidRPr="002E2268">
              <w:rPr>
                <w:sz w:val="18"/>
                <w:szCs w:val="18"/>
              </w:rPr>
              <w:t xml:space="preserve">NA </w:t>
            </w:r>
            <w:r>
              <w:rPr>
                <w:sz w:val="18"/>
                <w:szCs w:val="18"/>
              </w:rPr>
              <w:t>ZABYTKI I KRAJOBRAZ KULTUROWY</w:t>
            </w:r>
            <w:r w:rsidR="003F703B">
              <w:rPr>
                <w:sz w:val="18"/>
                <w:szCs w:val="18"/>
              </w:rPr>
              <w:t>, OBJĘTE ISTNIEJĄCĄ DOKUMENTACJĄ, W SZCZEGÓLNOŚCI REJESTREM LUB EWIDENCJĄ ZABYTKÓW</w:t>
            </w:r>
            <w:r>
              <w:rPr>
                <w:sz w:val="18"/>
                <w:szCs w:val="18"/>
              </w:rPr>
              <w:t xml:space="preserve"> </w:t>
            </w:r>
          </w:p>
        </w:tc>
        <w:tc>
          <w:tcPr>
            <w:tcW w:w="3232" w:type="dxa"/>
            <w:vAlign w:val="center"/>
          </w:tcPr>
          <w:p w14:paraId="3051447B" w14:textId="77777777" w:rsidR="002300D2" w:rsidRPr="00BF6862" w:rsidRDefault="002300D2"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bookmarkStart w:id="21" w:name="_Hlk503187049"/>
            <w:r w:rsidRPr="000C7E82">
              <w:rPr>
                <w:rFonts w:cstheme="minorHAnsi"/>
                <w:color w:val="000000" w:themeColor="text1"/>
                <w:sz w:val="18"/>
                <w:szCs w:val="18"/>
              </w:rPr>
              <w:t>Z uwagi na odległość inwestycji od lokalizacji obiektów zabytkowych jej budowa nie będzie wywoływała bezpośredniego wpływu na tego typu obiekty.</w:t>
            </w:r>
            <w:bookmarkEnd w:id="21"/>
            <w:r>
              <w:rPr>
                <w:rFonts w:cstheme="minorHAnsi"/>
                <w:color w:val="000000" w:themeColor="text1"/>
                <w:sz w:val="18"/>
                <w:szCs w:val="18"/>
              </w:rPr>
              <w:t xml:space="preserve"> </w:t>
            </w:r>
            <w:r w:rsidRPr="000C7E82">
              <w:rPr>
                <w:rFonts w:cs="Arial"/>
                <w:sz w:val="18"/>
                <w:szCs w:val="18"/>
              </w:rPr>
              <w:t>Teren objęty inwestycją, jak i tereny przylegające stanowią typowy krajobraz rolniczy, który nie wyróżnia się szczególnie walorami krajobrazowymi jak i kulturowymi</w:t>
            </w:r>
            <w:r>
              <w:rPr>
                <w:rFonts w:cs="Arial"/>
                <w:sz w:val="18"/>
                <w:szCs w:val="18"/>
              </w:rPr>
              <w:t>.</w:t>
            </w:r>
          </w:p>
        </w:tc>
        <w:tc>
          <w:tcPr>
            <w:tcW w:w="3218" w:type="dxa"/>
            <w:vAlign w:val="center"/>
          </w:tcPr>
          <w:p w14:paraId="38BCF9FA" w14:textId="77777777" w:rsidR="002300D2" w:rsidRPr="00BF6862" w:rsidRDefault="002300D2" w:rsidP="003F703B">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C7E82">
              <w:rPr>
                <w:rFonts w:cstheme="minorHAnsi"/>
                <w:color w:val="000000" w:themeColor="text1"/>
                <w:sz w:val="18"/>
                <w:szCs w:val="18"/>
              </w:rPr>
              <w:t>Z uwagi na odległość inwestycji od lokalizacji obiektów zabytkowych jej budowa nie będzie wywoływała bezpośrednie</w:t>
            </w:r>
            <w:r>
              <w:rPr>
                <w:rFonts w:cstheme="minorHAnsi"/>
                <w:color w:val="000000" w:themeColor="text1"/>
                <w:sz w:val="18"/>
                <w:szCs w:val="18"/>
              </w:rPr>
              <w:t xml:space="preserve">go wpływu na tego typu obiekty. </w:t>
            </w:r>
            <w:r w:rsidRPr="000C7E82">
              <w:rPr>
                <w:rFonts w:cs="Arial"/>
                <w:sz w:val="18"/>
                <w:szCs w:val="18"/>
              </w:rPr>
              <w:t>Teren objęty inwestycją, jak i tereny przylegające stanowią typowy krajobraz rolniczy, który nie wyróżnia się szczególnie walorami krajobrazowymi jak i kulturowymi</w:t>
            </w:r>
            <w:r>
              <w:rPr>
                <w:rFonts w:cs="Arial"/>
                <w:sz w:val="18"/>
                <w:szCs w:val="18"/>
              </w:rPr>
              <w:t>.</w:t>
            </w:r>
          </w:p>
        </w:tc>
      </w:tr>
      <w:tr w:rsidR="003F703B" w:rsidRPr="002E2268" w14:paraId="3943423E" w14:textId="77777777" w:rsidTr="003D5938">
        <w:tblPrEx>
          <w:tblLook w:val="04E0" w:firstRow="1" w:lastRow="1" w:firstColumn="1" w:lastColumn="0" w:noHBand="0" w:noVBand="1"/>
        </w:tblPrEx>
        <w:trPr>
          <w:trHeight w:val="131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945AFCD" w14:textId="77777777" w:rsidR="002300D2" w:rsidRPr="00C43626" w:rsidRDefault="002300D2" w:rsidP="003F703B">
            <w:pPr>
              <w:autoSpaceDE w:val="0"/>
              <w:autoSpaceDN w:val="0"/>
              <w:adjustRightInd w:val="0"/>
              <w:spacing w:line="276" w:lineRule="auto"/>
              <w:jc w:val="center"/>
              <w:rPr>
                <w:sz w:val="18"/>
                <w:szCs w:val="18"/>
              </w:rPr>
            </w:pPr>
            <w:r w:rsidRPr="00C43626">
              <w:rPr>
                <w:sz w:val="18"/>
                <w:szCs w:val="18"/>
              </w:rPr>
              <w:lastRenderedPageBreak/>
              <w:t>NA FORMY OCHRONY  PRZYRODY ORAZ CIĄGŁÓŚĆ ŁĄCZĄCYCH JE KORYTARZY EKOLOGICZNYCH</w:t>
            </w:r>
          </w:p>
        </w:tc>
        <w:tc>
          <w:tcPr>
            <w:tcW w:w="3232" w:type="dxa"/>
          </w:tcPr>
          <w:p w14:paraId="3CC007B3" w14:textId="768553E7" w:rsidR="003D5938" w:rsidRPr="003D5938" w:rsidRDefault="00124B6E" w:rsidP="003D5938">
            <w:pPr>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D50F4">
              <w:rPr>
                <w:bCs/>
                <w:sz w:val="18"/>
                <w:szCs w:val="18"/>
              </w:rPr>
              <w:t>Działki inwestycyjne nr 52, 53/5 obręb Wysoka Krajeńska i 153/7 obręb Suchorączek</w:t>
            </w:r>
            <w:r w:rsidR="003D5938" w:rsidRPr="00ED50F4">
              <w:rPr>
                <w:bCs/>
                <w:sz w:val="18"/>
                <w:szCs w:val="18"/>
              </w:rPr>
              <w:t xml:space="preserve"> </w:t>
            </w:r>
            <w:r w:rsidR="003D5938" w:rsidRPr="00ED50F4">
              <w:rPr>
                <w:sz w:val="18"/>
                <w:szCs w:val="18"/>
              </w:rPr>
              <w:t>położone są na terenie Krajeńskiego</w:t>
            </w:r>
            <w:r w:rsidR="003D5938" w:rsidRPr="003D5938">
              <w:rPr>
                <w:sz w:val="18"/>
                <w:szCs w:val="18"/>
              </w:rPr>
              <w:t xml:space="preserve"> Parku Krajobrazowego. </w:t>
            </w:r>
            <w:r w:rsidR="003D5938">
              <w:rPr>
                <w:bCs/>
                <w:sz w:val="18"/>
                <w:szCs w:val="18"/>
              </w:rPr>
              <w:t xml:space="preserve">Działki te na </w:t>
            </w:r>
            <w:r w:rsidR="003D5938" w:rsidRPr="003D5938">
              <w:rPr>
                <w:sz w:val="18"/>
                <w:szCs w:val="18"/>
              </w:rPr>
              <w:t>powierzchni blisko 28 ha obecnie są użytkowane niemalże w całości intensywnie rolniczo, j</w:t>
            </w:r>
            <w:r w:rsidR="003D5938">
              <w:rPr>
                <w:sz w:val="18"/>
                <w:szCs w:val="18"/>
              </w:rPr>
              <w:t>ako ziemia orna obsiewna zbożem.</w:t>
            </w:r>
          </w:p>
          <w:p w14:paraId="52ADF4C9" w14:textId="7EF5FA31" w:rsidR="003D5938" w:rsidRPr="003D5938" w:rsidRDefault="003D5938" w:rsidP="0028247D">
            <w:pPr>
              <w:tabs>
                <w:tab w:val="left" w:pos="3586"/>
              </w:tabs>
              <w:autoSpaceDE w:val="0"/>
              <w:autoSpaceDN w:val="0"/>
              <w:adjustRightInd w:val="0"/>
              <w:spacing w:after="160" w:line="276" w:lineRule="auto"/>
              <w:cnfStyle w:val="000000000000" w:firstRow="0" w:lastRow="0" w:firstColumn="0" w:lastColumn="0" w:oddVBand="0" w:evenVBand="0" w:oddHBand="0" w:evenHBand="0" w:firstRowFirstColumn="0" w:firstRowLastColumn="0" w:lastRowFirstColumn="0" w:lastRowLastColumn="0"/>
              <w:rPr>
                <w:bCs/>
                <w:sz w:val="18"/>
                <w:szCs w:val="18"/>
                <w:highlight w:val="yellow"/>
              </w:rPr>
            </w:pPr>
            <w:r>
              <w:rPr>
                <w:sz w:val="18"/>
                <w:szCs w:val="18"/>
              </w:rPr>
              <w:t>Realizacja inwestycji</w:t>
            </w:r>
            <w:r w:rsidRPr="003D5938">
              <w:rPr>
                <w:sz w:val="18"/>
                <w:szCs w:val="18"/>
              </w:rPr>
              <w:t xml:space="preserve"> nie </w:t>
            </w:r>
            <w:r>
              <w:rPr>
                <w:sz w:val="18"/>
                <w:szCs w:val="18"/>
              </w:rPr>
              <w:t xml:space="preserve">spowoduje złamania żadnego zakazu obowiązującego w granicach Parku, a więc nie </w:t>
            </w:r>
            <w:r w:rsidRPr="003D5938">
              <w:rPr>
                <w:sz w:val="18"/>
                <w:szCs w:val="18"/>
              </w:rPr>
              <w:t>będzie kolidowała z zapisami Uchwały nr X/229/15 Sejmiku Województwa Kujawsko-Pomorskiego z dnia 24 sierpnia 2015 r. w sprawie Krajeńskiego Parku Krajobrazowego (Dz. Urz. z 2015 r. poz. 2550), zmienionej przez uchwałę nr XLII/717/18 Sejmiku Województwa Kujawsko-Pomorskiego z dnia 19 marca 2018 r. (Dz. Urz. z 2018 r. poz. 1477).</w:t>
            </w:r>
          </w:p>
          <w:p w14:paraId="11763354" w14:textId="2CCA223C" w:rsidR="002300D2" w:rsidRPr="003D5938" w:rsidRDefault="002300D2" w:rsidP="003D5938">
            <w:pPr>
              <w:tabs>
                <w:tab w:val="left" w:pos="3586"/>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eastAsiaTheme="minorHAnsi" w:cs="Times-Roman"/>
                <w:sz w:val="18"/>
                <w:szCs w:val="18"/>
              </w:rPr>
            </w:pPr>
            <w:r w:rsidRPr="003D5938">
              <w:rPr>
                <w:bCs/>
                <w:sz w:val="18"/>
                <w:szCs w:val="18"/>
              </w:rPr>
              <w:t xml:space="preserve">Nie przewiduje się negatywnego oddziaływania wariantu na </w:t>
            </w:r>
            <w:r w:rsidR="003D5938" w:rsidRPr="003D5938">
              <w:rPr>
                <w:bCs/>
                <w:sz w:val="18"/>
                <w:szCs w:val="18"/>
              </w:rPr>
              <w:t>formy ochrony przyrody</w:t>
            </w:r>
            <w:r w:rsidRPr="003D5938">
              <w:rPr>
                <w:bCs/>
                <w:sz w:val="18"/>
                <w:szCs w:val="18"/>
              </w:rPr>
              <w:t>, w związku z czym inwestycja nie będzie stanowić zagrożenia dla integralności i spójności oraz prawidłowego funkcjonowania tych obszarów.</w:t>
            </w:r>
            <w:r w:rsidRPr="003D5938">
              <w:rPr>
                <w:rFonts w:eastAsiaTheme="minorHAnsi" w:cs="Times-Roman"/>
                <w:sz w:val="18"/>
                <w:szCs w:val="18"/>
              </w:rPr>
              <w:t xml:space="preserve"> </w:t>
            </w:r>
            <w:r w:rsidRPr="003D5938">
              <w:rPr>
                <w:rFonts w:eastAsia="Gill Sans MT" w:cs="Gill Sans MT"/>
                <w:color w:val="222222"/>
                <w:sz w:val="18"/>
                <w:szCs w:val="18"/>
                <w:u w:color="222222"/>
              </w:rPr>
              <w:t>Realizacja nie będzie miała znaczącego negatywnego oddziaływania na korytarze ekologiczne o randze ponadregionalnie i lokalnej.</w:t>
            </w:r>
          </w:p>
        </w:tc>
        <w:tc>
          <w:tcPr>
            <w:tcW w:w="3218" w:type="dxa"/>
          </w:tcPr>
          <w:p w14:paraId="7F2EF209" w14:textId="77777777" w:rsidR="003D5938" w:rsidRPr="003D5938" w:rsidRDefault="003D5938" w:rsidP="003D5938">
            <w:pPr>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D50F4">
              <w:rPr>
                <w:bCs/>
                <w:sz w:val="18"/>
                <w:szCs w:val="18"/>
              </w:rPr>
              <w:t xml:space="preserve">Działki inwestycyjne nr 52, 53/5 obręb Wysoka Krajeńska i 153/7 obręb Suchorączek </w:t>
            </w:r>
            <w:r w:rsidRPr="00ED50F4">
              <w:rPr>
                <w:sz w:val="18"/>
                <w:szCs w:val="18"/>
              </w:rPr>
              <w:t xml:space="preserve">położone są na terenie Krajeńskiego Parku Krajobrazowego. </w:t>
            </w:r>
            <w:r w:rsidRPr="00ED50F4">
              <w:rPr>
                <w:bCs/>
                <w:sz w:val="18"/>
                <w:szCs w:val="18"/>
              </w:rPr>
              <w:t>Działki te</w:t>
            </w:r>
            <w:r>
              <w:rPr>
                <w:bCs/>
                <w:sz w:val="18"/>
                <w:szCs w:val="18"/>
              </w:rPr>
              <w:t xml:space="preserve"> na </w:t>
            </w:r>
            <w:r w:rsidRPr="003D5938">
              <w:rPr>
                <w:sz w:val="18"/>
                <w:szCs w:val="18"/>
              </w:rPr>
              <w:t>powierzchni blisko 28 ha obecnie są użytkowane niemalże w całości intensywnie rolniczo, j</w:t>
            </w:r>
            <w:r>
              <w:rPr>
                <w:sz w:val="18"/>
                <w:szCs w:val="18"/>
              </w:rPr>
              <w:t>ako ziemia orna obsiewna zbożem.</w:t>
            </w:r>
          </w:p>
          <w:p w14:paraId="4708529B" w14:textId="77777777" w:rsidR="003D5938" w:rsidRPr="003D5938" w:rsidRDefault="003D5938" w:rsidP="003D5938">
            <w:pPr>
              <w:tabs>
                <w:tab w:val="left" w:pos="3586"/>
              </w:tabs>
              <w:autoSpaceDE w:val="0"/>
              <w:autoSpaceDN w:val="0"/>
              <w:adjustRightInd w:val="0"/>
              <w:spacing w:after="160" w:line="276" w:lineRule="auto"/>
              <w:cnfStyle w:val="000000000000" w:firstRow="0" w:lastRow="0" w:firstColumn="0" w:lastColumn="0" w:oddVBand="0" w:evenVBand="0" w:oddHBand="0" w:evenHBand="0" w:firstRowFirstColumn="0" w:firstRowLastColumn="0" w:lastRowFirstColumn="0" w:lastRowLastColumn="0"/>
              <w:rPr>
                <w:bCs/>
                <w:sz w:val="18"/>
                <w:szCs w:val="18"/>
                <w:highlight w:val="yellow"/>
              </w:rPr>
            </w:pPr>
            <w:r w:rsidRPr="003D5938">
              <w:rPr>
                <w:sz w:val="18"/>
                <w:szCs w:val="18"/>
              </w:rPr>
              <w:t xml:space="preserve">Inwestycja nie </w:t>
            </w:r>
            <w:r>
              <w:rPr>
                <w:sz w:val="18"/>
                <w:szCs w:val="18"/>
              </w:rPr>
              <w:t xml:space="preserve">spowoduje złamania żadnego zakazu obowiązującego w granicach Parku, a więc nie </w:t>
            </w:r>
            <w:r w:rsidRPr="003D5938">
              <w:rPr>
                <w:sz w:val="18"/>
                <w:szCs w:val="18"/>
              </w:rPr>
              <w:t>będzie kolidowała z zapisami Uchwały nr X/229/15 Sejmiku Województwa Kujawsko-Pomorskiego z dnia 24 sierpnia 2015 r. w sprawie Krajeńskiego Parku Krajobrazowego (Dz. Urz. z 2015 r. poz. 2550), zmienionej przez uchwałę nr XLII/717/18 Sejmiku Województwa Kujawsko-Pomorskiego z dnia 19 marca 2018 r. (Dz. Urz. z 2018 r. poz. 1477).</w:t>
            </w:r>
          </w:p>
          <w:p w14:paraId="7E9BC78C" w14:textId="6CFB49A9" w:rsidR="002300D2" w:rsidRPr="00E215FC" w:rsidRDefault="003D5938" w:rsidP="003D5938">
            <w:pPr>
              <w:spacing w:line="276" w:lineRule="auto"/>
              <w:cnfStyle w:val="000000000000" w:firstRow="0" w:lastRow="0" w:firstColumn="0" w:lastColumn="0" w:oddVBand="0" w:evenVBand="0" w:oddHBand="0" w:evenHBand="0" w:firstRowFirstColumn="0" w:firstRowLastColumn="0" w:lastRowFirstColumn="0" w:lastRowLastColumn="0"/>
              <w:rPr>
                <w:color w:val="222222"/>
                <w:u w:color="222222"/>
              </w:rPr>
            </w:pPr>
            <w:r w:rsidRPr="003D5938">
              <w:rPr>
                <w:bCs/>
                <w:sz w:val="18"/>
                <w:szCs w:val="18"/>
              </w:rPr>
              <w:t>Nie przewiduje się negatywnego oddziaływania wariantu na formy ochrony przyrody, w związku z czym inwestycja nie będzie stanowić zagrożenia dla integralności i spójności oraz prawidłowego funkcjonowania tych obszarów.</w:t>
            </w:r>
            <w:r w:rsidRPr="003D5938">
              <w:rPr>
                <w:rFonts w:eastAsiaTheme="minorHAnsi" w:cs="Times-Roman"/>
                <w:sz w:val="18"/>
                <w:szCs w:val="18"/>
              </w:rPr>
              <w:t xml:space="preserve"> </w:t>
            </w:r>
            <w:r w:rsidRPr="003D5938">
              <w:rPr>
                <w:rFonts w:eastAsia="Gill Sans MT" w:cs="Gill Sans MT"/>
                <w:color w:val="222222"/>
                <w:sz w:val="18"/>
                <w:szCs w:val="18"/>
                <w:u w:color="222222"/>
              </w:rPr>
              <w:t>Realizacja nie będzie miała znaczącego negatywnego oddziaływania na korytarze ekologiczne o randze ponadregionalnie i lokalnej.</w:t>
            </w:r>
          </w:p>
        </w:tc>
      </w:tr>
      <w:tr w:rsidR="003F703B" w:rsidRPr="002E2268" w14:paraId="696609F0" w14:textId="77777777" w:rsidTr="00E270C0">
        <w:tblPrEx>
          <w:tblLook w:val="04E0" w:firstRow="1" w:lastRow="1" w:firstColumn="1" w:lastColumn="0" w:noHBand="0" w:noVBand="1"/>
        </w:tblPrEx>
        <w:trPr>
          <w:cnfStyle w:val="010000000000" w:firstRow="0" w:lastRow="1" w:firstColumn="0" w:lastColumn="0" w:oddVBand="0" w:evenVBand="0" w:oddHBand="0" w:evenHBand="0" w:firstRowFirstColumn="0" w:firstRowLastColumn="0" w:lastRowFirstColumn="0" w:lastRowLastColumn="0"/>
          <w:trHeight w:val="62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510C14" w14:textId="77777777" w:rsidR="002300D2" w:rsidRPr="00C43626" w:rsidRDefault="002300D2" w:rsidP="003F703B">
            <w:pPr>
              <w:autoSpaceDE w:val="0"/>
              <w:autoSpaceDN w:val="0"/>
              <w:adjustRightInd w:val="0"/>
              <w:spacing w:line="276" w:lineRule="auto"/>
              <w:jc w:val="center"/>
              <w:rPr>
                <w:sz w:val="18"/>
                <w:szCs w:val="18"/>
              </w:rPr>
            </w:pPr>
            <w:r w:rsidRPr="00C43626">
              <w:rPr>
                <w:sz w:val="18"/>
                <w:szCs w:val="18"/>
              </w:rPr>
              <w:t>NA WZAJEMNE ODDZIAŁYWANIE MIĘDZY ELEMENTAMI, O KTÓRYCH MOWA W LIT. A-E</w:t>
            </w:r>
          </w:p>
        </w:tc>
        <w:tc>
          <w:tcPr>
            <w:tcW w:w="3232" w:type="dxa"/>
            <w:vAlign w:val="center"/>
          </w:tcPr>
          <w:p w14:paraId="14494704" w14:textId="59C64D42" w:rsidR="002300D2" w:rsidRPr="0068201F" w:rsidRDefault="002300D2" w:rsidP="00E270C0">
            <w:pPr>
              <w:autoSpaceDE w:val="0"/>
              <w:autoSpaceDN w:val="0"/>
              <w:adjustRightInd w:val="0"/>
              <w:spacing w:line="276" w:lineRule="auto"/>
              <w:cnfStyle w:val="010000000000" w:firstRow="0" w:lastRow="1" w:firstColumn="0" w:lastColumn="0" w:oddVBand="0" w:evenVBand="0" w:oddHBand="0" w:evenHBand="0" w:firstRowFirstColumn="0" w:firstRowLastColumn="0" w:lastRowFirstColumn="0" w:lastRowLastColumn="0"/>
              <w:rPr>
                <w:b w:val="0"/>
                <w:sz w:val="18"/>
                <w:szCs w:val="18"/>
              </w:rPr>
            </w:pPr>
            <w:r w:rsidRPr="0068201F">
              <w:rPr>
                <w:b w:val="0"/>
                <w:sz w:val="18"/>
                <w:szCs w:val="18"/>
              </w:rPr>
              <w:t>Oddziaływania o mniejszej skali w porównaniu do wariantu alterna</w:t>
            </w:r>
            <w:r w:rsidR="00AB63E9">
              <w:rPr>
                <w:b w:val="0"/>
                <w:sz w:val="18"/>
                <w:szCs w:val="18"/>
              </w:rPr>
              <w:t>tywnego, z uwagi na zajęcie pod inwestycję wyłącznie terenów gruntów ornych</w:t>
            </w:r>
            <w:r w:rsidR="00E270C0">
              <w:rPr>
                <w:b w:val="0"/>
                <w:sz w:val="18"/>
                <w:szCs w:val="18"/>
              </w:rPr>
              <w:t xml:space="preserve"> oraz wyłączenie z inwestycji wszystkich cennych obszarów. Mniejszy wpływ na ludzi, w tym hałas  i krajobraz, a także zwierzęta oraz powierzchnię ziemi.</w:t>
            </w:r>
            <w:r w:rsidRPr="0068201F">
              <w:rPr>
                <w:b w:val="0"/>
                <w:sz w:val="18"/>
                <w:szCs w:val="18"/>
              </w:rPr>
              <w:t xml:space="preserve"> Biorąc pod uwagę efekt ekologiczny w postaci uzyskania energii bez konieczności spalania paliw i związanej z tym emisją gazów i pyłów do powietrza, prawdopodobnie </w:t>
            </w:r>
            <w:r w:rsidR="0028247D">
              <w:rPr>
                <w:b w:val="0"/>
                <w:sz w:val="18"/>
                <w:szCs w:val="18"/>
              </w:rPr>
              <w:t>mniej</w:t>
            </w:r>
            <w:r w:rsidRPr="0068201F">
              <w:rPr>
                <w:b w:val="0"/>
                <w:sz w:val="18"/>
                <w:szCs w:val="18"/>
              </w:rPr>
              <w:t xml:space="preserve"> korz</w:t>
            </w:r>
            <w:r w:rsidR="0028247D">
              <w:rPr>
                <w:b w:val="0"/>
                <w:sz w:val="18"/>
                <w:szCs w:val="18"/>
              </w:rPr>
              <w:t xml:space="preserve">ystny </w:t>
            </w:r>
            <w:r w:rsidR="0028247D">
              <w:rPr>
                <w:b w:val="0"/>
                <w:sz w:val="18"/>
                <w:szCs w:val="18"/>
              </w:rPr>
              <w:lastRenderedPageBreak/>
              <w:t>niż wariant alternatywny, jednakże z uwagi na mniejszą ingerencję</w:t>
            </w:r>
            <w:r w:rsidR="00F00A79" w:rsidRPr="0068201F">
              <w:rPr>
                <w:b w:val="0"/>
                <w:sz w:val="18"/>
                <w:szCs w:val="18"/>
              </w:rPr>
              <w:t xml:space="preserve"> w </w:t>
            </w:r>
            <w:r w:rsidR="00E270C0">
              <w:rPr>
                <w:b w:val="0"/>
                <w:sz w:val="18"/>
                <w:szCs w:val="18"/>
              </w:rPr>
              <w:t xml:space="preserve">środowisko ze względu </w:t>
            </w:r>
            <w:r w:rsidR="00F00A79">
              <w:rPr>
                <w:b w:val="0"/>
                <w:sz w:val="18"/>
                <w:szCs w:val="18"/>
              </w:rPr>
              <w:t xml:space="preserve">na wykorzystanie </w:t>
            </w:r>
            <w:r w:rsidR="0028247D">
              <w:rPr>
                <w:b w:val="0"/>
                <w:sz w:val="18"/>
                <w:szCs w:val="18"/>
              </w:rPr>
              <w:t>mniejszej powierzchni pod inwestycję jest to wariant bardziej korzystny.</w:t>
            </w:r>
          </w:p>
        </w:tc>
        <w:tc>
          <w:tcPr>
            <w:tcW w:w="3218" w:type="dxa"/>
            <w:vAlign w:val="center"/>
          </w:tcPr>
          <w:p w14:paraId="5A361F92" w14:textId="08B9121A" w:rsidR="002300D2" w:rsidRPr="002E2268" w:rsidRDefault="002300D2" w:rsidP="00E270C0">
            <w:pPr>
              <w:autoSpaceDE w:val="0"/>
              <w:autoSpaceDN w:val="0"/>
              <w:adjustRightInd w:val="0"/>
              <w:spacing w:line="276" w:lineRule="auto"/>
              <w:cnfStyle w:val="010000000000" w:firstRow="0" w:lastRow="1" w:firstColumn="0" w:lastColumn="0" w:oddVBand="0" w:evenVBand="0" w:oddHBand="0" w:evenHBand="0" w:firstRowFirstColumn="0" w:firstRowLastColumn="0" w:lastRowFirstColumn="0" w:lastRowLastColumn="0"/>
              <w:rPr>
                <w:sz w:val="18"/>
                <w:szCs w:val="18"/>
              </w:rPr>
            </w:pPr>
            <w:r>
              <w:rPr>
                <w:b w:val="0"/>
                <w:sz w:val="18"/>
                <w:szCs w:val="18"/>
              </w:rPr>
              <w:lastRenderedPageBreak/>
              <w:t>Oddziaływania o większej</w:t>
            </w:r>
            <w:r w:rsidRPr="0068201F">
              <w:rPr>
                <w:b w:val="0"/>
                <w:sz w:val="18"/>
                <w:szCs w:val="18"/>
              </w:rPr>
              <w:t xml:space="preserve"> skali w porówna</w:t>
            </w:r>
            <w:r>
              <w:rPr>
                <w:b w:val="0"/>
                <w:sz w:val="18"/>
                <w:szCs w:val="18"/>
              </w:rPr>
              <w:t>niu do wariantu inwestorski</w:t>
            </w:r>
            <w:r w:rsidR="00E270C0">
              <w:rPr>
                <w:b w:val="0"/>
                <w:sz w:val="18"/>
                <w:szCs w:val="18"/>
              </w:rPr>
              <w:t xml:space="preserve">ego, z uwagi na zajęcie pod inwestycję większego obszaru, w tym konieczność wycinki części </w:t>
            </w:r>
            <w:proofErr w:type="spellStart"/>
            <w:r w:rsidR="00E270C0">
              <w:rPr>
                <w:b w:val="0"/>
                <w:sz w:val="18"/>
                <w:szCs w:val="18"/>
              </w:rPr>
              <w:t>zadrzewień</w:t>
            </w:r>
            <w:proofErr w:type="spellEnd"/>
            <w:r w:rsidR="00E270C0">
              <w:rPr>
                <w:b w:val="0"/>
                <w:sz w:val="18"/>
                <w:szCs w:val="18"/>
              </w:rPr>
              <w:t xml:space="preserve"> i </w:t>
            </w:r>
            <w:proofErr w:type="spellStart"/>
            <w:r w:rsidR="00E270C0">
              <w:rPr>
                <w:b w:val="0"/>
                <w:sz w:val="18"/>
                <w:szCs w:val="18"/>
              </w:rPr>
              <w:t>zakrzaczeń</w:t>
            </w:r>
            <w:proofErr w:type="spellEnd"/>
            <w:r w:rsidR="00E270C0">
              <w:rPr>
                <w:b w:val="0"/>
                <w:sz w:val="18"/>
                <w:szCs w:val="18"/>
              </w:rPr>
              <w:t xml:space="preserve">, brak zachowania 3 m bufora od użytków leśnych, bliższą odległość od zabudowań mieszkalnych i brak zastosowania zieleni izolacyjnej. </w:t>
            </w:r>
            <w:r w:rsidRPr="0068201F">
              <w:rPr>
                <w:b w:val="0"/>
                <w:sz w:val="18"/>
                <w:szCs w:val="18"/>
              </w:rPr>
              <w:t>Biorąc pod uwagę efekt ekologiczny</w:t>
            </w:r>
            <w:r>
              <w:rPr>
                <w:b w:val="0"/>
                <w:sz w:val="18"/>
                <w:szCs w:val="18"/>
              </w:rPr>
              <w:t xml:space="preserve"> w postaci uzyskania energii </w:t>
            </w:r>
            <w:r w:rsidR="0028247D">
              <w:rPr>
                <w:b w:val="0"/>
                <w:sz w:val="18"/>
                <w:szCs w:val="18"/>
              </w:rPr>
              <w:t>bez konieczności</w:t>
            </w:r>
            <w:r w:rsidRPr="0068201F">
              <w:rPr>
                <w:b w:val="0"/>
                <w:sz w:val="18"/>
                <w:szCs w:val="18"/>
              </w:rPr>
              <w:t xml:space="preserve"> spalania paliw i związanej z tym emisją </w:t>
            </w:r>
            <w:r w:rsidRPr="0068201F">
              <w:rPr>
                <w:b w:val="0"/>
                <w:sz w:val="18"/>
                <w:szCs w:val="18"/>
              </w:rPr>
              <w:lastRenderedPageBreak/>
              <w:t>gazów i pyłów do po</w:t>
            </w:r>
            <w:r>
              <w:rPr>
                <w:b w:val="0"/>
                <w:sz w:val="18"/>
                <w:szCs w:val="18"/>
              </w:rPr>
              <w:t xml:space="preserve">wietrza, prawdopodobnie </w:t>
            </w:r>
            <w:r w:rsidR="0028247D">
              <w:rPr>
                <w:b w:val="0"/>
                <w:sz w:val="18"/>
                <w:szCs w:val="18"/>
              </w:rPr>
              <w:t xml:space="preserve">bardziej </w:t>
            </w:r>
            <w:r w:rsidRPr="0068201F">
              <w:rPr>
                <w:b w:val="0"/>
                <w:sz w:val="18"/>
                <w:szCs w:val="18"/>
              </w:rPr>
              <w:t>ko</w:t>
            </w:r>
            <w:r>
              <w:rPr>
                <w:b w:val="0"/>
                <w:sz w:val="18"/>
                <w:szCs w:val="18"/>
              </w:rPr>
              <w:t>rzystny niż wariant inwestorski</w:t>
            </w:r>
            <w:r w:rsidR="0028247D">
              <w:rPr>
                <w:b w:val="0"/>
                <w:sz w:val="18"/>
                <w:szCs w:val="18"/>
              </w:rPr>
              <w:t>, jednakże z uwagi na większą ingerencję</w:t>
            </w:r>
            <w:r w:rsidRPr="0068201F">
              <w:rPr>
                <w:b w:val="0"/>
                <w:sz w:val="18"/>
                <w:szCs w:val="18"/>
              </w:rPr>
              <w:t xml:space="preserve">  w </w:t>
            </w:r>
            <w:r w:rsidR="00E270C0">
              <w:rPr>
                <w:b w:val="0"/>
                <w:sz w:val="18"/>
                <w:szCs w:val="18"/>
              </w:rPr>
              <w:t xml:space="preserve">środowisko ze względu </w:t>
            </w:r>
            <w:r w:rsidR="00F00A79">
              <w:rPr>
                <w:b w:val="0"/>
                <w:sz w:val="18"/>
                <w:szCs w:val="18"/>
              </w:rPr>
              <w:t>na wykorzystanie więk</w:t>
            </w:r>
            <w:r w:rsidR="0028247D">
              <w:rPr>
                <w:b w:val="0"/>
                <w:sz w:val="18"/>
                <w:szCs w:val="18"/>
              </w:rPr>
              <w:t>szej powierzchni pod inwestycję jest to wariant mniej korzystny.</w:t>
            </w:r>
          </w:p>
        </w:tc>
      </w:tr>
    </w:tbl>
    <w:p w14:paraId="2765D877" w14:textId="77777777" w:rsidR="002300D2" w:rsidRDefault="002300D2" w:rsidP="009974C5">
      <w:pPr>
        <w:pStyle w:val="Tekstpodstawowy11"/>
        <w:spacing w:before="0" w:after="120" w:line="276" w:lineRule="auto"/>
        <w:jc w:val="both"/>
        <w:rPr>
          <w:rFonts w:ascii="Verdana" w:hAnsi="Verdana"/>
          <w:b/>
          <w:u w:val="single"/>
        </w:rPr>
      </w:pPr>
    </w:p>
    <w:p w14:paraId="6EC008DD" w14:textId="77777777" w:rsidR="00F37D4E" w:rsidRDefault="00F37D4E" w:rsidP="009974C5">
      <w:pPr>
        <w:pStyle w:val="Tekstpodstawowy11"/>
        <w:spacing w:before="0" w:after="120" w:line="276" w:lineRule="auto"/>
        <w:jc w:val="both"/>
        <w:rPr>
          <w:rFonts w:ascii="Verdana" w:hAnsi="Verdana"/>
          <w:b/>
          <w:u w:val="single"/>
        </w:rPr>
      </w:pPr>
    </w:p>
    <w:p w14:paraId="1B7570F7" w14:textId="4C763AF1" w:rsidR="007E2AC6" w:rsidRPr="00F37D4E" w:rsidRDefault="007E2AC6" w:rsidP="008F7D96">
      <w:pPr>
        <w:pStyle w:val="Tekstpodstawowy11"/>
        <w:spacing w:before="0" w:after="120" w:line="276" w:lineRule="auto"/>
        <w:jc w:val="center"/>
        <w:rPr>
          <w:rFonts w:ascii="Verdana" w:hAnsi="Verdana"/>
          <w:b/>
          <w:sz w:val="24"/>
          <w:szCs w:val="24"/>
          <w:u w:val="single"/>
        </w:rPr>
      </w:pPr>
      <w:r w:rsidRPr="00F37D4E">
        <w:rPr>
          <w:rFonts w:ascii="Verdana" w:hAnsi="Verdana"/>
          <w:b/>
          <w:sz w:val="24"/>
          <w:szCs w:val="24"/>
          <w:u w:val="single"/>
        </w:rPr>
        <w:t>Racjonalny wariant najkorzystniejszy dla środowiska</w:t>
      </w:r>
    </w:p>
    <w:p w14:paraId="01A9C512" w14:textId="5539A20C" w:rsidR="00AB6303" w:rsidRDefault="00B87791" w:rsidP="00746F95">
      <w:pPr>
        <w:spacing w:line="276" w:lineRule="auto"/>
        <w:jc w:val="both"/>
        <w:rPr>
          <w:rFonts w:eastAsia="Times New Roman"/>
          <w:szCs w:val="20"/>
        </w:rPr>
      </w:pPr>
      <w:r>
        <w:rPr>
          <w:rFonts w:eastAsia="Times New Roman"/>
          <w:szCs w:val="20"/>
        </w:rPr>
        <w:t>Wariant alternatywny charakteryzuje się o</w:t>
      </w:r>
      <w:r w:rsidRPr="00A220CB">
        <w:rPr>
          <w:rFonts w:eastAsia="Times New Roman"/>
          <w:szCs w:val="20"/>
        </w:rPr>
        <w:t>ddziaływani</w:t>
      </w:r>
      <w:r>
        <w:rPr>
          <w:rFonts w:eastAsia="Times New Roman"/>
          <w:szCs w:val="20"/>
        </w:rPr>
        <w:t>em</w:t>
      </w:r>
      <w:r w:rsidRPr="00A220CB">
        <w:rPr>
          <w:rFonts w:eastAsia="Times New Roman"/>
          <w:szCs w:val="20"/>
        </w:rPr>
        <w:t xml:space="preserve"> o większej skali w porównaniu do wariantu inwestorskiego, </w:t>
      </w:r>
      <w:r w:rsidR="00AB6303">
        <w:rPr>
          <w:rFonts w:eastAsia="Times New Roman"/>
          <w:szCs w:val="20"/>
        </w:rPr>
        <w:t>ponieważ zakłada</w:t>
      </w:r>
      <w:r w:rsidR="00746F95">
        <w:rPr>
          <w:rFonts w:eastAsia="Times New Roman"/>
          <w:szCs w:val="20"/>
        </w:rPr>
        <w:t xml:space="preserve"> wykorzystanie większej powierzchni pod inwestycję, co wiązać się będzie z</w:t>
      </w:r>
      <w:r w:rsidR="00AB6303">
        <w:rPr>
          <w:rFonts w:eastAsia="Times New Roman"/>
          <w:szCs w:val="20"/>
        </w:rPr>
        <w:t xml:space="preserve"> bliższą odległoś</w:t>
      </w:r>
      <w:r w:rsidR="00746F95">
        <w:rPr>
          <w:rFonts w:eastAsia="Times New Roman"/>
          <w:szCs w:val="20"/>
        </w:rPr>
        <w:t>cią inwestycji</w:t>
      </w:r>
      <w:r w:rsidR="00AB6303">
        <w:rPr>
          <w:rFonts w:eastAsia="Times New Roman"/>
          <w:szCs w:val="20"/>
        </w:rPr>
        <w:t xml:space="preserve"> od zab</w:t>
      </w:r>
      <w:r w:rsidR="00B15261">
        <w:rPr>
          <w:rFonts w:eastAsia="Times New Roman"/>
          <w:szCs w:val="20"/>
        </w:rPr>
        <w:t xml:space="preserve">udowań mieszkalnych oraz </w:t>
      </w:r>
      <w:r w:rsidR="00AB6303">
        <w:rPr>
          <w:rFonts w:eastAsia="Times New Roman"/>
          <w:szCs w:val="20"/>
        </w:rPr>
        <w:t>zaję</w:t>
      </w:r>
      <w:r w:rsidR="00746F95">
        <w:rPr>
          <w:rFonts w:eastAsia="Times New Roman"/>
          <w:szCs w:val="20"/>
        </w:rPr>
        <w:t>ciem</w:t>
      </w:r>
      <w:r>
        <w:rPr>
          <w:rFonts w:eastAsia="Times New Roman"/>
          <w:szCs w:val="20"/>
        </w:rPr>
        <w:t xml:space="preserve"> również </w:t>
      </w:r>
      <w:r w:rsidR="00AB6303">
        <w:rPr>
          <w:rFonts w:eastAsia="Times New Roman"/>
          <w:szCs w:val="20"/>
        </w:rPr>
        <w:t xml:space="preserve">części </w:t>
      </w:r>
      <w:r>
        <w:rPr>
          <w:rFonts w:eastAsia="Times New Roman"/>
          <w:szCs w:val="20"/>
        </w:rPr>
        <w:t>terenów cennych przyrodniczo, co z punktu środowiskowego mogłoby znacząco zaszkodzić lokalnej bioróżnorodności.</w:t>
      </w:r>
    </w:p>
    <w:p w14:paraId="3C59D11C" w14:textId="77777777" w:rsidR="00746F95" w:rsidRDefault="00746F95" w:rsidP="00746F95">
      <w:pPr>
        <w:spacing w:line="276" w:lineRule="auto"/>
        <w:jc w:val="both"/>
      </w:pPr>
      <w:r>
        <w:t xml:space="preserve">Z ekonomicznego punktu widzenia byłby to wariant najbardziej korzystny dla Inwestora, jednak pozyskiwanie OZE nie powinno odbywać się kosztem cennych przyrodniczo obszarów, które zostały wyłączone z realizacji inwestycji w wariancie proponowanym przez Inwestora. </w:t>
      </w:r>
    </w:p>
    <w:p w14:paraId="286D342D" w14:textId="77777777" w:rsidR="00746F95" w:rsidRDefault="00746F95" w:rsidP="00746F95">
      <w:pPr>
        <w:spacing w:line="276" w:lineRule="auto"/>
        <w:jc w:val="both"/>
      </w:pPr>
      <w:r>
        <w:t xml:space="preserve">Wariant Inwestorski przewiduje wykorzystanie jedynie terenów, które nie są atrakcyjne przyrodniczo. Można uznać, że jest to wykorzystanie postępu technologicznego i pozyskiwanie odnawialnych źródeł energii przy jednoczesnym pozostawaniu w zgodzie z przyrodą. </w:t>
      </w:r>
    </w:p>
    <w:p w14:paraId="3C8C2E38" w14:textId="5820F3E7" w:rsidR="00746F95" w:rsidRDefault="009974C5" w:rsidP="00746F95">
      <w:pPr>
        <w:spacing w:after="360" w:line="276" w:lineRule="auto"/>
        <w:jc w:val="both"/>
        <w:rPr>
          <w:b/>
        </w:rPr>
      </w:pPr>
      <w:r w:rsidRPr="00E043C5">
        <w:rPr>
          <w:b/>
        </w:rPr>
        <w:t>Mając na uwadze opisane powyżej przesłanki, wariant wskazany przez Inwestora został uznany za najbardziej korzystny d</w:t>
      </w:r>
      <w:r w:rsidR="00B15261">
        <w:rPr>
          <w:b/>
        </w:rPr>
        <w:t>la środowiska.</w:t>
      </w:r>
    </w:p>
    <w:p w14:paraId="0339DB3C" w14:textId="77777777" w:rsidR="00F37D4E" w:rsidRDefault="00F37D4E" w:rsidP="00746F95">
      <w:pPr>
        <w:spacing w:after="360" w:line="276" w:lineRule="auto"/>
        <w:jc w:val="both"/>
        <w:rPr>
          <w:b/>
        </w:rPr>
      </w:pPr>
    </w:p>
    <w:p w14:paraId="2EC4ABB0" w14:textId="77777777" w:rsidR="00E914BB" w:rsidRDefault="00E8668E" w:rsidP="00A94A14">
      <w:pPr>
        <w:pStyle w:val="Nagwek2"/>
        <w:numPr>
          <w:ilvl w:val="1"/>
          <w:numId w:val="9"/>
        </w:numPr>
        <w:spacing w:after="240" w:line="276" w:lineRule="auto"/>
        <w:jc w:val="both"/>
        <w:rPr>
          <w:rFonts w:ascii="Verdana" w:eastAsia="Times New Roman" w:hAnsi="Verdana"/>
          <w:b/>
          <w:sz w:val="20"/>
          <w:szCs w:val="20"/>
        </w:rPr>
      </w:pPr>
      <w:bookmarkStart w:id="22" w:name="_Toc115173815"/>
      <w:r w:rsidRPr="00AD014B">
        <w:rPr>
          <w:rFonts w:ascii="Verdana" w:eastAsia="Times New Roman" w:hAnsi="Verdana"/>
          <w:b/>
          <w:sz w:val="20"/>
          <w:szCs w:val="20"/>
        </w:rPr>
        <w:t xml:space="preserve">Odniesienie się do celów środowiskowych wynikających z dokumentów strategicznych istotnych z punktu widzenia realizacji przedsięwzięcia, zgodnie z art. 66 ust. 1 pkt 11b) </w:t>
      </w:r>
      <w:proofErr w:type="spellStart"/>
      <w:r w:rsidRPr="00AD014B">
        <w:rPr>
          <w:rFonts w:ascii="Verdana" w:eastAsia="Times New Roman" w:hAnsi="Verdana"/>
          <w:b/>
          <w:sz w:val="20"/>
          <w:szCs w:val="20"/>
        </w:rPr>
        <w:t>uouioś</w:t>
      </w:r>
      <w:proofErr w:type="spellEnd"/>
      <w:r w:rsidRPr="00AD014B">
        <w:rPr>
          <w:rFonts w:ascii="Verdana" w:eastAsia="Times New Roman" w:hAnsi="Verdana"/>
          <w:b/>
          <w:sz w:val="20"/>
          <w:szCs w:val="20"/>
        </w:rPr>
        <w:t>.</w:t>
      </w:r>
      <w:bookmarkEnd w:id="22"/>
    </w:p>
    <w:p w14:paraId="47E944DD" w14:textId="77777777" w:rsidR="00547404" w:rsidRDefault="00547404" w:rsidP="00547404">
      <w:pPr>
        <w:spacing w:line="276" w:lineRule="auto"/>
        <w:jc w:val="both"/>
      </w:pPr>
      <w:r>
        <w:t>Zgodnie z Programem Ochrony Środowiska dla Powiatu Sępoleńskiego na lata 2020-2023 z perspektywą na lata 2024-2027 do głównych celów środowiskowych należą:</w:t>
      </w:r>
    </w:p>
    <w:p w14:paraId="5B03C05A" w14:textId="77777777" w:rsidR="00547404" w:rsidRDefault="00547404" w:rsidP="00547404">
      <w:pPr>
        <w:pStyle w:val="Akapitzlist"/>
        <w:numPr>
          <w:ilvl w:val="0"/>
          <w:numId w:val="11"/>
        </w:numPr>
        <w:spacing w:line="276" w:lineRule="auto"/>
        <w:jc w:val="both"/>
      </w:pPr>
      <w:r>
        <w:t>dobra jakość powietrza atmosferycznego bez przekroczeń dopuszczalnych norm,</w:t>
      </w:r>
    </w:p>
    <w:p w14:paraId="39F73661" w14:textId="77777777" w:rsidR="00547404" w:rsidRDefault="00547404" w:rsidP="00547404">
      <w:pPr>
        <w:pStyle w:val="Akapitzlist"/>
        <w:numPr>
          <w:ilvl w:val="0"/>
          <w:numId w:val="11"/>
        </w:numPr>
        <w:spacing w:line="276" w:lineRule="auto"/>
        <w:jc w:val="both"/>
      </w:pPr>
      <w:r>
        <w:t>dobry stan klimatu akustycznego bez przekroczeń dopuszczalnych norm poziomu hałasu,</w:t>
      </w:r>
    </w:p>
    <w:p w14:paraId="5BEE007A" w14:textId="77777777" w:rsidR="00547404" w:rsidRDefault="00547404" w:rsidP="00547404">
      <w:pPr>
        <w:pStyle w:val="Akapitzlist"/>
        <w:numPr>
          <w:ilvl w:val="0"/>
          <w:numId w:val="11"/>
        </w:numPr>
        <w:spacing w:line="276" w:lineRule="auto"/>
        <w:jc w:val="both"/>
      </w:pPr>
      <w:r>
        <w:t>utrzymanie poziomów pól elektromagnetycznych na poziomach nieprzekraczających wartości dopuszczalnych,</w:t>
      </w:r>
    </w:p>
    <w:p w14:paraId="54952EF9" w14:textId="77777777" w:rsidR="00547404" w:rsidRDefault="00547404" w:rsidP="00547404">
      <w:pPr>
        <w:pStyle w:val="Akapitzlist"/>
        <w:numPr>
          <w:ilvl w:val="0"/>
          <w:numId w:val="11"/>
        </w:numPr>
        <w:spacing w:line="276" w:lineRule="auto"/>
        <w:jc w:val="both"/>
      </w:pPr>
      <w:r>
        <w:t>osiągnięcie i utrzymanie dobrego stanu wód powierzchniowych i podziemnych,</w:t>
      </w:r>
    </w:p>
    <w:p w14:paraId="7A37DA73" w14:textId="77777777" w:rsidR="00547404" w:rsidRDefault="00547404" w:rsidP="00547404">
      <w:pPr>
        <w:pStyle w:val="Akapitzlist"/>
        <w:numPr>
          <w:ilvl w:val="0"/>
          <w:numId w:val="11"/>
        </w:numPr>
        <w:spacing w:line="276" w:lineRule="auto"/>
        <w:jc w:val="both"/>
      </w:pPr>
      <w:r>
        <w:t>wyrównanie dysproporcji pomiędzy stopniem zwodociągowania i skanalizowania,</w:t>
      </w:r>
    </w:p>
    <w:p w14:paraId="4BC45F5E" w14:textId="77777777" w:rsidR="00547404" w:rsidRDefault="00547404" w:rsidP="00547404">
      <w:pPr>
        <w:pStyle w:val="Akapitzlist"/>
        <w:numPr>
          <w:ilvl w:val="0"/>
          <w:numId w:val="11"/>
        </w:numPr>
        <w:spacing w:line="276" w:lineRule="auto"/>
        <w:jc w:val="both"/>
      </w:pPr>
      <w:r>
        <w:t>ograniczenie presji wywieranej na środowisko podczas prowadzenia prac geologicznych i eksploatacji kopalin,</w:t>
      </w:r>
    </w:p>
    <w:p w14:paraId="478B8113" w14:textId="77777777" w:rsidR="00547404" w:rsidRDefault="00547404" w:rsidP="00547404">
      <w:pPr>
        <w:pStyle w:val="Akapitzlist"/>
        <w:numPr>
          <w:ilvl w:val="0"/>
          <w:numId w:val="11"/>
        </w:numPr>
        <w:spacing w:line="276" w:lineRule="auto"/>
        <w:jc w:val="both"/>
      </w:pPr>
      <w:r>
        <w:t>dobra jakość gleb,</w:t>
      </w:r>
    </w:p>
    <w:p w14:paraId="4DE38D45" w14:textId="77777777" w:rsidR="00547404" w:rsidRDefault="00547404" w:rsidP="00547404">
      <w:pPr>
        <w:pStyle w:val="Akapitzlist"/>
        <w:numPr>
          <w:ilvl w:val="0"/>
          <w:numId w:val="11"/>
        </w:numPr>
        <w:spacing w:line="276" w:lineRule="auto"/>
        <w:jc w:val="both"/>
      </w:pPr>
      <w:r>
        <w:lastRenderedPageBreak/>
        <w:t>racjonalna gospodarka odpadami,</w:t>
      </w:r>
    </w:p>
    <w:p w14:paraId="2DAF61F7" w14:textId="77777777" w:rsidR="00547404" w:rsidRDefault="00547404" w:rsidP="00547404">
      <w:pPr>
        <w:pStyle w:val="Akapitzlist"/>
        <w:numPr>
          <w:ilvl w:val="0"/>
          <w:numId w:val="11"/>
        </w:numPr>
        <w:spacing w:line="276" w:lineRule="auto"/>
        <w:jc w:val="both"/>
      </w:pPr>
      <w:r>
        <w:t>ochrona i racjonalne użytkowanie zasobów przyrodniczych i krajobrazowych,</w:t>
      </w:r>
    </w:p>
    <w:p w14:paraId="3C4E08AA" w14:textId="77777777" w:rsidR="00547404" w:rsidRDefault="00547404" w:rsidP="00547404">
      <w:pPr>
        <w:pStyle w:val="Akapitzlist"/>
        <w:numPr>
          <w:ilvl w:val="0"/>
          <w:numId w:val="11"/>
        </w:numPr>
        <w:spacing w:line="276" w:lineRule="auto"/>
        <w:jc w:val="both"/>
      </w:pPr>
      <w:r>
        <w:t>przeciwdziałanie awariom i zagrożeniom środowiska,</w:t>
      </w:r>
    </w:p>
    <w:p w14:paraId="18AF239F" w14:textId="77777777" w:rsidR="00547404" w:rsidRDefault="00547404" w:rsidP="00547404">
      <w:pPr>
        <w:pStyle w:val="Akapitzlist"/>
        <w:numPr>
          <w:ilvl w:val="0"/>
          <w:numId w:val="11"/>
        </w:numPr>
        <w:spacing w:line="276" w:lineRule="auto"/>
        <w:jc w:val="both"/>
      </w:pPr>
      <w:r>
        <w:t>podnoszenie świadomości ekologicznej mieszkańców powiatu.</w:t>
      </w:r>
    </w:p>
    <w:p w14:paraId="11F657A4" w14:textId="77777777" w:rsidR="00547404" w:rsidRDefault="00547404" w:rsidP="00547404">
      <w:pPr>
        <w:spacing w:line="276" w:lineRule="auto"/>
        <w:jc w:val="both"/>
      </w:pPr>
      <w:r>
        <w:t xml:space="preserve">Planowana inwestycja polega na wytwarzaniu energii z odnawialnych źródeł, w związku z czym przyczyni się do zmniejszenia wytwarzania energii ze źródeł konwencjonalnych. </w:t>
      </w:r>
      <w:r w:rsidRPr="00271151">
        <w:t xml:space="preserve">Warto </w:t>
      </w:r>
      <w:r>
        <w:t>zaznaczyć</w:t>
      </w:r>
      <w:r w:rsidRPr="00271151">
        <w:t xml:space="preserve">, że wytwarzanie energii </w:t>
      </w:r>
      <w:r>
        <w:t>poprzez spalanie paliw kopalnianych</w:t>
      </w:r>
      <w:r w:rsidRPr="00271151">
        <w:t xml:space="preserve"> wiąże się z emisją zanieczyszczeń do powietrza.</w:t>
      </w:r>
      <w:r>
        <w:t xml:space="preserve"> Realizacja przedmiotowej inwestycji przyczyni się do poprawy jakości powietrza atmosferycznego w gminie i powiecie. </w:t>
      </w:r>
    </w:p>
    <w:p w14:paraId="328CEFFE" w14:textId="77777777" w:rsidR="00547404" w:rsidRDefault="00547404" w:rsidP="00547404">
      <w:pPr>
        <w:spacing w:line="276" w:lineRule="auto"/>
        <w:jc w:val="both"/>
      </w:pPr>
      <w:r>
        <w:t xml:space="preserve">Jak wykazano w analizie umieszczonej w rozdziale 8.6 Raportu planowana inwestycja nie będzie </w:t>
      </w:r>
      <w:r w:rsidRPr="00DD24C5">
        <w:t>stanowiła źródła ponadnormatywnego promieniowania elektromagnetycznego</w:t>
      </w:r>
      <w:r>
        <w:t xml:space="preserve">. </w:t>
      </w:r>
    </w:p>
    <w:p w14:paraId="63DFACB4" w14:textId="77777777" w:rsidR="00547404" w:rsidRDefault="00547404" w:rsidP="00547404">
      <w:pPr>
        <w:spacing w:line="276" w:lineRule="auto"/>
        <w:jc w:val="both"/>
      </w:pPr>
      <w:r>
        <w:t xml:space="preserve">Eksploatacja farmy fotowoltaicznej nie wiąże się z emisją żadnych substancji, które mogłyby wpłynąć na </w:t>
      </w:r>
      <w:r w:rsidRPr="00B449B4">
        <w:t xml:space="preserve">jakość wód powierzchniowych. Działki </w:t>
      </w:r>
      <w:r>
        <w:t>przeznaczone pod inwestycję</w:t>
      </w:r>
      <w:r w:rsidRPr="00B449B4">
        <w:t xml:space="preserve"> są obecnie użytkowane jako pola orne.</w:t>
      </w:r>
      <w:r>
        <w:t xml:space="preserve"> </w:t>
      </w:r>
    </w:p>
    <w:p w14:paraId="16F14F88" w14:textId="77777777" w:rsidR="00547404" w:rsidRDefault="00547404" w:rsidP="00547404">
      <w:pPr>
        <w:spacing w:line="276" w:lineRule="auto"/>
        <w:jc w:val="both"/>
      </w:pPr>
      <w:r w:rsidRPr="00E37B1E">
        <w:rPr>
          <w:rFonts w:eastAsiaTheme="minorHAnsi" w:cs="Times New Roman,BoldItalic"/>
        </w:rPr>
        <w:t>Inwestor zawrze stosowne umowy na odbiór odpadów z firmami spełniającymi wszelkie wymogi w zakresie zbierania, odzysku lub unieszkodliwiania odpadów.</w:t>
      </w:r>
      <w:r w:rsidRPr="000009AE">
        <w:t xml:space="preserve"> </w:t>
      </w:r>
      <w:r>
        <w:t xml:space="preserve">Wszystkie odpady będą </w:t>
      </w:r>
      <w:r w:rsidRPr="00E37B1E">
        <w:rPr>
          <w:rFonts w:eastAsiaTheme="minorHAnsi" w:cs="Times New Roman,BoldItalic"/>
        </w:rPr>
        <w:t>przekazan</w:t>
      </w:r>
      <w:r>
        <w:rPr>
          <w:rFonts w:eastAsiaTheme="minorHAnsi" w:cs="Times New Roman,BoldItalic"/>
        </w:rPr>
        <w:t>e</w:t>
      </w:r>
      <w:r w:rsidRPr="00E37B1E">
        <w:rPr>
          <w:rFonts w:eastAsiaTheme="minorHAnsi" w:cs="Times New Roman,BoldItalic"/>
        </w:rPr>
        <w:t xml:space="preserve"> podmiotowi, który posiada zezwolenie zgodnie z art. 27 ust. 2 Ustawy o odpadach (</w:t>
      </w:r>
      <w:proofErr w:type="spellStart"/>
      <w:r w:rsidRPr="00E37B1E">
        <w:rPr>
          <w:rFonts w:eastAsiaTheme="minorHAnsi" w:cs="Times New Roman,BoldItalic"/>
        </w:rPr>
        <w:t>t.j</w:t>
      </w:r>
      <w:proofErr w:type="spellEnd"/>
      <w:r w:rsidRPr="00E37B1E">
        <w:rPr>
          <w:rFonts w:eastAsiaTheme="minorHAnsi" w:cs="Times New Roman,BoldItalic"/>
        </w:rPr>
        <w:t xml:space="preserve">. </w:t>
      </w:r>
      <w:r>
        <w:rPr>
          <w:rFonts w:eastAsiaTheme="minorHAnsi" w:cs="Times New Roman,BoldItalic"/>
        </w:rPr>
        <w:t>Dz.U. 2022 poz. 699</w:t>
      </w:r>
      <w:r w:rsidRPr="00E37B1E">
        <w:rPr>
          <w:rFonts w:eastAsiaTheme="minorHAnsi" w:cs="Times New Roman,BoldItalic"/>
        </w:rPr>
        <w:t>).</w:t>
      </w:r>
    </w:p>
    <w:p w14:paraId="4284DB97" w14:textId="77777777" w:rsidR="00547404" w:rsidRDefault="00547404" w:rsidP="00547404">
      <w:pPr>
        <w:spacing w:line="276" w:lineRule="auto"/>
        <w:jc w:val="both"/>
      </w:pPr>
      <w:r>
        <w:t>Realizacja inwestycji będzie wiązała się z zaprzestaniem orki oraz z zaprzestaniem stosowania środków ochrony roślin, co będzie miało pozytywny wpływ na glebę oraz środowisko przyrodnicze terenu</w:t>
      </w:r>
      <w:r w:rsidRPr="009908DA">
        <w:t>. Ponadto, Inwestor zastosuje szereg działań mających na celu ochronę bioróżnorodności, m.in. pozostawienie korytarzy ekologicznych pomiędzy panelami, czy nasadzenia zieleni izolacyjnej.</w:t>
      </w:r>
    </w:p>
    <w:p w14:paraId="7DE8F8C2" w14:textId="5D9C3901" w:rsidR="00547404" w:rsidRDefault="00547404" w:rsidP="002F4D5B">
      <w:pPr>
        <w:spacing w:after="360" w:line="276" w:lineRule="auto"/>
        <w:jc w:val="both"/>
        <w:rPr>
          <w:rFonts w:cstheme="minorHAnsi"/>
        </w:rPr>
      </w:pPr>
      <w:r>
        <w:rPr>
          <w:rFonts w:cstheme="minorHAnsi"/>
        </w:rPr>
        <w:t>P</w:t>
      </w:r>
      <w:r w:rsidRPr="00E37B1E">
        <w:rPr>
          <w:rFonts w:cstheme="minorHAnsi"/>
        </w:rPr>
        <w:t>rawidłowa eksploatacja elektrowni fotowoltaicznej nie niesie ze sobą zagrożenia wystąpienia poważnej awarii</w:t>
      </w:r>
      <w:r>
        <w:rPr>
          <w:rFonts w:cstheme="minorHAnsi"/>
        </w:rPr>
        <w:t xml:space="preserve">, jednak nie można ich w 100 % wykluczyć. </w:t>
      </w:r>
      <w:r w:rsidRPr="00E37B1E">
        <w:rPr>
          <w:rFonts w:cstheme="minorHAnsi"/>
        </w:rPr>
        <w:t>Przeciwdziałanie wystąpieniu</w:t>
      </w:r>
      <w:r>
        <w:rPr>
          <w:rFonts w:cstheme="minorHAnsi"/>
        </w:rPr>
        <w:t xml:space="preserve"> </w:t>
      </w:r>
      <w:r w:rsidRPr="00E37B1E">
        <w:rPr>
          <w:rFonts w:cstheme="minorHAnsi"/>
        </w:rPr>
        <w:t>sytuacjom</w:t>
      </w:r>
      <w:r>
        <w:rPr>
          <w:rFonts w:cstheme="minorHAnsi"/>
        </w:rPr>
        <w:t xml:space="preserve"> awaryjnym</w:t>
      </w:r>
      <w:r w:rsidRPr="00E37B1E">
        <w:rPr>
          <w:rFonts w:cstheme="minorHAnsi"/>
        </w:rPr>
        <w:t xml:space="preserve"> polega przede wszystkim na właściwym przygotowaniu i zorganizowaniu niezbędnych prac związanych z ewentualnym użyciem substancji niebezpiecznych. W przypadku wystąpienia sytuacji awaryjnych konieczne jest natychmiastowe podjęcie działań ograniczających zasięg zanieczyszczenia oraz działań naprawczych. Należy zaznaczyć, że teren inwestycji zostanie ogrodzony i będzie monitorowany, co będzie stanowiło dodatkowe zabezpieczenie przed sytuacjami nieprzewidzianymi, powstałymi na skutek obecności na terenie inwestycji osób do tego nieupoważnionych.</w:t>
      </w:r>
      <w:r>
        <w:rPr>
          <w:rFonts w:cstheme="minorHAnsi"/>
        </w:rPr>
        <w:t xml:space="preserve"> Jednak w</w:t>
      </w:r>
      <w:r w:rsidRPr="000009AE">
        <w:rPr>
          <w:rFonts w:cstheme="minorHAnsi"/>
        </w:rPr>
        <w:t xml:space="preserve"> związku ze stosunkowo krótkim czasem prac oraz niewielką ilością sprzętu oraz maszyn wykorzystanych do montażu przedmiotowej instalacji ryzyko wystąpienia poważnej awarii jest znikome.</w:t>
      </w:r>
    </w:p>
    <w:p w14:paraId="4D43BBA6" w14:textId="77777777" w:rsidR="00F37D4E" w:rsidRPr="00C7500B" w:rsidRDefault="00F37D4E" w:rsidP="002F4D5B">
      <w:pPr>
        <w:spacing w:after="360" w:line="276" w:lineRule="auto"/>
        <w:jc w:val="both"/>
        <w:rPr>
          <w:rFonts w:cstheme="minorHAnsi"/>
          <w:b/>
          <w:bCs/>
        </w:rPr>
      </w:pPr>
    </w:p>
    <w:p w14:paraId="199A1858" w14:textId="6200537C" w:rsidR="00547404" w:rsidRDefault="00547404" w:rsidP="003A52A0">
      <w:pPr>
        <w:spacing w:after="240" w:line="276" w:lineRule="auto"/>
        <w:jc w:val="both"/>
      </w:pPr>
      <w:r>
        <w:t>Ponadto, planowana Inwestycja jest spójna z celami wielu dokumentów strategicznych na poziomie krajowym, wojewódzkim, powiatowym i gminnym. Poniżej przedstawiono ich zestawienie.</w:t>
      </w:r>
    </w:p>
    <w:p w14:paraId="418FB222" w14:textId="40B1A662" w:rsidR="00F37D4E" w:rsidRDefault="00F37D4E" w:rsidP="003A52A0">
      <w:pPr>
        <w:spacing w:after="240" w:line="276" w:lineRule="auto"/>
        <w:jc w:val="both"/>
      </w:pPr>
    </w:p>
    <w:p w14:paraId="7A48C3E2" w14:textId="77777777" w:rsidR="00F37D4E" w:rsidRDefault="00F37D4E" w:rsidP="003A52A0">
      <w:pPr>
        <w:spacing w:after="240" w:line="276" w:lineRule="auto"/>
        <w:jc w:val="both"/>
      </w:pPr>
    </w:p>
    <w:p w14:paraId="47A4AE54" w14:textId="22664217" w:rsidR="00547404" w:rsidRPr="00B455F2" w:rsidRDefault="00547404" w:rsidP="00547404">
      <w:pPr>
        <w:pStyle w:val="Legenda"/>
        <w:keepNext/>
        <w:rPr>
          <w:color w:val="000000" w:themeColor="text1"/>
        </w:rPr>
      </w:pPr>
      <w:r w:rsidRPr="00B455F2">
        <w:rPr>
          <w:color w:val="000000" w:themeColor="text1"/>
        </w:rPr>
        <w:lastRenderedPageBreak/>
        <w:t xml:space="preserve">Tabela </w:t>
      </w:r>
      <w:r w:rsidR="00696D05">
        <w:rPr>
          <w:noProof/>
          <w:color w:val="000000" w:themeColor="text1"/>
        </w:rPr>
        <w:t>6</w:t>
      </w:r>
      <w:r>
        <w:rPr>
          <w:noProof/>
          <w:color w:val="000000" w:themeColor="text1"/>
        </w:rPr>
        <w:t>.</w:t>
      </w:r>
      <w:r w:rsidRPr="00B455F2">
        <w:rPr>
          <w:color w:val="000000" w:themeColor="text1"/>
        </w:rPr>
        <w:t xml:space="preserve"> Cele dokumentów strategicznych spójne z planowaną inwestycją</w:t>
      </w:r>
    </w:p>
    <w:tbl>
      <w:tblPr>
        <w:tblStyle w:val="Tabela-Siatka"/>
        <w:tblW w:w="9062" w:type="dxa"/>
        <w:tblLayout w:type="fixed"/>
        <w:tblLook w:val="04A0" w:firstRow="1" w:lastRow="0" w:firstColumn="1" w:lastColumn="0" w:noHBand="0" w:noVBand="1"/>
      </w:tblPr>
      <w:tblGrid>
        <w:gridCol w:w="1696"/>
        <w:gridCol w:w="2552"/>
        <w:gridCol w:w="4814"/>
      </w:tblGrid>
      <w:tr w:rsidR="00547404" w14:paraId="35D615C2" w14:textId="77777777" w:rsidTr="004A2F88">
        <w:tc>
          <w:tcPr>
            <w:tcW w:w="1696" w:type="dxa"/>
            <w:vAlign w:val="center"/>
          </w:tcPr>
          <w:p w14:paraId="13C09580" w14:textId="77777777" w:rsidR="00547404" w:rsidRPr="007D04F0" w:rsidRDefault="00547404" w:rsidP="004A2F88">
            <w:pPr>
              <w:spacing w:line="276" w:lineRule="auto"/>
              <w:rPr>
                <w:b/>
                <w:bCs/>
                <w:szCs w:val="20"/>
              </w:rPr>
            </w:pPr>
            <w:r w:rsidRPr="007D04F0">
              <w:rPr>
                <w:b/>
                <w:bCs/>
                <w:szCs w:val="20"/>
              </w:rPr>
              <w:t>POZIOM</w:t>
            </w:r>
          </w:p>
        </w:tc>
        <w:tc>
          <w:tcPr>
            <w:tcW w:w="2552" w:type="dxa"/>
            <w:vAlign w:val="center"/>
          </w:tcPr>
          <w:p w14:paraId="5E33FFD4" w14:textId="77777777" w:rsidR="00547404" w:rsidRPr="007D04F0" w:rsidRDefault="00547404" w:rsidP="004A2F88">
            <w:pPr>
              <w:spacing w:line="276" w:lineRule="auto"/>
              <w:rPr>
                <w:b/>
                <w:bCs/>
                <w:szCs w:val="20"/>
              </w:rPr>
            </w:pPr>
            <w:r w:rsidRPr="007D04F0">
              <w:rPr>
                <w:b/>
                <w:bCs/>
                <w:szCs w:val="20"/>
              </w:rPr>
              <w:t>DOKUMENT</w:t>
            </w:r>
          </w:p>
        </w:tc>
        <w:tc>
          <w:tcPr>
            <w:tcW w:w="4814" w:type="dxa"/>
            <w:vAlign w:val="center"/>
          </w:tcPr>
          <w:p w14:paraId="0BEA47ED" w14:textId="77777777" w:rsidR="00547404" w:rsidRPr="007D04F0" w:rsidRDefault="00547404" w:rsidP="004A2F88">
            <w:pPr>
              <w:spacing w:line="276" w:lineRule="auto"/>
              <w:rPr>
                <w:b/>
                <w:bCs/>
                <w:szCs w:val="20"/>
              </w:rPr>
            </w:pPr>
            <w:r w:rsidRPr="007D04F0">
              <w:rPr>
                <w:b/>
                <w:bCs/>
                <w:szCs w:val="20"/>
              </w:rPr>
              <w:t>SPÓJNE CELE</w:t>
            </w:r>
          </w:p>
        </w:tc>
      </w:tr>
      <w:tr w:rsidR="00547404" w14:paraId="3A178426" w14:textId="77777777" w:rsidTr="004A2F88">
        <w:tc>
          <w:tcPr>
            <w:tcW w:w="1696" w:type="dxa"/>
            <w:vMerge w:val="restart"/>
            <w:vAlign w:val="center"/>
          </w:tcPr>
          <w:p w14:paraId="710D71F7" w14:textId="77777777" w:rsidR="00547404" w:rsidRPr="007D04F0" w:rsidRDefault="00547404" w:rsidP="004A2F88">
            <w:pPr>
              <w:pStyle w:val="Default"/>
              <w:spacing w:line="276" w:lineRule="auto"/>
              <w:jc w:val="both"/>
              <w:rPr>
                <w:rFonts w:ascii="Verdana" w:hAnsi="Verdana"/>
                <w:sz w:val="20"/>
                <w:szCs w:val="20"/>
              </w:rPr>
            </w:pPr>
            <w:r w:rsidRPr="007D04F0">
              <w:rPr>
                <w:rFonts w:ascii="Verdana" w:hAnsi="Verdana"/>
                <w:sz w:val="20"/>
                <w:szCs w:val="20"/>
              </w:rPr>
              <w:t xml:space="preserve">KRAJOWY (PONADREGIONALNY) </w:t>
            </w:r>
          </w:p>
          <w:p w14:paraId="2BD9FD4E" w14:textId="77777777" w:rsidR="00547404" w:rsidRPr="007D04F0" w:rsidRDefault="00547404" w:rsidP="004A2F88">
            <w:pPr>
              <w:spacing w:line="276" w:lineRule="auto"/>
              <w:rPr>
                <w:szCs w:val="20"/>
              </w:rPr>
            </w:pPr>
          </w:p>
        </w:tc>
        <w:tc>
          <w:tcPr>
            <w:tcW w:w="2552" w:type="dxa"/>
            <w:vAlign w:val="center"/>
          </w:tcPr>
          <w:p w14:paraId="64D75474"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Strategia na rzecz Odpowiedzialnego Rozwoju do roku 2020 (z perspektywą do 2030 r.) </w:t>
            </w:r>
          </w:p>
        </w:tc>
        <w:tc>
          <w:tcPr>
            <w:tcW w:w="4814" w:type="dxa"/>
            <w:vAlign w:val="center"/>
          </w:tcPr>
          <w:p w14:paraId="33CFCC0B"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Likwidacja źródeł emisji zanieczyszczeń powietrza lub istotne zmniejszenie ich oddziaływania. </w:t>
            </w:r>
          </w:p>
          <w:p w14:paraId="45D39D09"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Ochrona gleb przed degradacją. </w:t>
            </w:r>
          </w:p>
          <w:p w14:paraId="623C3058"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Oddziaływanie na jakość życia w zakresie klimatu akustycznego i oddziaływania pól elektromagnetycznych (zapewnienie odpowiednich poziomów ochrony przed skutkami oddziaływań pól elektromagnetycznych). </w:t>
            </w:r>
          </w:p>
        </w:tc>
      </w:tr>
      <w:tr w:rsidR="00547404" w14:paraId="519FE7B5" w14:textId="77777777" w:rsidTr="004A2F88">
        <w:tc>
          <w:tcPr>
            <w:tcW w:w="1696" w:type="dxa"/>
            <w:vMerge/>
            <w:vAlign w:val="center"/>
          </w:tcPr>
          <w:p w14:paraId="33357A06" w14:textId="77777777" w:rsidR="00547404" w:rsidRPr="007D04F0" w:rsidRDefault="00547404" w:rsidP="004A2F88">
            <w:pPr>
              <w:spacing w:line="276" w:lineRule="auto"/>
              <w:rPr>
                <w:szCs w:val="20"/>
              </w:rPr>
            </w:pPr>
          </w:p>
        </w:tc>
        <w:tc>
          <w:tcPr>
            <w:tcW w:w="2552" w:type="dxa"/>
            <w:vAlign w:val="center"/>
          </w:tcPr>
          <w:p w14:paraId="25971851"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Strategia Bezpieczeństwo Energetyczne i Środowisko </w:t>
            </w:r>
          </w:p>
          <w:p w14:paraId="308C90A0" w14:textId="77777777" w:rsidR="00547404" w:rsidRPr="007D04F0" w:rsidRDefault="00547404" w:rsidP="004A2F88">
            <w:pPr>
              <w:spacing w:line="276" w:lineRule="auto"/>
              <w:rPr>
                <w:szCs w:val="20"/>
              </w:rPr>
            </w:pPr>
          </w:p>
        </w:tc>
        <w:tc>
          <w:tcPr>
            <w:tcW w:w="4814" w:type="dxa"/>
            <w:vAlign w:val="center"/>
          </w:tcPr>
          <w:p w14:paraId="1B95229E"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Poprawa efektywności energetycznej. </w:t>
            </w:r>
          </w:p>
          <w:p w14:paraId="435DCEBB"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Wzrost znaczenia rozproszonych, odnawialnych źródeł energii. </w:t>
            </w:r>
          </w:p>
          <w:p w14:paraId="00D0B2C8"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Ochrona powietrza, w tym ograniczenie oddziaływania energetyki. </w:t>
            </w:r>
          </w:p>
          <w:p w14:paraId="616743C6"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Wspieranie nowych i promocja polskich technologii energetycznych i środowiskowych. </w:t>
            </w:r>
          </w:p>
        </w:tc>
      </w:tr>
      <w:tr w:rsidR="00547404" w14:paraId="02B13C0A" w14:textId="77777777" w:rsidTr="004A2F88">
        <w:tc>
          <w:tcPr>
            <w:tcW w:w="1696" w:type="dxa"/>
            <w:vMerge/>
            <w:vAlign w:val="center"/>
          </w:tcPr>
          <w:p w14:paraId="7E88FBD1" w14:textId="77777777" w:rsidR="00547404" w:rsidRPr="007D04F0" w:rsidRDefault="00547404" w:rsidP="004A2F88">
            <w:pPr>
              <w:spacing w:line="276" w:lineRule="auto"/>
              <w:rPr>
                <w:szCs w:val="20"/>
              </w:rPr>
            </w:pPr>
          </w:p>
        </w:tc>
        <w:tc>
          <w:tcPr>
            <w:tcW w:w="2552" w:type="dxa"/>
            <w:vAlign w:val="center"/>
          </w:tcPr>
          <w:p w14:paraId="683184CC"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Polityka energetyczna Polski do 2030 roku </w:t>
            </w:r>
          </w:p>
        </w:tc>
        <w:tc>
          <w:tcPr>
            <w:tcW w:w="4814" w:type="dxa"/>
            <w:vAlign w:val="center"/>
          </w:tcPr>
          <w:p w14:paraId="4EC07A53"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Poprawa efektywności energetycznej. </w:t>
            </w:r>
          </w:p>
          <w:p w14:paraId="4921916D"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Zapewnienie bezpieczeństwa energetycznego kraju poprzez dywersyfikację źródeł i kierunków dostaw gazu ziemnego. </w:t>
            </w:r>
          </w:p>
          <w:p w14:paraId="27D4E32F"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Zapewnienie ciągłego pokrycia zapotrzebowania na energię przy uwzględnieniu maksymalnego możliwego wykorzystania krajowych zasobów oraz przyjaznych środowisku technologii. </w:t>
            </w:r>
          </w:p>
          <w:p w14:paraId="2D1C3AB9"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Rozwój wykorzystania odnawialnych źródeł energii. </w:t>
            </w:r>
          </w:p>
          <w:p w14:paraId="2F058AF9"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Ograniczenie oddziaływania energetyki na środowisko. </w:t>
            </w:r>
          </w:p>
        </w:tc>
      </w:tr>
      <w:tr w:rsidR="00547404" w14:paraId="5D6215F8" w14:textId="77777777" w:rsidTr="004A2F88">
        <w:tc>
          <w:tcPr>
            <w:tcW w:w="1696" w:type="dxa"/>
            <w:vMerge/>
            <w:vAlign w:val="center"/>
          </w:tcPr>
          <w:p w14:paraId="64590D58" w14:textId="77777777" w:rsidR="00547404" w:rsidRPr="007D04F0" w:rsidRDefault="00547404" w:rsidP="004A2F88">
            <w:pPr>
              <w:spacing w:line="276" w:lineRule="auto"/>
              <w:rPr>
                <w:szCs w:val="20"/>
              </w:rPr>
            </w:pPr>
          </w:p>
        </w:tc>
        <w:tc>
          <w:tcPr>
            <w:tcW w:w="2552" w:type="dxa"/>
            <w:vAlign w:val="center"/>
          </w:tcPr>
          <w:p w14:paraId="4761CE46" w14:textId="77777777" w:rsidR="00547404" w:rsidRPr="007D04F0" w:rsidRDefault="00547404" w:rsidP="004A2F88">
            <w:pPr>
              <w:pStyle w:val="Default"/>
              <w:spacing w:line="276" w:lineRule="auto"/>
              <w:rPr>
                <w:rFonts w:ascii="Verdana" w:hAnsi="Verdana"/>
                <w:sz w:val="20"/>
                <w:szCs w:val="20"/>
              </w:rPr>
            </w:pPr>
            <w:r w:rsidRPr="00C50D7C">
              <w:rPr>
                <w:rFonts w:ascii="Verdana" w:hAnsi="Verdana"/>
                <w:sz w:val="20"/>
                <w:szCs w:val="20"/>
              </w:rPr>
              <w:t xml:space="preserve">Krajowy plan </w:t>
            </w:r>
            <w:r w:rsidRPr="00C50D7C">
              <w:rPr>
                <w:rFonts w:ascii="Verdana" w:hAnsi="Verdana" w:cs="Arial"/>
                <w:bCs/>
                <w:color w:val="202124"/>
                <w:sz w:val="20"/>
                <w:szCs w:val="20"/>
                <w:shd w:val="clear" w:color="auto" w:fill="FFFFFF"/>
              </w:rPr>
              <w:t>na rzecz energii i klimatu na lata 2021-2030</w:t>
            </w:r>
          </w:p>
        </w:tc>
        <w:tc>
          <w:tcPr>
            <w:tcW w:w="4814" w:type="dxa"/>
            <w:vAlign w:val="center"/>
          </w:tcPr>
          <w:p w14:paraId="0E333417" w14:textId="77777777" w:rsidR="00547404" w:rsidRPr="007D04F0" w:rsidRDefault="00547404" w:rsidP="004A2F88">
            <w:pPr>
              <w:pStyle w:val="Default"/>
              <w:spacing w:line="276" w:lineRule="auto"/>
              <w:rPr>
                <w:rFonts w:ascii="Verdana" w:hAnsi="Verdana"/>
                <w:sz w:val="20"/>
                <w:szCs w:val="20"/>
              </w:rPr>
            </w:pPr>
            <w:r w:rsidRPr="00C50D7C">
              <w:rPr>
                <w:rFonts w:ascii="Verdana" w:hAnsi="Verdana"/>
                <w:sz w:val="20"/>
                <w:szCs w:val="20"/>
              </w:rPr>
              <w:t>Redukcja emisji gazów cieplarnianych, zwiększenie udziału OZE w finalnym zużyciu energii brutto, redukcja udziału węgla w produkcji energii elektrycznej</w:t>
            </w:r>
          </w:p>
        </w:tc>
      </w:tr>
      <w:tr w:rsidR="00547404" w14:paraId="2D3086F1" w14:textId="77777777" w:rsidTr="004A2F88">
        <w:tc>
          <w:tcPr>
            <w:tcW w:w="1696" w:type="dxa"/>
            <w:vMerge/>
            <w:vAlign w:val="center"/>
          </w:tcPr>
          <w:p w14:paraId="16F1AD1A" w14:textId="77777777" w:rsidR="00547404" w:rsidRPr="007D04F0" w:rsidRDefault="00547404" w:rsidP="004A2F88">
            <w:pPr>
              <w:spacing w:line="276" w:lineRule="auto"/>
              <w:rPr>
                <w:szCs w:val="20"/>
              </w:rPr>
            </w:pPr>
          </w:p>
        </w:tc>
        <w:tc>
          <w:tcPr>
            <w:tcW w:w="2552" w:type="dxa"/>
            <w:vAlign w:val="center"/>
          </w:tcPr>
          <w:p w14:paraId="508A8866"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 xml:space="preserve">Strategiczny plan adaptacji dla sektorów i obszarów wrażliwych na zmiany klimatu do roku 2020 </w:t>
            </w:r>
          </w:p>
          <w:p w14:paraId="6D9F959B" w14:textId="77777777" w:rsidR="00547404" w:rsidRPr="007D04F0" w:rsidRDefault="00547404" w:rsidP="004A2F88">
            <w:pPr>
              <w:spacing w:line="276" w:lineRule="auto"/>
              <w:rPr>
                <w:szCs w:val="20"/>
              </w:rPr>
            </w:pPr>
            <w:r w:rsidRPr="007D04F0">
              <w:rPr>
                <w:szCs w:val="20"/>
              </w:rPr>
              <w:t xml:space="preserve">z perspektywą do roku 2030 </w:t>
            </w:r>
          </w:p>
        </w:tc>
        <w:tc>
          <w:tcPr>
            <w:tcW w:w="4814" w:type="dxa"/>
            <w:vAlign w:val="center"/>
          </w:tcPr>
          <w:p w14:paraId="1E3B525F"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Zapewnienie</w:t>
            </w:r>
            <w:r>
              <w:rPr>
                <w:rFonts w:ascii="Verdana" w:hAnsi="Verdana"/>
                <w:sz w:val="20"/>
                <w:szCs w:val="20"/>
              </w:rPr>
              <w:t xml:space="preserve"> </w:t>
            </w:r>
            <w:r w:rsidRPr="007D04F0">
              <w:rPr>
                <w:rFonts w:ascii="Verdana" w:hAnsi="Verdana"/>
                <w:sz w:val="20"/>
                <w:szCs w:val="20"/>
              </w:rPr>
              <w:t>bezpieczeństwa energetycznego i dobrego stanu środowiska</w:t>
            </w:r>
            <w:r>
              <w:rPr>
                <w:rFonts w:ascii="Verdana" w:hAnsi="Verdana"/>
                <w:sz w:val="20"/>
                <w:szCs w:val="20"/>
              </w:rPr>
              <w:t>.</w:t>
            </w:r>
            <w:r w:rsidRPr="007D04F0">
              <w:rPr>
                <w:rFonts w:ascii="Verdana" w:hAnsi="Verdana"/>
                <w:sz w:val="20"/>
                <w:szCs w:val="20"/>
              </w:rPr>
              <w:t xml:space="preserve"> </w:t>
            </w:r>
          </w:p>
          <w:p w14:paraId="64D3D21D" w14:textId="77777777" w:rsidR="00547404" w:rsidRPr="007D04F0" w:rsidRDefault="00547404" w:rsidP="004A2F88">
            <w:pPr>
              <w:pStyle w:val="Default"/>
              <w:spacing w:line="276" w:lineRule="auto"/>
              <w:rPr>
                <w:rFonts w:ascii="Verdana" w:hAnsi="Verdana"/>
                <w:sz w:val="20"/>
                <w:szCs w:val="20"/>
              </w:rPr>
            </w:pPr>
            <w:r w:rsidRPr="007D04F0">
              <w:rPr>
                <w:rFonts w:ascii="Verdana" w:hAnsi="Verdana"/>
                <w:sz w:val="20"/>
                <w:szCs w:val="20"/>
              </w:rPr>
              <w:t>Skuteczna adaptacja do zmian klimatu na obszarach wiejskich</w:t>
            </w:r>
            <w:r>
              <w:rPr>
                <w:rFonts w:ascii="Verdana" w:hAnsi="Verdana"/>
                <w:sz w:val="20"/>
                <w:szCs w:val="20"/>
              </w:rPr>
              <w:t>.</w:t>
            </w:r>
            <w:r w:rsidRPr="007D04F0">
              <w:rPr>
                <w:rFonts w:ascii="Verdana" w:hAnsi="Verdana"/>
                <w:sz w:val="20"/>
                <w:szCs w:val="20"/>
              </w:rPr>
              <w:t xml:space="preserve"> </w:t>
            </w:r>
          </w:p>
        </w:tc>
      </w:tr>
      <w:tr w:rsidR="00547404" w14:paraId="182873B1" w14:textId="77777777" w:rsidTr="004A2F88">
        <w:tc>
          <w:tcPr>
            <w:tcW w:w="1696" w:type="dxa"/>
            <w:vMerge w:val="restart"/>
            <w:vAlign w:val="center"/>
          </w:tcPr>
          <w:p w14:paraId="39B58E50" w14:textId="77777777" w:rsidR="00547404" w:rsidRPr="007D04F0" w:rsidRDefault="00547404" w:rsidP="004A2F88">
            <w:pPr>
              <w:pStyle w:val="Default"/>
              <w:spacing w:line="276" w:lineRule="auto"/>
              <w:jc w:val="both"/>
              <w:rPr>
                <w:rFonts w:ascii="Verdana" w:hAnsi="Verdana"/>
                <w:sz w:val="20"/>
                <w:szCs w:val="20"/>
              </w:rPr>
            </w:pPr>
            <w:r>
              <w:rPr>
                <w:rFonts w:ascii="Verdana" w:hAnsi="Verdana"/>
                <w:sz w:val="20"/>
                <w:szCs w:val="20"/>
              </w:rPr>
              <w:t>WOJEWÓDZKI</w:t>
            </w:r>
          </w:p>
        </w:tc>
        <w:tc>
          <w:tcPr>
            <w:tcW w:w="2552" w:type="dxa"/>
            <w:vAlign w:val="center"/>
          </w:tcPr>
          <w:p w14:paraId="052166D6" w14:textId="77777777" w:rsidR="00547404" w:rsidRPr="00B455F2" w:rsidRDefault="00547404" w:rsidP="004A2F88">
            <w:pPr>
              <w:pStyle w:val="Default"/>
              <w:spacing w:line="276" w:lineRule="auto"/>
              <w:rPr>
                <w:rFonts w:ascii="Verdana" w:hAnsi="Verdana"/>
                <w:sz w:val="20"/>
                <w:szCs w:val="20"/>
                <w:highlight w:val="yellow"/>
              </w:rPr>
            </w:pPr>
            <w:r w:rsidRPr="001B2370">
              <w:rPr>
                <w:rFonts w:ascii="Verdana" w:hAnsi="Verdana"/>
                <w:sz w:val="20"/>
                <w:szCs w:val="20"/>
              </w:rPr>
              <w:t>Strategia Rozwoju Województwa Kujawsko-Pomorskiego do 2</w:t>
            </w:r>
            <w:r>
              <w:rPr>
                <w:rFonts w:ascii="Verdana" w:hAnsi="Verdana"/>
                <w:sz w:val="20"/>
                <w:szCs w:val="20"/>
              </w:rPr>
              <w:t>0</w:t>
            </w:r>
            <w:r w:rsidRPr="001B2370">
              <w:rPr>
                <w:rFonts w:ascii="Verdana" w:hAnsi="Verdana"/>
                <w:sz w:val="20"/>
                <w:szCs w:val="20"/>
              </w:rPr>
              <w:t>30 roku</w:t>
            </w:r>
          </w:p>
        </w:tc>
        <w:tc>
          <w:tcPr>
            <w:tcW w:w="4814" w:type="dxa"/>
            <w:vAlign w:val="center"/>
          </w:tcPr>
          <w:p w14:paraId="6D72D610" w14:textId="77777777" w:rsidR="00547404" w:rsidRDefault="00547404" w:rsidP="004A2F88">
            <w:pPr>
              <w:pStyle w:val="Default"/>
              <w:spacing w:line="276" w:lineRule="auto"/>
              <w:rPr>
                <w:rFonts w:ascii="Verdana" w:hAnsi="Verdana"/>
                <w:sz w:val="20"/>
                <w:szCs w:val="20"/>
              </w:rPr>
            </w:pPr>
            <w:r w:rsidRPr="00010413">
              <w:rPr>
                <w:rFonts w:ascii="Verdana" w:hAnsi="Verdana"/>
                <w:sz w:val="20"/>
                <w:szCs w:val="20"/>
              </w:rPr>
              <w:t>Czysta energia i bezpieczeństwo energetyczne</w:t>
            </w:r>
            <w:r>
              <w:rPr>
                <w:rFonts w:ascii="Verdana" w:hAnsi="Verdana"/>
                <w:sz w:val="20"/>
                <w:szCs w:val="20"/>
              </w:rPr>
              <w:t>.</w:t>
            </w:r>
          </w:p>
          <w:p w14:paraId="698B1819" w14:textId="77777777" w:rsidR="00547404" w:rsidRDefault="00547404" w:rsidP="004A2F88">
            <w:pPr>
              <w:pStyle w:val="Default"/>
              <w:spacing w:line="276" w:lineRule="auto"/>
              <w:rPr>
                <w:rFonts w:ascii="Verdana" w:hAnsi="Verdana"/>
                <w:sz w:val="20"/>
                <w:szCs w:val="20"/>
              </w:rPr>
            </w:pPr>
            <w:r>
              <w:rPr>
                <w:rFonts w:ascii="Verdana" w:hAnsi="Verdana"/>
                <w:sz w:val="20"/>
                <w:szCs w:val="20"/>
              </w:rPr>
              <w:t>Rozwój energetyki wykorzystującej odnawialne źródła energii.</w:t>
            </w:r>
          </w:p>
        </w:tc>
      </w:tr>
      <w:tr w:rsidR="00547404" w14:paraId="48D3AE95" w14:textId="77777777" w:rsidTr="004A2F88">
        <w:tc>
          <w:tcPr>
            <w:tcW w:w="1696" w:type="dxa"/>
            <w:vMerge/>
            <w:vAlign w:val="center"/>
          </w:tcPr>
          <w:p w14:paraId="62EB0366" w14:textId="77777777" w:rsidR="00547404" w:rsidRDefault="00547404" w:rsidP="004A2F88">
            <w:pPr>
              <w:pStyle w:val="Default"/>
              <w:spacing w:line="276" w:lineRule="auto"/>
              <w:jc w:val="both"/>
              <w:rPr>
                <w:rFonts w:ascii="Verdana" w:hAnsi="Verdana"/>
                <w:sz w:val="20"/>
                <w:szCs w:val="20"/>
              </w:rPr>
            </w:pPr>
          </w:p>
        </w:tc>
        <w:tc>
          <w:tcPr>
            <w:tcW w:w="2552" w:type="dxa"/>
            <w:vAlign w:val="center"/>
          </w:tcPr>
          <w:p w14:paraId="6CEE3F70" w14:textId="77777777" w:rsidR="00547404" w:rsidRPr="00B455F2" w:rsidRDefault="00547404" w:rsidP="004A2F88">
            <w:pPr>
              <w:pStyle w:val="Default"/>
              <w:spacing w:line="276" w:lineRule="auto"/>
              <w:rPr>
                <w:rFonts w:ascii="Verdana" w:hAnsi="Verdana"/>
                <w:sz w:val="20"/>
                <w:szCs w:val="20"/>
                <w:highlight w:val="yellow"/>
              </w:rPr>
            </w:pPr>
            <w:r w:rsidRPr="00E13625">
              <w:rPr>
                <w:rFonts w:ascii="Verdana" w:hAnsi="Verdana"/>
                <w:sz w:val="20"/>
                <w:szCs w:val="20"/>
              </w:rPr>
              <w:t>Program Ochrony Środowiska Województwa Kujawsko-Pomorskiego na lata 2017-2020 z perspektywą na lata 2021-2024</w:t>
            </w:r>
          </w:p>
        </w:tc>
        <w:tc>
          <w:tcPr>
            <w:tcW w:w="4814" w:type="dxa"/>
            <w:vAlign w:val="center"/>
          </w:tcPr>
          <w:p w14:paraId="0B048E4C" w14:textId="77777777" w:rsidR="00547404" w:rsidRPr="00010413" w:rsidRDefault="00547404" w:rsidP="004A2F88">
            <w:pPr>
              <w:pStyle w:val="Default"/>
              <w:spacing w:line="276" w:lineRule="auto"/>
              <w:rPr>
                <w:rFonts w:ascii="Verdana" w:hAnsi="Verdana"/>
                <w:sz w:val="20"/>
                <w:szCs w:val="20"/>
              </w:rPr>
            </w:pPr>
            <w:r w:rsidRPr="00E13625">
              <w:rPr>
                <w:rFonts w:ascii="Verdana" w:hAnsi="Verdana"/>
                <w:sz w:val="20"/>
                <w:szCs w:val="20"/>
              </w:rPr>
              <w:t>Poprawa  jakości  powietrza  atmosferycznego, ograniczenie emisji gazów cieplarnianych.</w:t>
            </w:r>
          </w:p>
        </w:tc>
      </w:tr>
      <w:tr w:rsidR="00547404" w14:paraId="0DA9DE44" w14:textId="77777777" w:rsidTr="004A2F88">
        <w:tc>
          <w:tcPr>
            <w:tcW w:w="1696" w:type="dxa"/>
            <w:vMerge w:val="restart"/>
            <w:vAlign w:val="center"/>
          </w:tcPr>
          <w:p w14:paraId="7BDD7413" w14:textId="77777777" w:rsidR="00547404" w:rsidRPr="007D04F0" w:rsidRDefault="00547404" w:rsidP="004A2F88">
            <w:pPr>
              <w:pStyle w:val="Default"/>
              <w:spacing w:line="276" w:lineRule="auto"/>
              <w:jc w:val="both"/>
              <w:rPr>
                <w:rFonts w:ascii="Verdana" w:hAnsi="Verdana"/>
                <w:sz w:val="20"/>
                <w:szCs w:val="20"/>
              </w:rPr>
            </w:pPr>
            <w:r w:rsidRPr="007D04F0">
              <w:rPr>
                <w:rFonts w:ascii="Verdana" w:hAnsi="Verdana"/>
                <w:sz w:val="20"/>
                <w:szCs w:val="20"/>
              </w:rPr>
              <w:t xml:space="preserve">POWIATOWY </w:t>
            </w:r>
          </w:p>
          <w:p w14:paraId="79BAF6F5" w14:textId="77777777" w:rsidR="00547404" w:rsidRPr="007D04F0" w:rsidRDefault="00547404" w:rsidP="004A2F88">
            <w:pPr>
              <w:spacing w:line="276" w:lineRule="auto"/>
              <w:rPr>
                <w:szCs w:val="20"/>
              </w:rPr>
            </w:pPr>
          </w:p>
        </w:tc>
        <w:tc>
          <w:tcPr>
            <w:tcW w:w="2552" w:type="dxa"/>
            <w:vAlign w:val="center"/>
          </w:tcPr>
          <w:p w14:paraId="14A1112A" w14:textId="77777777" w:rsidR="00547404" w:rsidRDefault="00547404" w:rsidP="004A2F88">
            <w:pPr>
              <w:pStyle w:val="Default"/>
              <w:spacing w:line="276" w:lineRule="auto"/>
              <w:rPr>
                <w:rFonts w:ascii="Verdana" w:hAnsi="Verdana"/>
                <w:sz w:val="20"/>
                <w:szCs w:val="20"/>
              </w:rPr>
            </w:pPr>
            <w:r>
              <w:rPr>
                <w:rFonts w:ascii="Verdana" w:hAnsi="Verdana"/>
                <w:sz w:val="20"/>
                <w:szCs w:val="20"/>
              </w:rPr>
              <w:t>Strategia rozwoju powiatu sępoleńskiego</w:t>
            </w:r>
          </w:p>
        </w:tc>
        <w:tc>
          <w:tcPr>
            <w:tcW w:w="4814" w:type="dxa"/>
            <w:vAlign w:val="center"/>
          </w:tcPr>
          <w:p w14:paraId="021C2AFD" w14:textId="77777777" w:rsidR="00547404" w:rsidRDefault="00547404" w:rsidP="004A2F88">
            <w:pPr>
              <w:pStyle w:val="Default"/>
              <w:spacing w:line="276" w:lineRule="auto"/>
              <w:rPr>
                <w:rFonts w:ascii="Verdana" w:hAnsi="Verdana"/>
                <w:sz w:val="20"/>
                <w:szCs w:val="20"/>
              </w:rPr>
            </w:pPr>
            <w:r>
              <w:rPr>
                <w:rFonts w:ascii="Verdana" w:hAnsi="Verdana"/>
                <w:sz w:val="20"/>
                <w:szCs w:val="20"/>
              </w:rPr>
              <w:t>Rozwój alternatywnych źródeł wytwarzania energii.</w:t>
            </w:r>
          </w:p>
        </w:tc>
      </w:tr>
      <w:tr w:rsidR="00547404" w14:paraId="61C8E16B" w14:textId="77777777" w:rsidTr="004A2F88">
        <w:tc>
          <w:tcPr>
            <w:tcW w:w="1696" w:type="dxa"/>
            <w:vMerge/>
            <w:vAlign w:val="center"/>
          </w:tcPr>
          <w:p w14:paraId="48C08C94" w14:textId="77777777" w:rsidR="00547404" w:rsidRPr="007D04F0" w:rsidRDefault="00547404" w:rsidP="004A2F88">
            <w:pPr>
              <w:spacing w:line="276" w:lineRule="auto"/>
              <w:rPr>
                <w:szCs w:val="20"/>
              </w:rPr>
            </w:pPr>
          </w:p>
        </w:tc>
        <w:tc>
          <w:tcPr>
            <w:tcW w:w="2552" w:type="dxa"/>
            <w:vAlign w:val="center"/>
          </w:tcPr>
          <w:p w14:paraId="1DDDEB40" w14:textId="77777777" w:rsidR="00547404" w:rsidRPr="00DB16E9" w:rsidRDefault="00547404" w:rsidP="004A2F88">
            <w:pPr>
              <w:pStyle w:val="Default"/>
              <w:spacing w:line="276" w:lineRule="auto"/>
              <w:rPr>
                <w:rFonts w:ascii="Verdana" w:hAnsi="Verdana"/>
                <w:sz w:val="20"/>
                <w:szCs w:val="20"/>
              </w:rPr>
            </w:pPr>
            <w:r>
              <w:rPr>
                <w:rFonts w:ascii="Verdana" w:hAnsi="Verdana"/>
                <w:sz w:val="20"/>
                <w:szCs w:val="20"/>
              </w:rPr>
              <w:t>Strategia Obszaru Rozwoju Społeczno-Gospodarczego Powiatu Sępoleńskiego</w:t>
            </w:r>
          </w:p>
        </w:tc>
        <w:tc>
          <w:tcPr>
            <w:tcW w:w="4814" w:type="dxa"/>
            <w:vAlign w:val="center"/>
          </w:tcPr>
          <w:p w14:paraId="6596B5CA" w14:textId="77777777" w:rsidR="00547404" w:rsidRPr="00DB16E9" w:rsidRDefault="00547404" w:rsidP="004A2F88">
            <w:pPr>
              <w:pStyle w:val="Default"/>
              <w:spacing w:line="276" w:lineRule="auto"/>
              <w:rPr>
                <w:rFonts w:ascii="Verdana" w:hAnsi="Verdana"/>
                <w:sz w:val="20"/>
                <w:szCs w:val="20"/>
              </w:rPr>
            </w:pPr>
            <w:r>
              <w:rPr>
                <w:rFonts w:ascii="Verdana" w:hAnsi="Verdana"/>
                <w:sz w:val="20"/>
                <w:szCs w:val="20"/>
              </w:rPr>
              <w:t xml:space="preserve">Poprawa standardów życia mieszkańców - rozwój i poprawa jakości infrastruktury technicznej, w tym wspieranie niskoemisyjnej gospodarki, inteligentne zarządzanie energią </w:t>
            </w:r>
          </w:p>
        </w:tc>
      </w:tr>
      <w:tr w:rsidR="00547404" w14:paraId="3D65FE2B" w14:textId="77777777" w:rsidTr="004A2F88">
        <w:tc>
          <w:tcPr>
            <w:tcW w:w="1696" w:type="dxa"/>
            <w:vMerge w:val="restart"/>
            <w:vAlign w:val="center"/>
          </w:tcPr>
          <w:p w14:paraId="727CBA4F" w14:textId="77777777" w:rsidR="00547404" w:rsidRPr="007D04F0" w:rsidRDefault="00547404" w:rsidP="004A2F88">
            <w:pPr>
              <w:pStyle w:val="Default"/>
              <w:spacing w:line="276" w:lineRule="auto"/>
              <w:jc w:val="both"/>
              <w:rPr>
                <w:rFonts w:ascii="Verdana" w:hAnsi="Verdana"/>
                <w:sz w:val="20"/>
                <w:szCs w:val="20"/>
              </w:rPr>
            </w:pPr>
            <w:r w:rsidRPr="007D04F0">
              <w:rPr>
                <w:rFonts w:ascii="Verdana" w:hAnsi="Verdana"/>
                <w:sz w:val="20"/>
                <w:szCs w:val="20"/>
              </w:rPr>
              <w:t xml:space="preserve">GMINNY </w:t>
            </w:r>
          </w:p>
          <w:p w14:paraId="36044CE1" w14:textId="77777777" w:rsidR="00547404" w:rsidRPr="007D04F0" w:rsidRDefault="00547404" w:rsidP="004A2F88">
            <w:pPr>
              <w:pStyle w:val="Default"/>
              <w:spacing w:line="276" w:lineRule="auto"/>
              <w:jc w:val="both"/>
              <w:rPr>
                <w:rFonts w:ascii="Verdana" w:hAnsi="Verdana"/>
                <w:sz w:val="20"/>
                <w:szCs w:val="20"/>
              </w:rPr>
            </w:pPr>
          </w:p>
        </w:tc>
        <w:tc>
          <w:tcPr>
            <w:tcW w:w="2552" w:type="dxa"/>
            <w:vAlign w:val="center"/>
          </w:tcPr>
          <w:p w14:paraId="5E062808" w14:textId="77777777" w:rsidR="00547404" w:rsidRPr="00C474B8" w:rsidRDefault="00547404" w:rsidP="004A2F88">
            <w:pPr>
              <w:pStyle w:val="Default"/>
              <w:spacing w:line="276" w:lineRule="auto"/>
              <w:rPr>
                <w:rFonts w:ascii="Verdana" w:hAnsi="Verdana"/>
                <w:sz w:val="20"/>
                <w:szCs w:val="20"/>
              </w:rPr>
            </w:pPr>
            <w:r>
              <w:rPr>
                <w:rFonts w:ascii="Verdana" w:hAnsi="Verdana"/>
                <w:sz w:val="20"/>
                <w:szCs w:val="20"/>
              </w:rPr>
              <w:t>Strategia Rozwoju Gminy Sośno na lata 2021-2030</w:t>
            </w:r>
          </w:p>
        </w:tc>
        <w:tc>
          <w:tcPr>
            <w:tcW w:w="4814" w:type="dxa"/>
            <w:vAlign w:val="center"/>
          </w:tcPr>
          <w:p w14:paraId="2D3AA202" w14:textId="77777777" w:rsidR="00547404" w:rsidRPr="00C474B8" w:rsidRDefault="00547404" w:rsidP="004A2F88">
            <w:pPr>
              <w:pStyle w:val="Default"/>
              <w:spacing w:line="276" w:lineRule="auto"/>
              <w:rPr>
                <w:rFonts w:ascii="Verdana" w:hAnsi="Verdana"/>
                <w:sz w:val="20"/>
                <w:szCs w:val="20"/>
              </w:rPr>
            </w:pPr>
            <w:r>
              <w:rPr>
                <w:rFonts w:ascii="Verdana" w:hAnsi="Verdana"/>
                <w:sz w:val="20"/>
                <w:szCs w:val="20"/>
              </w:rPr>
              <w:t>Poprawa stanu środowiska naturalnego, w tym rozwój OZE</w:t>
            </w:r>
          </w:p>
        </w:tc>
      </w:tr>
      <w:tr w:rsidR="00547404" w14:paraId="7FFBE176" w14:textId="77777777" w:rsidTr="004A2F88">
        <w:tc>
          <w:tcPr>
            <w:tcW w:w="1696" w:type="dxa"/>
            <w:vMerge/>
            <w:vAlign w:val="center"/>
          </w:tcPr>
          <w:p w14:paraId="0CD4907D" w14:textId="77777777" w:rsidR="00547404" w:rsidRPr="007D04F0" w:rsidRDefault="00547404" w:rsidP="004A2F88">
            <w:pPr>
              <w:pStyle w:val="Default"/>
              <w:spacing w:line="276" w:lineRule="auto"/>
              <w:jc w:val="both"/>
              <w:rPr>
                <w:rFonts w:ascii="Verdana" w:hAnsi="Verdana"/>
                <w:sz w:val="20"/>
                <w:szCs w:val="20"/>
              </w:rPr>
            </w:pPr>
          </w:p>
        </w:tc>
        <w:tc>
          <w:tcPr>
            <w:tcW w:w="2552" w:type="dxa"/>
            <w:vAlign w:val="center"/>
          </w:tcPr>
          <w:p w14:paraId="51B7CF38" w14:textId="77777777" w:rsidR="00547404" w:rsidRPr="00C474B8" w:rsidRDefault="00547404" w:rsidP="004A2F88">
            <w:pPr>
              <w:pStyle w:val="Default"/>
              <w:spacing w:line="276" w:lineRule="auto"/>
              <w:rPr>
                <w:rFonts w:ascii="Verdana" w:hAnsi="Verdana"/>
                <w:sz w:val="20"/>
                <w:szCs w:val="20"/>
              </w:rPr>
            </w:pPr>
            <w:r w:rsidRPr="00C474B8">
              <w:rPr>
                <w:rFonts w:ascii="Verdana" w:hAnsi="Verdana"/>
                <w:sz w:val="20"/>
                <w:szCs w:val="20"/>
              </w:rPr>
              <w:t>Program ochrony środowiska dla gminy Sośno na lata 2021-2026 z perspektywą do roku 2030</w:t>
            </w:r>
          </w:p>
        </w:tc>
        <w:tc>
          <w:tcPr>
            <w:tcW w:w="4814" w:type="dxa"/>
            <w:vAlign w:val="center"/>
          </w:tcPr>
          <w:p w14:paraId="13957FF2" w14:textId="77777777" w:rsidR="00547404" w:rsidRPr="00C474B8" w:rsidRDefault="00547404" w:rsidP="004A2F88">
            <w:pPr>
              <w:pStyle w:val="Default"/>
              <w:spacing w:line="276" w:lineRule="auto"/>
              <w:rPr>
                <w:rFonts w:ascii="Verdana" w:hAnsi="Verdana"/>
                <w:sz w:val="20"/>
                <w:szCs w:val="20"/>
              </w:rPr>
            </w:pPr>
            <w:r w:rsidRPr="00C474B8">
              <w:rPr>
                <w:rFonts w:ascii="Verdana" w:hAnsi="Verdana"/>
                <w:sz w:val="20"/>
                <w:szCs w:val="20"/>
              </w:rPr>
              <w:t>Poprawa jakości powietrza atmosferycznego.</w:t>
            </w:r>
          </w:p>
          <w:p w14:paraId="695A3044" w14:textId="77777777" w:rsidR="00547404" w:rsidRPr="00C474B8" w:rsidRDefault="00547404" w:rsidP="004A2F88">
            <w:pPr>
              <w:pStyle w:val="Default"/>
              <w:spacing w:line="276" w:lineRule="auto"/>
              <w:rPr>
                <w:rFonts w:ascii="Verdana" w:hAnsi="Verdana"/>
                <w:sz w:val="20"/>
                <w:szCs w:val="20"/>
              </w:rPr>
            </w:pPr>
          </w:p>
          <w:p w14:paraId="43FA9A3D" w14:textId="77777777" w:rsidR="00547404" w:rsidRPr="00C474B8" w:rsidRDefault="00547404" w:rsidP="004A2F88">
            <w:pPr>
              <w:pStyle w:val="Default"/>
              <w:spacing w:line="276" w:lineRule="auto"/>
              <w:rPr>
                <w:rFonts w:ascii="Verdana" w:hAnsi="Verdana"/>
                <w:sz w:val="20"/>
                <w:szCs w:val="20"/>
              </w:rPr>
            </w:pPr>
          </w:p>
        </w:tc>
      </w:tr>
      <w:tr w:rsidR="00547404" w14:paraId="74B2E8FB" w14:textId="77777777" w:rsidTr="004A2F88">
        <w:tc>
          <w:tcPr>
            <w:tcW w:w="1696" w:type="dxa"/>
            <w:vMerge/>
            <w:vAlign w:val="center"/>
          </w:tcPr>
          <w:p w14:paraId="7D055AC2" w14:textId="77777777" w:rsidR="00547404" w:rsidRPr="007D04F0" w:rsidRDefault="00547404" w:rsidP="004A2F88">
            <w:pPr>
              <w:pStyle w:val="Default"/>
              <w:spacing w:line="276" w:lineRule="auto"/>
              <w:jc w:val="both"/>
              <w:rPr>
                <w:rFonts w:ascii="Verdana" w:hAnsi="Verdana"/>
                <w:sz w:val="20"/>
                <w:szCs w:val="20"/>
              </w:rPr>
            </w:pPr>
          </w:p>
        </w:tc>
        <w:tc>
          <w:tcPr>
            <w:tcW w:w="2552" w:type="dxa"/>
            <w:vAlign w:val="center"/>
          </w:tcPr>
          <w:p w14:paraId="5177BE16" w14:textId="77777777" w:rsidR="00547404" w:rsidRPr="00F14DD4" w:rsidRDefault="00547404" w:rsidP="004A2F88">
            <w:pPr>
              <w:pStyle w:val="Default"/>
              <w:spacing w:line="276" w:lineRule="auto"/>
              <w:rPr>
                <w:rFonts w:ascii="Verdana" w:hAnsi="Verdana"/>
                <w:sz w:val="20"/>
                <w:szCs w:val="20"/>
              </w:rPr>
            </w:pPr>
            <w:r w:rsidRPr="00F14DD4">
              <w:rPr>
                <w:rFonts w:ascii="Verdana" w:hAnsi="Verdana"/>
                <w:sz w:val="20"/>
                <w:szCs w:val="20"/>
              </w:rPr>
              <w:t>Plan Gospodarki Niskoemisyjnej dla Gminy Sępólno Krajeńskie</w:t>
            </w:r>
          </w:p>
        </w:tc>
        <w:tc>
          <w:tcPr>
            <w:tcW w:w="4814" w:type="dxa"/>
            <w:vAlign w:val="center"/>
          </w:tcPr>
          <w:p w14:paraId="79C42456" w14:textId="77777777" w:rsidR="00547404" w:rsidRPr="00F14DD4" w:rsidRDefault="00547404" w:rsidP="004A2F88">
            <w:pPr>
              <w:pStyle w:val="Default"/>
              <w:spacing w:line="276" w:lineRule="auto"/>
              <w:rPr>
                <w:rFonts w:ascii="Verdana" w:hAnsi="Verdana"/>
                <w:sz w:val="20"/>
                <w:szCs w:val="20"/>
              </w:rPr>
            </w:pPr>
            <w:r>
              <w:rPr>
                <w:rFonts w:ascii="Verdana" w:hAnsi="Verdana"/>
                <w:sz w:val="20"/>
                <w:szCs w:val="20"/>
              </w:rPr>
              <w:t>Poprawa jakości powietrza, r</w:t>
            </w:r>
            <w:r w:rsidRPr="00F14DD4">
              <w:rPr>
                <w:rFonts w:ascii="Verdana" w:hAnsi="Verdana"/>
                <w:sz w:val="20"/>
                <w:szCs w:val="20"/>
              </w:rPr>
              <w:t xml:space="preserve">edukcja emisji </w:t>
            </w:r>
            <w:r>
              <w:rPr>
                <w:rFonts w:ascii="Verdana" w:hAnsi="Verdana"/>
                <w:sz w:val="20"/>
                <w:szCs w:val="20"/>
              </w:rPr>
              <w:t>gazów cieplarnianych</w:t>
            </w:r>
            <w:r w:rsidRPr="00F14DD4">
              <w:rPr>
                <w:rFonts w:ascii="Verdana" w:hAnsi="Verdana"/>
                <w:sz w:val="20"/>
                <w:szCs w:val="20"/>
              </w:rPr>
              <w:t>, wzrost produkcji energii z OZE.</w:t>
            </w:r>
          </w:p>
        </w:tc>
      </w:tr>
      <w:tr w:rsidR="00547404" w14:paraId="34DBDCD9" w14:textId="77777777" w:rsidTr="004A2F88">
        <w:tc>
          <w:tcPr>
            <w:tcW w:w="1696" w:type="dxa"/>
            <w:vMerge/>
            <w:vAlign w:val="center"/>
          </w:tcPr>
          <w:p w14:paraId="0EA0DB33" w14:textId="77777777" w:rsidR="00547404" w:rsidRPr="007D04F0" w:rsidRDefault="00547404" w:rsidP="004A2F88">
            <w:pPr>
              <w:pStyle w:val="Default"/>
              <w:spacing w:line="276" w:lineRule="auto"/>
              <w:jc w:val="both"/>
              <w:rPr>
                <w:rFonts w:ascii="Verdana" w:hAnsi="Verdana"/>
                <w:sz w:val="20"/>
                <w:szCs w:val="20"/>
              </w:rPr>
            </w:pPr>
          </w:p>
        </w:tc>
        <w:tc>
          <w:tcPr>
            <w:tcW w:w="2552" w:type="dxa"/>
            <w:vAlign w:val="center"/>
          </w:tcPr>
          <w:p w14:paraId="4C05EA4D" w14:textId="77777777" w:rsidR="00547404" w:rsidRPr="004956A0" w:rsidRDefault="00547404" w:rsidP="004A2F88">
            <w:pPr>
              <w:pStyle w:val="Default"/>
              <w:spacing w:line="276" w:lineRule="auto"/>
              <w:rPr>
                <w:rFonts w:ascii="Verdana" w:hAnsi="Verdana"/>
                <w:sz w:val="20"/>
                <w:szCs w:val="20"/>
              </w:rPr>
            </w:pPr>
            <w:r w:rsidRPr="004956A0">
              <w:rPr>
                <w:rFonts w:ascii="Verdana" w:hAnsi="Verdana"/>
                <w:sz w:val="20"/>
                <w:szCs w:val="20"/>
              </w:rPr>
              <w:t>Program ochrony środowiska dla gminy Więcbork na lata 2020-2023 z perspektywą na lata 2024-2027</w:t>
            </w:r>
          </w:p>
        </w:tc>
        <w:tc>
          <w:tcPr>
            <w:tcW w:w="4814" w:type="dxa"/>
            <w:vAlign w:val="center"/>
          </w:tcPr>
          <w:p w14:paraId="19FA5D59" w14:textId="77777777" w:rsidR="00547404" w:rsidRPr="004956A0" w:rsidRDefault="00547404" w:rsidP="004A2F88">
            <w:pPr>
              <w:pStyle w:val="Default"/>
              <w:spacing w:line="276" w:lineRule="auto"/>
              <w:rPr>
                <w:rFonts w:ascii="Verdana" w:hAnsi="Verdana"/>
                <w:sz w:val="20"/>
                <w:szCs w:val="20"/>
              </w:rPr>
            </w:pPr>
            <w:r w:rsidRPr="004956A0">
              <w:rPr>
                <w:rFonts w:ascii="Verdana" w:hAnsi="Verdana"/>
                <w:sz w:val="20"/>
                <w:szCs w:val="20"/>
              </w:rPr>
              <w:t>Dobra jakość powietrza atmosferycznego bez przekroczeń dopuszczalnych norm, w tym zmniejszenie emisji gazów cieplarnianych i innych zanieczyszczeń emitowanych do powietrza oraz rozwój systemów wykorzystujących odnawialne źródła energii.</w:t>
            </w:r>
          </w:p>
        </w:tc>
      </w:tr>
      <w:tr w:rsidR="00547404" w14:paraId="5B304E02" w14:textId="77777777" w:rsidTr="004A2F88">
        <w:tc>
          <w:tcPr>
            <w:tcW w:w="1696" w:type="dxa"/>
            <w:vMerge/>
            <w:vAlign w:val="center"/>
          </w:tcPr>
          <w:p w14:paraId="71B44F8A" w14:textId="77777777" w:rsidR="00547404" w:rsidRPr="007D04F0" w:rsidRDefault="00547404" w:rsidP="004A2F88">
            <w:pPr>
              <w:pStyle w:val="Default"/>
              <w:spacing w:line="276" w:lineRule="auto"/>
              <w:jc w:val="both"/>
              <w:rPr>
                <w:rFonts w:ascii="Verdana" w:hAnsi="Verdana"/>
                <w:sz w:val="20"/>
                <w:szCs w:val="20"/>
              </w:rPr>
            </w:pPr>
          </w:p>
        </w:tc>
        <w:tc>
          <w:tcPr>
            <w:tcW w:w="2552" w:type="dxa"/>
            <w:vAlign w:val="center"/>
          </w:tcPr>
          <w:p w14:paraId="2D5C51C0" w14:textId="77777777" w:rsidR="00547404" w:rsidRPr="004956A0" w:rsidRDefault="00547404" w:rsidP="004A2F88">
            <w:pPr>
              <w:pStyle w:val="Default"/>
              <w:spacing w:line="276" w:lineRule="auto"/>
              <w:rPr>
                <w:rFonts w:ascii="Verdana" w:hAnsi="Verdana"/>
                <w:sz w:val="20"/>
                <w:szCs w:val="20"/>
              </w:rPr>
            </w:pPr>
            <w:r>
              <w:rPr>
                <w:rFonts w:ascii="Verdana" w:hAnsi="Verdana"/>
                <w:sz w:val="20"/>
                <w:szCs w:val="20"/>
              </w:rPr>
              <w:t>Plan Gospodarki Niskoemisyjnej dla Gminy Więcbork na lata 2022-2027</w:t>
            </w:r>
          </w:p>
        </w:tc>
        <w:tc>
          <w:tcPr>
            <w:tcW w:w="4814" w:type="dxa"/>
            <w:vAlign w:val="center"/>
          </w:tcPr>
          <w:p w14:paraId="49B90CE3" w14:textId="77777777" w:rsidR="00547404" w:rsidRPr="00C24A97" w:rsidRDefault="00547404" w:rsidP="004A2F88">
            <w:pPr>
              <w:pStyle w:val="Default"/>
              <w:spacing w:line="276" w:lineRule="auto"/>
              <w:rPr>
                <w:rFonts w:ascii="Verdana" w:hAnsi="Verdana"/>
                <w:sz w:val="20"/>
                <w:szCs w:val="20"/>
              </w:rPr>
            </w:pPr>
            <w:r>
              <w:rPr>
                <w:rFonts w:ascii="Verdana" w:hAnsi="Verdana"/>
                <w:sz w:val="20"/>
                <w:szCs w:val="20"/>
              </w:rPr>
              <w:t>Poprawa jakości powietrza, redukcja emisji gazów cieplarnianych, zwiększenie udziału OZE</w:t>
            </w:r>
          </w:p>
        </w:tc>
      </w:tr>
    </w:tbl>
    <w:p w14:paraId="48B44C8B" w14:textId="548F9D7A" w:rsidR="00547404" w:rsidRDefault="00547404" w:rsidP="00547404"/>
    <w:p w14:paraId="24992C36" w14:textId="2341D3C2" w:rsidR="00F37D4E" w:rsidRDefault="00F37D4E" w:rsidP="00547404"/>
    <w:p w14:paraId="2F657F89" w14:textId="6F50AEA6" w:rsidR="00F37D4E" w:rsidRDefault="00F37D4E" w:rsidP="00547404"/>
    <w:p w14:paraId="0549116A" w14:textId="3D57583E" w:rsidR="00F37D4E" w:rsidRDefault="00F37D4E" w:rsidP="00547404"/>
    <w:p w14:paraId="5AE11804" w14:textId="781845A7" w:rsidR="00F37D4E" w:rsidRDefault="00F37D4E" w:rsidP="00547404"/>
    <w:p w14:paraId="56351639" w14:textId="77777777" w:rsidR="00F37D4E" w:rsidRPr="00547404" w:rsidRDefault="00F37D4E" w:rsidP="00547404"/>
    <w:p w14:paraId="753832AF" w14:textId="77777777" w:rsidR="00E914BB" w:rsidRDefault="00E8668E" w:rsidP="008F7D96">
      <w:pPr>
        <w:pStyle w:val="Nagwek2"/>
        <w:numPr>
          <w:ilvl w:val="1"/>
          <w:numId w:val="9"/>
        </w:numPr>
        <w:spacing w:before="120" w:after="240" w:line="276" w:lineRule="auto"/>
        <w:jc w:val="both"/>
        <w:rPr>
          <w:rFonts w:ascii="Verdana" w:eastAsia="Times New Roman" w:hAnsi="Verdana"/>
          <w:b/>
          <w:sz w:val="20"/>
          <w:szCs w:val="20"/>
        </w:rPr>
      </w:pPr>
      <w:bookmarkStart w:id="23" w:name="_Toc115173816"/>
      <w:r w:rsidRPr="00AD014B">
        <w:rPr>
          <w:rFonts w:ascii="Verdana" w:eastAsia="Times New Roman" w:hAnsi="Verdana"/>
          <w:b/>
          <w:sz w:val="20"/>
          <w:szCs w:val="20"/>
        </w:rPr>
        <w:lastRenderedPageBreak/>
        <w:t>Wskazanie przewidywanej ilości wykorzystanych surowców, materiałów oraz paliw na etapie realizacji. Należy podać szacunkowe ilości wykorzystanych surowców/materiałów.</w:t>
      </w:r>
      <w:bookmarkEnd w:id="23"/>
    </w:p>
    <w:p w14:paraId="3C6FCA7B" w14:textId="3995838E" w:rsidR="003A52A0" w:rsidRPr="00851483" w:rsidRDefault="00547404" w:rsidP="00547404">
      <w:pPr>
        <w:pStyle w:val="Akapitzlist"/>
        <w:spacing w:line="276" w:lineRule="auto"/>
        <w:ind w:left="0"/>
        <w:contextualSpacing w:val="0"/>
        <w:jc w:val="both"/>
        <w:rPr>
          <w:szCs w:val="20"/>
        </w:rPr>
      </w:pPr>
      <w:r w:rsidRPr="00851483">
        <w:rPr>
          <w:rFonts w:eastAsia="Times New Roman" w:cs="Arial"/>
          <w:color w:val="222222"/>
          <w:szCs w:val="20"/>
          <w:lang w:eastAsia="pl-PL"/>
        </w:rPr>
        <w:t xml:space="preserve">Zgodnie z informacjami przedstawionymi w raporcie na stronach 60-61, na </w:t>
      </w:r>
      <w:r w:rsidRPr="00851483">
        <w:rPr>
          <w:szCs w:val="20"/>
        </w:rPr>
        <w:t xml:space="preserve">etapie realizacji inwestycji zapotrzebowanie na wodę ograniczać się będzie do celów konsumpcyjnych oraz sanitarnych. Woda pitna dostarczana będzie w opakowaniach jednostkowych, natomiast teren budowy zostanie wyposażony w zaplecze sanitarne dla pracowników - przewiduje się przenośne toalety, z </w:t>
      </w:r>
      <w:r w:rsidRPr="003A52A0">
        <w:rPr>
          <w:szCs w:val="20"/>
        </w:rPr>
        <w:t>których odbiorem nieczystości będą zajmowały się specjalistyczne firmy posiadające odpowiednie zezwolenia. Przewidywana ilość wykorzystania wo</w:t>
      </w:r>
      <w:r w:rsidR="003A52A0" w:rsidRPr="003A52A0">
        <w:rPr>
          <w:szCs w:val="20"/>
        </w:rPr>
        <w:t>dy na etapie budowy wynosi do 20</w:t>
      </w:r>
      <w:r w:rsidRPr="003A52A0">
        <w:rPr>
          <w:szCs w:val="20"/>
        </w:rPr>
        <w:t xml:space="preserve"> m</w:t>
      </w:r>
      <w:r w:rsidRPr="003A52A0">
        <w:rPr>
          <w:szCs w:val="20"/>
          <w:vertAlign w:val="superscript"/>
        </w:rPr>
        <w:t>3</w:t>
      </w:r>
      <w:r w:rsidR="003A52A0" w:rsidRPr="003A52A0">
        <w:rPr>
          <w:szCs w:val="20"/>
        </w:rPr>
        <w:t>/d</w:t>
      </w:r>
      <w:r w:rsidRPr="003A52A0">
        <w:rPr>
          <w:szCs w:val="20"/>
        </w:rPr>
        <w:t>.</w:t>
      </w:r>
      <w:r w:rsidRPr="00851483">
        <w:rPr>
          <w:szCs w:val="20"/>
        </w:rPr>
        <w:t xml:space="preserve"> </w:t>
      </w:r>
    </w:p>
    <w:p w14:paraId="45F23107" w14:textId="77777777" w:rsidR="00547404" w:rsidRPr="00851483" w:rsidRDefault="00547404" w:rsidP="00547404">
      <w:pPr>
        <w:pStyle w:val="Akapitzlist"/>
        <w:spacing w:line="276" w:lineRule="auto"/>
        <w:ind w:left="0"/>
        <w:jc w:val="both"/>
        <w:rPr>
          <w:szCs w:val="20"/>
        </w:rPr>
      </w:pPr>
      <w:r w:rsidRPr="00851483">
        <w:rPr>
          <w:szCs w:val="20"/>
        </w:rPr>
        <w:t>Na etapie realizacji będą wykorzystane materiały budowlane takie jak: stal zbrojeniowa, beton, stal profilowa, kruszywo naturalne, moduły aluminiowe, przewody elektryczne.</w:t>
      </w:r>
    </w:p>
    <w:p w14:paraId="774FAC7C" w14:textId="77777777" w:rsidR="00547404" w:rsidRPr="00851483" w:rsidRDefault="00547404" w:rsidP="00547404">
      <w:pPr>
        <w:pStyle w:val="Akapitzlist"/>
        <w:spacing w:after="80" w:line="276" w:lineRule="auto"/>
        <w:ind w:left="0"/>
        <w:contextualSpacing w:val="0"/>
        <w:jc w:val="both"/>
        <w:rPr>
          <w:szCs w:val="20"/>
        </w:rPr>
      </w:pPr>
      <w:r w:rsidRPr="00851483">
        <w:rPr>
          <w:szCs w:val="20"/>
        </w:rPr>
        <w:t>Szacunkowa ilość wykorzystywanego materiału na podstawie danych dostarczonych przez inwestorów instalacji fotowoltaicznych oraz w oparciu o podobne przedsięwzięcia, wyniesie:</w:t>
      </w:r>
    </w:p>
    <w:p w14:paraId="4699142C" w14:textId="2EFB67EB" w:rsidR="00547404" w:rsidRPr="00851483" w:rsidRDefault="00547404" w:rsidP="00547404">
      <w:pPr>
        <w:pStyle w:val="Akapitzlist"/>
        <w:numPr>
          <w:ilvl w:val="0"/>
          <w:numId w:val="13"/>
        </w:numPr>
        <w:spacing w:after="80" w:line="276" w:lineRule="auto"/>
        <w:contextualSpacing w:val="0"/>
        <w:jc w:val="both"/>
        <w:rPr>
          <w:szCs w:val="20"/>
        </w:rPr>
      </w:pPr>
      <w:r w:rsidRPr="00851483">
        <w:rPr>
          <w:szCs w:val="20"/>
        </w:rPr>
        <w:t>Stal</w:t>
      </w:r>
      <w:r w:rsidR="000F1E36">
        <w:rPr>
          <w:szCs w:val="20"/>
        </w:rPr>
        <w:t xml:space="preserve"> –</w:t>
      </w:r>
      <w:r w:rsidRPr="00851483">
        <w:rPr>
          <w:szCs w:val="20"/>
        </w:rPr>
        <w:t xml:space="preserve"> do </w:t>
      </w:r>
      <w:r w:rsidR="000F1E36">
        <w:rPr>
          <w:szCs w:val="20"/>
        </w:rPr>
        <w:t xml:space="preserve">ok. </w:t>
      </w:r>
      <w:r w:rsidRPr="00851483">
        <w:rPr>
          <w:szCs w:val="20"/>
        </w:rPr>
        <w:t>8 kg/panel</w:t>
      </w:r>
    </w:p>
    <w:p w14:paraId="79A7B106" w14:textId="364751C1" w:rsidR="00547404" w:rsidRPr="00851483" w:rsidRDefault="00547404" w:rsidP="00547404">
      <w:pPr>
        <w:pStyle w:val="Akapitzlist"/>
        <w:numPr>
          <w:ilvl w:val="0"/>
          <w:numId w:val="13"/>
        </w:numPr>
        <w:spacing w:line="276" w:lineRule="auto"/>
        <w:ind w:left="714" w:hanging="357"/>
        <w:contextualSpacing w:val="0"/>
        <w:jc w:val="both"/>
        <w:rPr>
          <w:szCs w:val="20"/>
        </w:rPr>
      </w:pPr>
      <w:r w:rsidRPr="00851483">
        <w:rPr>
          <w:szCs w:val="20"/>
        </w:rPr>
        <w:t xml:space="preserve">Aluminium </w:t>
      </w:r>
      <w:r w:rsidR="000F1E36">
        <w:rPr>
          <w:szCs w:val="20"/>
        </w:rPr>
        <w:t xml:space="preserve">– do </w:t>
      </w:r>
      <w:r w:rsidRPr="00851483">
        <w:rPr>
          <w:szCs w:val="20"/>
        </w:rPr>
        <w:t>ok. 1,5 kg/panel</w:t>
      </w:r>
    </w:p>
    <w:p w14:paraId="53E41560" w14:textId="09E04C89" w:rsidR="00547404" w:rsidRDefault="00547404" w:rsidP="00FE4C20">
      <w:pPr>
        <w:spacing w:after="360"/>
        <w:rPr>
          <w:szCs w:val="20"/>
        </w:rPr>
      </w:pPr>
      <w:r w:rsidRPr="00851483">
        <w:rPr>
          <w:szCs w:val="20"/>
        </w:rPr>
        <w:t>Przewidywana ilość wykorzystanych paliw na etapie realizacji wynosi d</w:t>
      </w:r>
      <w:r w:rsidR="000F1E36">
        <w:rPr>
          <w:szCs w:val="20"/>
        </w:rPr>
        <w:t xml:space="preserve">o </w:t>
      </w:r>
      <w:r w:rsidR="00F37D4E">
        <w:rPr>
          <w:szCs w:val="20"/>
        </w:rPr>
        <w:t>2</w:t>
      </w:r>
      <w:r w:rsidR="000F1E36">
        <w:rPr>
          <w:szCs w:val="20"/>
        </w:rPr>
        <w:t>0</w:t>
      </w:r>
      <w:r w:rsidRPr="00851483">
        <w:rPr>
          <w:szCs w:val="20"/>
        </w:rPr>
        <w:t xml:space="preserve"> m</w:t>
      </w:r>
      <w:r w:rsidRPr="00851483">
        <w:rPr>
          <w:szCs w:val="20"/>
          <w:vertAlign w:val="superscript"/>
        </w:rPr>
        <w:t>3</w:t>
      </w:r>
      <w:r w:rsidRPr="00851483">
        <w:rPr>
          <w:szCs w:val="20"/>
        </w:rPr>
        <w:t>.</w:t>
      </w:r>
    </w:p>
    <w:p w14:paraId="7CE4D78B" w14:textId="77777777" w:rsidR="00F37D4E" w:rsidRPr="008F7D96" w:rsidRDefault="00F37D4E" w:rsidP="00FE4C20">
      <w:pPr>
        <w:spacing w:after="360"/>
        <w:rPr>
          <w:sz w:val="2"/>
          <w:szCs w:val="2"/>
        </w:rPr>
      </w:pPr>
    </w:p>
    <w:p w14:paraId="594C30B5" w14:textId="77777777" w:rsidR="00E914BB" w:rsidRPr="00826F1C" w:rsidRDefault="00E8668E" w:rsidP="00A94A14">
      <w:pPr>
        <w:pStyle w:val="Nagwek2"/>
        <w:numPr>
          <w:ilvl w:val="1"/>
          <w:numId w:val="9"/>
        </w:numPr>
        <w:spacing w:after="240" w:line="276" w:lineRule="auto"/>
        <w:jc w:val="both"/>
        <w:rPr>
          <w:rFonts w:ascii="Verdana" w:eastAsia="Times New Roman" w:hAnsi="Verdana"/>
          <w:b/>
          <w:sz w:val="20"/>
          <w:szCs w:val="20"/>
        </w:rPr>
      </w:pPr>
      <w:bookmarkStart w:id="24" w:name="_Toc115173817"/>
      <w:r w:rsidRPr="00826F1C">
        <w:rPr>
          <w:rFonts w:ascii="Verdana" w:eastAsia="Times New Roman" w:hAnsi="Verdana"/>
          <w:b/>
          <w:sz w:val="20"/>
          <w:szCs w:val="20"/>
        </w:rPr>
        <w:t>Wskazanie dat i godzin oraz zakresu poszczególnych kontroli terenowych przeprowadzonych w ramach inwentaryzacji przyrodniczej.</w:t>
      </w:r>
      <w:bookmarkEnd w:id="24"/>
    </w:p>
    <w:p w14:paraId="6485B80D" w14:textId="77777777" w:rsidR="00F37D4E" w:rsidRDefault="00A35D66" w:rsidP="00FE4C20">
      <w:pPr>
        <w:spacing w:line="276" w:lineRule="auto"/>
        <w:jc w:val="both"/>
        <w:rPr>
          <w:rFonts w:cs="Times New Roman"/>
          <w:bCs/>
          <w:color w:val="000000"/>
        </w:rPr>
      </w:pPr>
      <w:r w:rsidRPr="00826F1C">
        <w:rPr>
          <w:rFonts w:cs="Times New Roman"/>
          <w:bCs/>
          <w:color w:val="000000"/>
        </w:rPr>
        <w:t xml:space="preserve">Kontrole terenowe przeprowadzono w nawiązaniu do standardów metodologicznych, z dostosowaniem do ekologii przedmiotów inwentaryzacji oraz warunków pogodowych, w następujących dniach: </w:t>
      </w:r>
    </w:p>
    <w:p w14:paraId="10357343"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21.08.2021 </w:t>
      </w:r>
      <w:r w:rsidRPr="00F37D4E">
        <w:rPr>
          <w:rFonts w:cs="Times New Roman"/>
          <w:color w:val="000000"/>
        </w:rPr>
        <w:t>(6-14 i 18-24),</w:t>
      </w:r>
      <w:r w:rsidRPr="00F37D4E">
        <w:rPr>
          <w:rFonts w:cs="Times New Roman"/>
          <w:bCs/>
          <w:color w:val="000000"/>
        </w:rPr>
        <w:t xml:space="preserve"> </w:t>
      </w:r>
    </w:p>
    <w:p w14:paraId="51B0FCB2"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27.09.2021 </w:t>
      </w:r>
      <w:r w:rsidRPr="00F37D4E">
        <w:rPr>
          <w:rFonts w:cs="Times New Roman"/>
          <w:color w:val="000000"/>
        </w:rPr>
        <w:t>(7-16),</w:t>
      </w:r>
      <w:r w:rsidRPr="00F37D4E">
        <w:rPr>
          <w:rFonts w:cs="Times New Roman"/>
          <w:bCs/>
          <w:color w:val="000000"/>
        </w:rPr>
        <w:t xml:space="preserve"> </w:t>
      </w:r>
    </w:p>
    <w:p w14:paraId="2C1C059A"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22.10.2021 </w:t>
      </w:r>
      <w:r w:rsidRPr="00F37D4E">
        <w:rPr>
          <w:rFonts w:cs="Times New Roman"/>
          <w:color w:val="000000"/>
        </w:rPr>
        <w:t>(8-17),</w:t>
      </w:r>
      <w:r w:rsidRPr="00F37D4E">
        <w:rPr>
          <w:rFonts w:cs="Times New Roman"/>
          <w:bCs/>
          <w:color w:val="000000"/>
        </w:rPr>
        <w:t xml:space="preserve"> </w:t>
      </w:r>
    </w:p>
    <w:p w14:paraId="55346370"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18.11.2021 </w:t>
      </w:r>
      <w:r w:rsidRPr="00F37D4E">
        <w:rPr>
          <w:rFonts w:cs="Times New Roman"/>
          <w:color w:val="000000"/>
        </w:rPr>
        <w:t>(8-16),</w:t>
      </w:r>
      <w:r w:rsidRPr="00F37D4E">
        <w:rPr>
          <w:rFonts w:cs="Times New Roman"/>
          <w:bCs/>
          <w:color w:val="000000"/>
        </w:rPr>
        <w:t xml:space="preserve"> </w:t>
      </w:r>
    </w:p>
    <w:p w14:paraId="4C0F975E" w14:textId="77777777" w:rsidR="00F37D4E" w:rsidRPr="00F37D4E" w:rsidRDefault="00A35D66" w:rsidP="00F37D4E">
      <w:pPr>
        <w:pStyle w:val="Akapitzlist"/>
        <w:numPr>
          <w:ilvl w:val="0"/>
          <w:numId w:val="24"/>
        </w:numPr>
        <w:spacing w:after="120" w:line="360" w:lineRule="auto"/>
        <w:ind w:left="1701" w:hanging="567"/>
        <w:jc w:val="both"/>
        <w:rPr>
          <w:rFonts w:cs="Times New Roman"/>
          <w:color w:val="000000"/>
        </w:rPr>
      </w:pPr>
      <w:r w:rsidRPr="00F37D4E">
        <w:rPr>
          <w:rFonts w:cs="Times New Roman"/>
          <w:bCs/>
          <w:color w:val="000000"/>
        </w:rPr>
        <w:t xml:space="preserve">05.01.2022 </w:t>
      </w:r>
      <w:r w:rsidRPr="00F37D4E">
        <w:rPr>
          <w:rFonts w:cs="Times New Roman"/>
          <w:color w:val="000000"/>
        </w:rPr>
        <w:t xml:space="preserve">(8-15), </w:t>
      </w:r>
    </w:p>
    <w:p w14:paraId="5972C375"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22.03.2022 </w:t>
      </w:r>
      <w:r w:rsidR="00DB1FCE" w:rsidRPr="00F37D4E">
        <w:rPr>
          <w:rFonts w:cs="Times New Roman"/>
          <w:bCs/>
          <w:color w:val="000000"/>
        </w:rPr>
        <w:t>(</w:t>
      </w:r>
      <w:r w:rsidRPr="00F37D4E">
        <w:rPr>
          <w:rFonts w:cs="Times New Roman"/>
          <w:color w:val="000000"/>
        </w:rPr>
        <w:t>7-15 i 17-23),</w:t>
      </w:r>
      <w:r w:rsidRPr="00F37D4E">
        <w:rPr>
          <w:rFonts w:cs="Times New Roman"/>
          <w:bCs/>
          <w:color w:val="000000"/>
        </w:rPr>
        <w:t xml:space="preserve"> </w:t>
      </w:r>
    </w:p>
    <w:p w14:paraId="6B6B237F"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18.04.2022 </w:t>
      </w:r>
      <w:r w:rsidRPr="00F37D4E">
        <w:rPr>
          <w:rFonts w:cs="Times New Roman"/>
          <w:color w:val="000000"/>
        </w:rPr>
        <w:t>(6-14, 18-24),</w:t>
      </w:r>
      <w:r w:rsidRPr="00F37D4E">
        <w:rPr>
          <w:rFonts w:cs="Times New Roman"/>
          <w:bCs/>
          <w:color w:val="000000"/>
        </w:rPr>
        <w:t xml:space="preserve"> </w:t>
      </w:r>
    </w:p>
    <w:p w14:paraId="44667867"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04.05.2022 </w:t>
      </w:r>
      <w:r w:rsidRPr="00F37D4E">
        <w:rPr>
          <w:rFonts w:cs="Times New Roman"/>
          <w:color w:val="000000"/>
        </w:rPr>
        <w:t>(6-14, 18-24),</w:t>
      </w:r>
      <w:r w:rsidRPr="00F37D4E">
        <w:rPr>
          <w:rFonts w:cs="Times New Roman"/>
          <w:bCs/>
          <w:color w:val="000000"/>
        </w:rPr>
        <w:t xml:space="preserve"> </w:t>
      </w:r>
    </w:p>
    <w:p w14:paraId="0B8FC385" w14:textId="77777777" w:rsidR="00F37D4E" w:rsidRPr="00F37D4E" w:rsidRDefault="00A35D66" w:rsidP="00F37D4E">
      <w:pPr>
        <w:pStyle w:val="Akapitzlist"/>
        <w:numPr>
          <w:ilvl w:val="0"/>
          <w:numId w:val="24"/>
        </w:numPr>
        <w:spacing w:after="120" w:line="360" w:lineRule="auto"/>
        <w:ind w:left="1701" w:hanging="567"/>
        <w:jc w:val="both"/>
        <w:rPr>
          <w:rFonts w:cs="Times New Roman"/>
          <w:color w:val="000000"/>
        </w:rPr>
      </w:pPr>
      <w:r w:rsidRPr="00F37D4E">
        <w:rPr>
          <w:rFonts w:cs="Times New Roman"/>
          <w:bCs/>
          <w:color w:val="000000"/>
        </w:rPr>
        <w:t xml:space="preserve">22.05.2022 </w:t>
      </w:r>
      <w:r w:rsidRPr="00F37D4E">
        <w:rPr>
          <w:rFonts w:cs="Times New Roman"/>
          <w:color w:val="000000"/>
        </w:rPr>
        <w:t xml:space="preserve">(5-13 i 19-24), </w:t>
      </w:r>
    </w:p>
    <w:p w14:paraId="042CD99E"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02.06.2022 </w:t>
      </w:r>
      <w:r w:rsidRPr="00F37D4E">
        <w:rPr>
          <w:rFonts w:cs="Times New Roman"/>
          <w:color w:val="000000"/>
        </w:rPr>
        <w:t>(5-13 i 19-24)</w:t>
      </w:r>
      <w:r w:rsidRPr="00F37D4E">
        <w:rPr>
          <w:rFonts w:cs="Times New Roman"/>
          <w:bCs/>
          <w:color w:val="000000"/>
        </w:rPr>
        <w:t xml:space="preserve">, </w:t>
      </w:r>
    </w:p>
    <w:p w14:paraId="27728B29" w14:textId="77777777" w:rsidR="00F37D4E" w:rsidRPr="00F37D4E" w:rsidRDefault="00A35D66" w:rsidP="00F37D4E">
      <w:pPr>
        <w:pStyle w:val="Akapitzlist"/>
        <w:numPr>
          <w:ilvl w:val="0"/>
          <w:numId w:val="24"/>
        </w:numPr>
        <w:spacing w:after="120" w:line="360" w:lineRule="auto"/>
        <w:ind w:left="1701" w:hanging="567"/>
        <w:jc w:val="both"/>
        <w:rPr>
          <w:rFonts w:cs="Times New Roman"/>
          <w:bCs/>
          <w:color w:val="000000"/>
        </w:rPr>
      </w:pPr>
      <w:r w:rsidRPr="00F37D4E">
        <w:rPr>
          <w:rFonts w:cs="Times New Roman"/>
          <w:bCs/>
          <w:color w:val="000000"/>
        </w:rPr>
        <w:t xml:space="preserve">27.06.2022 </w:t>
      </w:r>
      <w:r w:rsidRPr="00F37D4E">
        <w:rPr>
          <w:rFonts w:cs="Times New Roman"/>
          <w:color w:val="000000"/>
        </w:rPr>
        <w:t>(5-13 i 20-24),</w:t>
      </w:r>
      <w:r w:rsidRPr="00F37D4E">
        <w:rPr>
          <w:rFonts w:cs="Times New Roman"/>
          <w:bCs/>
          <w:color w:val="000000"/>
        </w:rPr>
        <w:t xml:space="preserve"> </w:t>
      </w:r>
    </w:p>
    <w:p w14:paraId="00B90DD4" w14:textId="77777777" w:rsidR="00F37D4E" w:rsidRPr="00F37D4E" w:rsidRDefault="00A35D66" w:rsidP="00F37D4E">
      <w:pPr>
        <w:pStyle w:val="Akapitzlist"/>
        <w:numPr>
          <w:ilvl w:val="0"/>
          <w:numId w:val="24"/>
        </w:numPr>
        <w:spacing w:after="120" w:line="360" w:lineRule="auto"/>
        <w:ind w:left="1701" w:hanging="567"/>
        <w:jc w:val="both"/>
        <w:rPr>
          <w:rFonts w:cs="Times New Roman"/>
          <w:color w:val="000000"/>
        </w:rPr>
      </w:pPr>
      <w:r w:rsidRPr="00F37D4E">
        <w:rPr>
          <w:rFonts w:cs="Times New Roman"/>
          <w:bCs/>
          <w:color w:val="000000"/>
        </w:rPr>
        <w:t xml:space="preserve">12.07.2022 </w:t>
      </w:r>
      <w:r w:rsidRPr="00F37D4E">
        <w:rPr>
          <w:rFonts w:cs="Times New Roman"/>
          <w:color w:val="000000"/>
        </w:rPr>
        <w:t xml:space="preserve">(6-14 i 18-24), </w:t>
      </w:r>
    </w:p>
    <w:p w14:paraId="7529D565" w14:textId="77777777" w:rsidR="00F37D4E" w:rsidRPr="00F37D4E" w:rsidRDefault="00A35D66" w:rsidP="00F37D4E">
      <w:pPr>
        <w:pStyle w:val="Akapitzlist"/>
        <w:numPr>
          <w:ilvl w:val="0"/>
          <w:numId w:val="24"/>
        </w:numPr>
        <w:spacing w:after="120" w:line="360" w:lineRule="auto"/>
        <w:ind w:left="1701" w:hanging="567"/>
        <w:jc w:val="both"/>
        <w:rPr>
          <w:rFonts w:cs="Times New Roman"/>
          <w:color w:val="000000"/>
        </w:rPr>
      </w:pPr>
      <w:r w:rsidRPr="00F37D4E">
        <w:rPr>
          <w:rFonts w:cs="Times New Roman"/>
          <w:bCs/>
          <w:color w:val="000000"/>
        </w:rPr>
        <w:t>24.08.2022</w:t>
      </w:r>
      <w:r w:rsidRPr="00F37D4E">
        <w:rPr>
          <w:rFonts w:cs="Times New Roman"/>
          <w:color w:val="000000"/>
        </w:rPr>
        <w:t xml:space="preserve"> (7-16), </w:t>
      </w:r>
    </w:p>
    <w:p w14:paraId="6AC3AE6C" w14:textId="4E1A939F" w:rsidR="00F37D4E" w:rsidRPr="00F37D4E" w:rsidRDefault="00A35D66" w:rsidP="00F37D4E">
      <w:pPr>
        <w:pStyle w:val="Akapitzlist"/>
        <w:numPr>
          <w:ilvl w:val="0"/>
          <w:numId w:val="24"/>
        </w:numPr>
        <w:spacing w:after="120" w:line="360" w:lineRule="auto"/>
        <w:ind w:left="1701" w:hanging="567"/>
        <w:jc w:val="both"/>
        <w:rPr>
          <w:rFonts w:cs="Times New Roman"/>
          <w:color w:val="000000"/>
        </w:rPr>
      </w:pPr>
      <w:r w:rsidRPr="00F37D4E">
        <w:rPr>
          <w:rFonts w:cs="Times New Roman"/>
          <w:bCs/>
          <w:color w:val="000000"/>
        </w:rPr>
        <w:t>03.09.2022</w:t>
      </w:r>
      <w:r w:rsidRPr="00F37D4E">
        <w:rPr>
          <w:rFonts w:cs="Times New Roman"/>
          <w:color w:val="000000"/>
        </w:rPr>
        <w:t xml:space="preserve"> (8-16) </w:t>
      </w:r>
      <w:r w:rsidR="00F37D4E" w:rsidRPr="00F37D4E">
        <w:rPr>
          <w:rFonts w:cs="Times New Roman"/>
          <w:color w:val="000000"/>
        </w:rPr>
        <w:t>oraz</w:t>
      </w:r>
    </w:p>
    <w:p w14:paraId="658707C1" w14:textId="60EC77FA" w:rsidR="00A35D66" w:rsidRPr="00F37D4E" w:rsidRDefault="00A35D66" w:rsidP="00F37D4E">
      <w:pPr>
        <w:pStyle w:val="Akapitzlist"/>
        <w:numPr>
          <w:ilvl w:val="0"/>
          <w:numId w:val="24"/>
        </w:numPr>
        <w:spacing w:after="120" w:line="360" w:lineRule="auto"/>
        <w:ind w:left="1701" w:hanging="567"/>
        <w:jc w:val="both"/>
        <w:rPr>
          <w:rFonts w:cs="Times New Roman"/>
          <w:color w:val="000000"/>
          <w:szCs w:val="20"/>
        </w:rPr>
      </w:pPr>
      <w:r w:rsidRPr="00F37D4E">
        <w:rPr>
          <w:rFonts w:cs="Times New Roman"/>
          <w:bCs/>
          <w:color w:val="000000"/>
        </w:rPr>
        <w:t xml:space="preserve">08.10.2022 </w:t>
      </w:r>
      <w:r w:rsidRPr="00F37D4E">
        <w:rPr>
          <w:rFonts w:cs="Times New Roman"/>
          <w:color w:val="000000"/>
        </w:rPr>
        <w:t>(8-16).</w:t>
      </w:r>
    </w:p>
    <w:p w14:paraId="7E638FBC" w14:textId="77777777" w:rsidR="008F7D96" w:rsidRPr="008F7D96" w:rsidRDefault="008F7D96" w:rsidP="008F7D96">
      <w:pPr>
        <w:spacing w:after="240" w:line="276" w:lineRule="auto"/>
        <w:jc w:val="both"/>
        <w:rPr>
          <w:rFonts w:cs="Times New Roman"/>
          <w:szCs w:val="20"/>
        </w:rPr>
      </w:pPr>
      <w:r w:rsidRPr="008F7D96">
        <w:rPr>
          <w:rFonts w:cs="Times New Roman"/>
          <w:szCs w:val="20"/>
        </w:rPr>
        <w:lastRenderedPageBreak/>
        <w:t xml:space="preserve">- </w:t>
      </w:r>
      <w:r w:rsidRPr="008F7D96">
        <w:rPr>
          <w:rFonts w:cs="Times New Roman"/>
          <w:b/>
          <w:bCs/>
          <w:szCs w:val="20"/>
        </w:rPr>
        <w:t xml:space="preserve">siedliska przyrodnicze, flora i </w:t>
      </w:r>
      <w:proofErr w:type="spellStart"/>
      <w:r w:rsidRPr="008F7D96">
        <w:rPr>
          <w:rFonts w:cs="Times New Roman"/>
          <w:b/>
          <w:bCs/>
          <w:szCs w:val="20"/>
        </w:rPr>
        <w:t>mikobiota</w:t>
      </w:r>
      <w:proofErr w:type="spellEnd"/>
      <w:r w:rsidRPr="008F7D96">
        <w:rPr>
          <w:rFonts w:cs="Times New Roman"/>
          <w:szCs w:val="20"/>
        </w:rPr>
        <w:t>: 14 kontroli, po 1 kontroli w marcu, kwietniu, lipcu i listopadzie oraz po 2 kontrole w maju, czerwcu, sierpniu, wrześniu i październiku,</w:t>
      </w:r>
    </w:p>
    <w:p w14:paraId="4C8E2365" w14:textId="77777777" w:rsidR="008F7D96" w:rsidRPr="008F7D96" w:rsidRDefault="008F7D96" w:rsidP="008F7D96">
      <w:pPr>
        <w:spacing w:after="240" w:line="276" w:lineRule="auto"/>
        <w:jc w:val="both"/>
        <w:rPr>
          <w:rFonts w:cs="Times New Roman"/>
          <w:szCs w:val="20"/>
        </w:rPr>
      </w:pPr>
      <w:r w:rsidRPr="008F7D96">
        <w:rPr>
          <w:rFonts w:cs="Times New Roman"/>
          <w:szCs w:val="20"/>
        </w:rPr>
        <w:t xml:space="preserve">- </w:t>
      </w:r>
      <w:r w:rsidRPr="008F7D96">
        <w:rPr>
          <w:rFonts w:cs="Times New Roman"/>
          <w:b/>
          <w:bCs/>
          <w:szCs w:val="20"/>
        </w:rPr>
        <w:t>bezkręgowce</w:t>
      </w:r>
      <w:r w:rsidRPr="008F7D96">
        <w:rPr>
          <w:rFonts w:cs="Times New Roman"/>
          <w:szCs w:val="20"/>
        </w:rPr>
        <w:t>: 11 kontroli, po 1 kontroli w marcu, lipcu i kwietniu oraz po 2 kontrole w maju, czerwcu, wrześniu i październiku,</w:t>
      </w:r>
    </w:p>
    <w:p w14:paraId="03F0BC87" w14:textId="77777777" w:rsidR="008F7D96" w:rsidRPr="008F7D96" w:rsidRDefault="008F7D96" w:rsidP="008F7D96">
      <w:pPr>
        <w:spacing w:after="240" w:line="276" w:lineRule="auto"/>
        <w:jc w:val="both"/>
        <w:rPr>
          <w:rFonts w:cs="Times New Roman"/>
          <w:szCs w:val="20"/>
        </w:rPr>
      </w:pPr>
      <w:r w:rsidRPr="008F7D96">
        <w:rPr>
          <w:rFonts w:cs="Times New Roman"/>
          <w:szCs w:val="20"/>
        </w:rPr>
        <w:t xml:space="preserve">- </w:t>
      </w:r>
      <w:r w:rsidRPr="008F7D96">
        <w:rPr>
          <w:rFonts w:cs="Times New Roman"/>
          <w:b/>
          <w:bCs/>
          <w:szCs w:val="20"/>
        </w:rPr>
        <w:t>ryby</w:t>
      </w:r>
      <w:r w:rsidRPr="008F7D96">
        <w:rPr>
          <w:rFonts w:cs="Times New Roman"/>
          <w:szCs w:val="20"/>
        </w:rPr>
        <w:t>: 3 kontrole, 1 w kwietniu i dwie w maju, które polegały na wykluczeniu wszystkich obszarów na terenie planowanej inwestycji, na których mogą występować ryby,</w:t>
      </w:r>
    </w:p>
    <w:p w14:paraId="457D2A8F" w14:textId="77777777" w:rsidR="008F7D96" w:rsidRPr="008F7D96" w:rsidRDefault="008F7D96" w:rsidP="008F7D96">
      <w:pPr>
        <w:spacing w:after="240" w:line="276" w:lineRule="auto"/>
        <w:jc w:val="both"/>
        <w:rPr>
          <w:rFonts w:cs="Times New Roman"/>
          <w:szCs w:val="20"/>
        </w:rPr>
      </w:pPr>
      <w:r w:rsidRPr="008F7D96">
        <w:rPr>
          <w:rFonts w:cs="Times New Roman"/>
          <w:szCs w:val="20"/>
        </w:rPr>
        <w:t xml:space="preserve">- </w:t>
      </w:r>
      <w:r w:rsidRPr="008F7D96">
        <w:rPr>
          <w:rFonts w:cs="Times New Roman"/>
          <w:b/>
          <w:bCs/>
          <w:szCs w:val="20"/>
        </w:rPr>
        <w:t>płazy i gady</w:t>
      </w:r>
      <w:r w:rsidRPr="008F7D96">
        <w:rPr>
          <w:rFonts w:cs="Times New Roman"/>
          <w:szCs w:val="20"/>
        </w:rPr>
        <w:t>: 11 kontroli dziennych, po 1 kontroli w marcu, kwietniu i lipcu oraz po 2 kontrole w maju, czerwcu, wrześniu i październiku i 7 wieczorowo/nocnych, po 1 kontroli w kwietniu, lipcu i sierpniu i po 2 w maju, czerwcu,</w:t>
      </w:r>
    </w:p>
    <w:p w14:paraId="6DD68D88" w14:textId="77777777" w:rsidR="008F7D96" w:rsidRPr="008F7D96" w:rsidRDefault="008F7D96" w:rsidP="008F7D96">
      <w:pPr>
        <w:spacing w:after="240" w:line="276" w:lineRule="auto"/>
        <w:jc w:val="both"/>
        <w:rPr>
          <w:rFonts w:cs="Times New Roman"/>
          <w:szCs w:val="20"/>
        </w:rPr>
      </w:pPr>
      <w:r w:rsidRPr="008F7D96">
        <w:rPr>
          <w:rFonts w:cs="Times New Roman"/>
          <w:szCs w:val="20"/>
        </w:rPr>
        <w:t xml:space="preserve">- </w:t>
      </w:r>
      <w:r w:rsidRPr="008F7D96">
        <w:rPr>
          <w:rFonts w:cs="Times New Roman"/>
          <w:b/>
          <w:bCs/>
          <w:szCs w:val="20"/>
        </w:rPr>
        <w:t>nietoperze</w:t>
      </w:r>
      <w:r w:rsidRPr="008F7D96">
        <w:rPr>
          <w:rFonts w:cs="Times New Roman"/>
          <w:szCs w:val="20"/>
        </w:rPr>
        <w:t>: 8 kontroli dziennych w styczniu, kwietniu, maju, czerwcu, lipcu, sierpniu, wrześniu i październiku oraz 5 wieczorowo/nocnych, po 1 kontroli w kwietniu, maju, czerwcu, lipcu i sierpniu,</w:t>
      </w:r>
    </w:p>
    <w:p w14:paraId="5B009596" w14:textId="77777777" w:rsidR="008F7D96" w:rsidRPr="008F7D96" w:rsidRDefault="008F7D96" w:rsidP="008F7D96">
      <w:pPr>
        <w:spacing w:after="240" w:line="276" w:lineRule="auto"/>
        <w:jc w:val="both"/>
        <w:rPr>
          <w:rFonts w:cs="Times New Roman"/>
          <w:szCs w:val="20"/>
        </w:rPr>
      </w:pPr>
      <w:r w:rsidRPr="008F7D96">
        <w:rPr>
          <w:rFonts w:cs="Times New Roman"/>
          <w:szCs w:val="20"/>
        </w:rPr>
        <w:t xml:space="preserve">- </w:t>
      </w:r>
      <w:r w:rsidRPr="008F7D96">
        <w:rPr>
          <w:rFonts w:cs="Times New Roman"/>
          <w:b/>
          <w:bCs/>
          <w:szCs w:val="20"/>
        </w:rPr>
        <w:t>ssaki</w:t>
      </w:r>
      <w:r w:rsidRPr="008F7D96">
        <w:rPr>
          <w:rFonts w:cs="Times New Roman"/>
          <w:szCs w:val="20"/>
        </w:rPr>
        <w:t>: 15 kontroli dziennych po 1 kontroli w styczniu, marcu, kwietniu, lipcu i listopadzie i grudniu oraz po 2 kontrole w maju, czerwcu, sierpniu, wrześniu i październiku, oraz 8 wieczorowo/nocnych, po 1 kontroli w marcu, kwietniu, lipcu i sierpniu i po 2 w maju i czerwcu.</w:t>
      </w:r>
    </w:p>
    <w:p w14:paraId="40778D02" w14:textId="77777777" w:rsidR="008F7D96" w:rsidRPr="008F7D96" w:rsidRDefault="008F7D96" w:rsidP="008F7D96">
      <w:pPr>
        <w:spacing w:after="240" w:line="276" w:lineRule="auto"/>
        <w:jc w:val="both"/>
        <w:rPr>
          <w:rFonts w:cs="Times New Roman"/>
          <w:szCs w:val="20"/>
        </w:rPr>
      </w:pPr>
      <w:r w:rsidRPr="008F7D96">
        <w:rPr>
          <w:rFonts w:cs="Times New Roman"/>
          <w:szCs w:val="20"/>
        </w:rPr>
        <w:t xml:space="preserve">- </w:t>
      </w:r>
      <w:r w:rsidRPr="008F7D96">
        <w:rPr>
          <w:rFonts w:cs="Times New Roman"/>
          <w:b/>
          <w:bCs/>
          <w:szCs w:val="20"/>
        </w:rPr>
        <w:t>ptaki</w:t>
      </w:r>
      <w:r w:rsidRPr="008F7D96">
        <w:rPr>
          <w:rFonts w:cs="Times New Roman"/>
          <w:szCs w:val="20"/>
        </w:rPr>
        <w:t>: 15 kontroli dziennych po 1 kontroli w styczniu, marcu, kwietniu, lipcu i listopadzie oraz po 2 kontrole w maju, czerwcu, sierpniu, wrześniu i październiku, oraz 8 wieczorowo/nocnych, po 1 kontroli w marcu, kwietniu, lipcu i sierpniu i po 2 w maju, i czerwcu.</w:t>
      </w:r>
    </w:p>
    <w:p w14:paraId="68F03D25" w14:textId="77777777" w:rsidR="008F7D96" w:rsidRPr="00FE4C20" w:rsidRDefault="008F7D96" w:rsidP="00FE4C20">
      <w:pPr>
        <w:spacing w:after="360" w:line="276" w:lineRule="auto"/>
        <w:jc w:val="both"/>
        <w:rPr>
          <w:rFonts w:cs="Times New Roman"/>
          <w:szCs w:val="20"/>
        </w:rPr>
      </w:pPr>
    </w:p>
    <w:p w14:paraId="40780F7D" w14:textId="77309011" w:rsidR="00E914BB" w:rsidRPr="00826F1C" w:rsidRDefault="00E8668E" w:rsidP="00A94A14">
      <w:pPr>
        <w:pStyle w:val="Nagwek2"/>
        <w:numPr>
          <w:ilvl w:val="1"/>
          <w:numId w:val="9"/>
        </w:numPr>
        <w:spacing w:after="240" w:line="276" w:lineRule="auto"/>
        <w:jc w:val="both"/>
        <w:rPr>
          <w:rFonts w:ascii="Verdana" w:eastAsia="Times New Roman" w:hAnsi="Verdana"/>
          <w:b/>
          <w:sz w:val="20"/>
          <w:szCs w:val="20"/>
        </w:rPr>
      </w:pPr>
      <w:bookmarkStart w:id="25" w:name="_Toc115173818"/>
      <w:r w:rsidRPr="00826F1C">
        <w:rPr>
          <w:rFonts w:ascii="Verdana" w:eastAsia="Times New Roman" w:hAnsi="Verdana"/>
          <w:b/>
          <w:sz w:val="20"/>
          <w:szCs w:val="20"/>
        </w:rPr>
        <w:t>Przedstawienie wyników przeprowadzonej inwentaryzacji terenowej w zakresie roślinności, która powinna obejmować obszar oddziaływania bezpośredniego i pośredniego inwestycji. Przedstawiony opis ogranicza się jedynie do wskazania rolniczego użytkowania terenu przeznaczonego pod realizację inwestycji (określenie uprawianych roślin) oraz braku stwierdzenia gatunków objętych ochroną i siedlisk przyrodniczych z Załącznika I Dyrektywy Siedliskowej. Nie</w:t>
      </w:r>
      <w:r w:rsidR="00FE4C20" w:rsidRPr="00826F1C">
        <w:rPr>
          <w:rFonts w:ascii="Verdana" w:eastAsia="Times New Roman" w:hAnsi="Verdana"/>
          <w:b/>
          <w:sz w:val="20"/>
          <w:szCs w:val="20"/>
        </w:rPr>
        <w:t xml:space="preserve"> wskazano</w:t>
      </w:r>
      <w:r w:rsidRPr="00826F1C">
        <w:rPr>
          <w:rFonts w:ascii="Verdana" w:eastAsia="Times New Roman" w:hAnsi="Verdana"/>
          <w:b/>
          <w:sz w:val="20"/>
          <w:szCs w:val="20"/>
        </w:rPr>
        <w:t xml:space="preserve"> żadnych gatunków roślin (poza uprawianym</w:t>
      </w:r>
      <w:r w:rsidR="00FE4C20" w:rsidRPr="00826F1C">
        <w:rPr>
          <w:rFonts w:ascii="Verdana" w:eastAsia="Times New Roman" w:hAnsi="Verdana"/>
          <w:b/>
          <w:sz w:val="20"/>
          <w:szCs w:val="20"/>
        </w:rPr>
        <w:t>i</w:t>
      </w:r>
      <w:r w:rsidRPr="00826F1C">
        <w:rPr>
          <w:rFonts w:ascii="Verdana" w:eastAsia="Times New Roman" w:hAnsi="Verdana"/>
          <w:b/>
          <w:sz w:val="20"/>
          <w:szCs w:val="20"/>
        </w:rPr>
        <w:t>) występujących na terenie przeznaczonym bezpośrednio pod zabudowę oraz w obrębie innych siedlisk znajdujących się w strefie oddziaływania pośredniego (np. zbiorniki, cieki, zadrzewienia).</w:t>
      </w:r>
      <w:bookmarkEnd w:id="25"/>
    </w:p>
    <w:p w14:paraId="095D3ACD" w14:textId="77777777" w:rsidR="008F7D96" w:rsidRDefault="00401CAC" w:rsidP="00401CAC">
      <w:pPr>
        <w:spacing w:line="276" w:lineRule="auto"/>
        <w:jc w:val="both"/>
        <w:rPr>
          <w:color w:val="000000" w:themeColor="text1"/>
        </w:rPr>
      </w:pPr>
      <w:r w:rsidRPr="00826F1C">
        <w:rPr>
          <w:color w:val="000000" w:themeColor="text1"/>
        </w:rPr>
        <w:t>Środowisko przyrodnicze</w:t>
      </w:r>
      <w:r w:rsidRPr="00401CAC">
        <w:rPr>
          <w:color w:val="000000" w:themeColor="text1"/>
        </w:rPr>
        <w:t xml:space="preserve"> analizowanego terenu jest bardzo silnie uproszczone, przekształcone i ubogie pod względem przyrodniczym. Jest to spowodowane tym, że inwestycja planowana jest w całości na intensywnie uprawianych gruntach ornych, na których znajdują się uprawy monokulturowe. </w:t>
      </w:r>
    </w:p>
    <w:p w14:paraId="26290F52" w14:textId="77777777" w:rsidR="00B91362" w:rsidRDefault="00401CAC" w:rsidP="00401CAC">
      <w:pPr>
        <w:spacing w:line="276" w:lineRule="auto"/>
        <w:jc w:val="both"/>
        <w:rPr>
          <w:color w:val="000000" w:themeColor="text1"/>
        </w:rPr>
      </w:pPr>
      <w:r w:rsidRPr="00401CAC">
        <w:rPr>
          <w:color w:val="000000" w:themeColor="text1"/>
        </w:rPr>
        <w:t xml:space="preserve">Nie odnotowano tu roślin należących do gatunków chronionych, rzadkich czy zagrożonych. W sezonie 2022 grunty te wykorzystywano pod różnego rodzaju </w:t>
      </w:r>
      <w:r>
        <w:rPr>
          <w:color w:val="000000" w:themeColor="text1"/>
        </w:rPr>
        <w:t>uprawy, w tym kukurydzę, rzepak</w:t>
      </w:r>
      <w:r w:rsidRPr="00401CAC">
        <w:rPr>
          <w:color w:val="000000" w:themeColor="text1"/>
        </w:rPr>
        <w:t xml:space="preserve"> i zboża. Pola były z pewnością </w:t>
      </w:r>
      <w:proofErr w:type="spellStart"/>
      <w:r w:rsidRPr="00401CAC">
        <w:rPr>
          <w:color w:val="000000" w:themeColor="text1"/>
        </w:rPr>
        <w:t>herbicydowane</w:t>
      </w:r>
      <w:proofErr w:type="spellEnd"/>
      <w:r w:rsidRPr="00401CAC">
        <w:rPr>
          <w:color w:val="000000" w:themeColor="text1"/>
        </w:rPr>
        <w:t xml:space="preserve">, przez co w zasiewach zbożowych trudno było spotkać jakiekolwiek inne rośliny. </w:t>
      </w:r>
    </w:p>
    <w:p w14:paraId="246F7FAE" w14:textId="77777777" w:rsidR="00B91362" w:rsidRDefault="00401CAC" w:rsidP="00401CAC">
      <w:pPr>
        <w:spacing w:line="276" w:lineRule="auto"/>
        <w:jc w:val="both"/>
        <w:rPr>
          <w:rFonts w:eastAsiaTheme="minorHAnsi"/>
          <w:color w:val="000000" w:themeColor="text1"/>
        </w:rPr>
      </w:pPr>
      <w:r w:rsidRPr="00401CAC">
        <w:rPr>
          <w:rFonts w:eastAsiaTheme="minorHAnsi"/>
          <w:color w:val="000000" w:themeColor="text1"/>
        </w:rPr>
        <w:lastRenderedPageBreak/>
        <w:t xml:space="preserve">Niewielkie skupienia tego typu roślin odnotować można jedynie na krawędziach pól i miejscach, które nie zostały potraktowane herbicydem. W takich enklawach rosną niektóre gatunki </w:t>
      </w:r>
      <w:proofErr w:type="spellStart"/>
      <w:r w:rsidRPr="00401CAC">
        <w:rPr>
          <w:rFonts w:eastAsiaTheme="minorHAnsi"/>
          <w:color w:val="000000" w:themeColor="text1"/>
        </w:rPr>
        <w:t>segetalne</w:t>
      </w:r>
      <w:proofErr w:type="spellEnd"/>
      <w:r w:rsidRPr="00401CAC">
        <w:rPr>
          <w:rFonts w:eastAsiaTheme="minorHAnsi"/>
          <w:color w:val="000000" w:themeColor="text1"/>
        </w:rPr>
        <w:t xml:space="preserve"> takie jak: mietlica pospolita </w:t>
      </w:r>
      <w:proofErr w:type="spellStart"/>
      <w:r w:rsidRPr="00401CAC">
        <w:rPr>
          <w:rFonts w:eastAsiaTheme="minorHAnsi"/>
          <w:i/>
          <w:iCs/>
          <w:color w:val="000000" w:themeColor="text1"/>
        </w:rPr>
        <w:t>Apera</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spica-venti</w:t>
      </w:r>
      <w:proofErr w:type="spellEnd"/>
      <w:r w:rsidRPr="00401CAC">
        <w:rPr>
          <w:rFonts w:eastAsiaTheme="minorHAnsi"/>
          <w:color w:val="000000" w:themeColor="text1"/>
        </w:rPr>
        <w:t xml:space="preserve">, chaber bławatek </w:t>
      </w:r>
      <w:proofErr w:type="spellStart"/>
      <w:r w:rsidRPr="00401CAC">
        <w:rPr>
          <w:rFonts w:eastAsiaTheme="minorHAnsi"/>
          <w:i/>
          <w:iCs/>
          <w:color w:val="000000" w:themeColor="text1"/>
        </w:rPr>
        <w:t>Centaurea</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cyanus</w:t>
      </w:r>
      <w:proofErr w:type="spellEnd"/>
      <w:r w:rsidRPr="00401CAC">
        <w:rPr>
          <w:rFonts w:eastAsiaTheme="minorHAnsi"/>
          <w:color w:val="000000" w:themeColor="text1"/>
        </w:rPr>
        <w:t xml:space="preserve"> tobołki polne </w:t>
      </w:r>
      <w:proofErr w:type="spellStart"/>
      <w:r w:rsidRPr="00401CAC">
        <w:rPr>
          <w:rFonts w:eastAsiaTheme="minorHAnsi"/>
          <w:i/>
          <w:iCs/>
          <w:color w:val="000000" w:themeColor="text1"/>
        </w:rPr>
        <w:t>Thlaspi</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artvense</w:t>
      </w:r>
      <w:proofErr w:type="spellEnd"/>
      <w:r w:rsidRPr="00401CAC">
        <w:rPr>
          <w:rFonts w:eastAsiaTheme="minorHAnsi"/>
          <w:color w:val="000000" w:themeColor="text1"/>
        </w:rPr>
        <w:t xml:space="preserve">, powój polny </w:t>
      </w:r>
      <w:proofErr w:type="spellStart"/>
      <w:r w:rsidRPr="00401CAC">
        <w:rPr>
          <w:rFonts w:eastAsiaTheme="minorHAnsi"/>
          <w:i/>
          <w:iCs/>
          <w:color w:val="000000" w:themeColor="text1"/>
        </w:rPr>
        <w:t>Covvolvulus</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arvensis</w:t>
      </w:r>
      <w:proofErr w:type="spellEnd"/>
      <w:r w:rsidRPr="00401CAC">
        <w:rPr>
          <w:rFonts w:eastAsiaTheme="minorHAnsi"/>
          <w:color w:val="000000" w:themeColor="text1"/>
        </w:rPr>
        <w:t xml:space="preserve">, fiołek polny </w:t>
      </w:r>
      <w:r w:rsidRPr="00401CAC">
        <w:rPr>
          <w:rFonts w:eastAsiaTheme="minorHAnsi"/>
          <w:i/>
          <w:iCs/>
          <w:color w:val="000000" w:themeColor="text1"/>
        </w:rPr>
        <w:t xml:space="preserve">Viola </w:t>
      </w:r>
      <w:proofErr w:type="spellStart"/>
      <w:r w:rsidRPr="00401CAC">
        <w:rPr>
          <w:rFonts w:eastAsiaTheme="minorHAnsi"/>
          <w:i/>
          <w:iCs/>
          <w:color w:val="000000" w:themeColor="text1"/>
        </w:rPr>
        <w:t>arvensis</w:t>
      </w:r>
      <w:proofErr w:type="spellEnd"/>
      <w:r w:rsidRPr="00401CAC">
        <w:rPr>
          <w:rFonts w:eastAsiaTheme="minorHAnsi"/>
          <w:color w:val="000000" w:themeColor="text1"/>
        </w:rPr>
        <w:t xml:space="preserve">, tasznik pospolity </w:t>
      </w:r>
      <w:proofErr w:type="spellStart"/>
      <w:r w:rsidRPr="00401CAC">
        <w:rPr>
          <w:rFonts w:eastAsiaTheme="minorHAnsi"/>
          <w:i/>
          <w:iCs/>
          <w:color w:val="000000" w:themeColor="text1"/>
        </w:rPr>
        <w:t>Capsella</w:t>
      </w:r>
      <w:proofErr w:type="spellEnd"/>
      <w:r w:rsidRPr="00401CAC">
        <w:rPr>
          <w:rFonts w:eastAsiaTheme="minorHAnsi"/>
          <w:i/>
          <w:iCs/>
          <w:color w:val="000000" w:themeColor="text1"/>
        </w:rPr>
        <w:t xml:space="preserve"> bursa-</w:t>
      </w:r>
      <w:proofErr w:type="spellStart"/>
      <w:r w:rsidRPr="00401CAC">
        <w:rPr>
          <w:rFonts w:eastAsiaTheme="minorHAnsi"/>
          <w:i/>
          <w:iCs/>
          <w:color w:val="000000" w:themeColor="text1"/>
        </w:rPr>
        <w:t>pastoris</w:t>
      </w:r>
      <w:proofErr w:type="spellEnd"/>
      <w:r w:rsidRPr="00401CAC">
        <w:rPr>
          <w:rFonts w:eastAsiaTheme="minorHAnsi"/>
          <w:color w:val="000000" w:themeColor="text1"/>
        </w:rPr>
        <w:t xml:space="preserve">, bodziszek drobny Geranium </w:t>
      </w:r>
      <w:proofErr w:type="spellStart"/>
      <w:r w:rsidRPr="00401CAC">
        <w:rPr>
          <w:rFonts w:eastAsiaTheme="minorHAnsi"/>
          <w:color w:val="000000" w:themeColor="text1"/>
        </w:rPr>
        <w:t>pusilum</w:t>
      </w:r>
      <w:proofErr w:type="spellEnd"/>
      <w:r w:rsidRPr="00401CAC">
        <w:rPr>
          <w:rFonts w:eastAsiaTheme="minorHAnsi"/>
          <w:color w:val="000000" w:themeColor="text1"/>
        </w:rPr>
        <w:t xml:space="preserve">, ostrożeń polny </w:t>
      </w:r>
      <w:proofErr w:type="spellStart"/>
      <w:r w:rsidRPr="00401CAC">
        <w:rPr>
          <w:rFonts w:eastAsiaTheme="minorHAnsi"/>
          <w:i/>
          <w:iCs/>
          <w:color w:val="000000" w:themeColor="text1"/>
        </w:rPr>
        <w:t>Cirsium</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arvense</w:t>
      </w:r>
      <w:proofErr w:type="spellEnd"/>
      <w:r w:rsidRPr="00401CAC">
        <w:rPr>
          <w:rFonts w:eastAsiaTheme="minorHAnsi"/>
          <w:color w:val="000000" w:themeColor="text1"/>
        </w:rPr>
        <w:t xml:space="preserve">, skrzyp polny </w:t>
      </w:r>
      <w:proofErr w:type="spellStart"/>
      <w:r w:rsidRPr="00401CAC">
        <w:rPr>
          <w:rFonts w:eastAsiaTheme="minorHAnsi"/>
          <w:i/>
          <w:iCs/>
          <w:color w:val="000000" w:themeColor="text1"/>
        </w:rPr>
        <w:t>Equisetum</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arvense</w:t>
      </w:r>
      <w:proofErr w:type="spellEnd"/>
      <w:r w:rsidRPr="00401CAC">
        <w:rPr>
          <w:rFonts w:eastAsiaTheme="minorHAnsi"/>
          <w:color w:val="000000" w:themeColor="text1"/>
        </w:rPr>
        <w:t xml:space="preserve">, maruna bezwonna </w:t>
      </w:r>
      <w:proofErr w:type="spellStart"/>
      <w:r w:rsidRPr="00401CAC">
        <w:rPr>
          <w:rFonts w:eastAsiaTheme="minorHAnsi"/>
          <w:i/>
          <w:iCs/>
          <w:color w:val="000000" w:themeColor="text1"/>
        </w:rPr>
        <w:t>Matricaria</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perforata</w:t>
      </w:r>
      <w:proofErr w:type="spellEnd"/>
      <w:r w:rsidRPr="00401CAC">
        <w:rPr>
          <w:rFonts w:eastAsiaTheme="minorHAnsi"/>
          <w:color w:val="000000" w:themeColor="text1"/>
        </w:rPr>
        <w:t xml:space="preserve">, mak polny </w:t>
      </w:r>
      <w:proofErr w:type="spellStart"/>
      <w:r w:rsidRPr="00401CAC">
        <w:rPr>
          <w:rFonts w:eastAsiaTheme="minorHAnsi"/>
          <w:i/>
          <w:iCs/>
          <w:color w:val="000000" w:themeColor="text1"/>
        </w:rPr>
        <w:t>Papaver</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rhoeas</w:t>
      </w:r>
      <w:proofErr w:type="spellEnd"/>
      <w:r w:rsidRPr="00401CAC">
        <w:rPr>
          <w:rFonts w:eastAsiaTheme="minorHAnsi"/>
          <w:color w:val="000000" w:themeColor="text1"/>
        </w:rPr>
        <w:t xml:space="preserve">. </w:t>
      </w:r>
    </w:p>
    <w:p w14:paraId="2CCEB3BE" w14:textId="103D8DA4" w:rsidR="00401CAC" w:rsidRPr="00401CAC" w:rsidRDefault="00401CAC" w:rsidP="00401CAC">
      <w:pPr>
        <w:spacing w:line="276" w:lineRule="auto"/>
        <w:jc w:val="both"/>
        <w:rPr>
          <w:rFonts w:eastAsiaTheme="minorHAnsi"/>
          <w:color w:val="000000" w:themeColor="text1"/>
        </w:rPr>
      </w:pPr>
      <w:r w:rsidRPr="00401CAC">
        <w:rPr>
          <w:rFonts w:eastAsiaTheme="minorHAnsi"/>
          <w:color w:val="000000" w:themeColor="text1"/>
        </w:rPr>
        <w:t xml:space="preserve">Na miedzach oraz nieużytkowanym poboczu dróg rosną niektóre rośliny </w:t>
      </w:r>
      <w:proofErr w:type="spellStart"/>
      <w:r w:rsidRPr="00401CAC">
        <w:rPr>
          <w:rFonts w:eastAsiaTheme="minorHAnsi"/>
          <w:color w:val="000000" w:themeColor="text1"/>
        </w:rPr>
        <w:t>murawowe</w:t>
      </w:r>
      <w:proofErr w:type="spellEnd"/>
      <w:r w:rsidRPr="00401CAC">
        <w:rPr>
          <w:rFonts w:eastAsiaTheme="minorHAnsi"/>
          <w:color w:val="000000" w:themeColor="text1"/>
        </w:rPr>
        <w:t xml:space="preserve"> i ruderalne typowe dla tego typu siedlisk</w:t>
      </w:r>
      <w:r w:rsidR="00AD51B5">
        <w:rPr>
          <w:rFonts w:eastAsiaTheme="minorHAnsi"/>
          <w:color w:val="000000" w:themeColor="text1"/>
        </w:rPr>
        <w:t>,</w:t>
      </w:r>
      <w:r w:rsidRPr="00401CAC">
        <w:rPr>
          <w:rFonts w:eastAsiaTheme="minorHAnsi"/>
          <w:color w:val="000000" w:themeColor="text1"/>
        </w:rPr>
        <w:t xml:space="preserve"> jak np. perz </w:t>
      </w:r>
      <w:proofErr w:type="spellStart"/>
      <w:r w:rsidRPr="00401CAC">
        <w:rPr>
          <w:rFonts w:eastAsiaTheme="minorHAnsi"/>
          <w:i/>
          <w:iCs/>
          <w:color w:val="000000" w:themeColor="text1"/>
        </w:rPr>
        <w:t>Elymus</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repens</w:t>
      </w:r>
      <w:proofErr w:type="spellEnd"/>
      <w:r w:rsidRPr="00401CAC">
        <w:rPr>
          <w:rFonts w:eastAsiaTheme="minorHAnsi"/>
          <w:color w:val="000000" w:themeColor="text1"/>
        </w:rPr>
        <w:t xml:space="preserve">, stokłosa bezostna </w:t>
      </w:r>
      <w:proofErr w:type="spellStart"/>
      <w:r w:rsidRPr="00401CAC">
        <w:rPr>
          <w:rFonts w:eastAsiaTheme="minorHAnsi"/>
          <w:i/>
          <w:iCs/>
          <w:color w:val="000000" w:themeColor="text1"/>
        </w:rPr>
        <w:t>Bromus</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inermis</w:t>
      </w:r>
      <w:proofErr w:type="spellEnd"/>
      <w:r w:rsidRPr="00401CAC">
        <w:rPr>
          <w:rFonts w:eastAsiaTheme="minorHAnsi"/>
          <w:color w:val="000000" w:themeColor="text1"/>
        </w:rPr>
        <w:t xml:space="preserve">, cieciorka pstra </w:t>
      </w:r>
      <w:proofErr w:type="spellStart"/>
      <w:r w:rsidRPr="00401CAC">
        <w:rPr>
          <w:rFonts w:eastAsiaTheme="minorHAnsi"/>
          <w:i/>
          <w:iCs/>
          <w:color w:val="000000" w:themeColor="text1"/>
        </w:rPr>
        <w:t>Coronilla</w:t>
      </w:r>
      <w:proofErr w:type="spellEnd"/>
      <w:r w:rsidRPr="00401CAC">
        <w:rPr>
          <w:rFonts w:eastAsiaTheme="minorHAnsi"/>
          <w:i/>
          <w:iCs/>
          <w:color w:val="000000" w:themeColor="text1"/>
        </w:rPr>
        <w:t xml:space="preserve"> varia</w:t>
      </w:r>
      <w:r w:rsidRPr="00401CAC">
        <w:rPr>
          <w:rFonts w:eastAsiaTheme="minorHAnsi"/>
          <w:color w:val="000000" w:themeColor="text1"/>
        </w:rPr>
        <w:t xml:space="preserve">, krwawnik pospolity </w:t>
      </w:r>
      <w:proofErr w:type="spellStart"/>
      <w:r w:rsidRPr="00401CAC">
        <w:rPr>
          <w:rFonts w:eastAsiaTheme="minorHAnsi"/>
          <w:i/>
          <w:iCs/>
          <w:color w:val="000000" w:themeColor="text1"/>
        </w:rPr>
        <w:t>Achillea</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millefolium</w:t>
      </w:r>
      <w:proofErr w:type="spellEnd"/>
      <w:r w:rsidRPr="00401CAC">
        <w:rPr>
          <w:rFonts w:eastAsiaTheme="minorHAnsi"/>
          <w:color w:val="000000" w:themeColor="text1"/>
        </w:rPr>
        <w:t xml:space="preserve">, pokrzywa zwyczajna </w:t>
      </w:r>
      <w:proofErr w:type="spellStart"/>
      <w:r w:rsidRPr="00401CAC">
        <w:rPr>
          <w:rFonts w:eastAsiaTheme="minorHAnsi"/>
          <w:i/>
          <w:iCs/>
          <w:color w:val="000000" w:themeColor="text1"/>
        </w:rPr>
        <w:t>Urtica</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dioica</w:t>
      </w:r>
      <w:proofErr w:type="spellEnd"/>
      <w:r w:rsidRPr="00401CAC">
        <w:rPr>
          <w:rFonts w:eastAsiaTheme="minorHAnsi"/>
          <w:color w:val="000000" w:themeColor="text1"/>
        </w:rPr>
        <w:t xml:space="preserve">. Ponadto, wzdłuż rzeki Orla, na jej brzegach spotkać można szuwar mozgi trzcinowatej </w:t>
      </w:r>
      <w:proofErr w:type="spellStart"/>
      <w:r w:rsidRPr="00401CAC">
        <w:rPr>
          <w:rFonts w:eastAsiaTheme="minorHAnsi"/>
          <w:i/>
          <w:iCs/>
          <w:color w:val="000000" w:themeColor="text1"/>
        </w:rPr>
        <w:t>Phalaridetum</w:t>
      </w:r>
      <w:proofErr w:type="spellEnd"/>
      <w:r w:rsidRPr="00401CAC">
        <w:rPr>
          <w:rFonts w:eastAsiaTheme="minorHAnsi"/>
          <w:i/>
          <w:iCs/>
          <w:color w:val="000000" w:themeColor="text1"/>
        </w:rPr>
        <w:t xml:space="preserve"> </w:t>
      </w:r>
      <w:proofErr w:type="spellStart"/>
      <w:r w:rsidRPr="00401CAC">
        <w:rPr>
          <w:rFonts w:eastAsiaTheme="minorHAnsi"/>
          <w:i/>
          <w:iCs/>
          <w:color w:val="000000" w:themeColor="text1"/>
        </w:rPr>
        <w:t>arundinaceae</w:t>
      </w:r>
      <w:proofErr w:type="spellEnd"/>
      <w:r w:rsidRPr="00401CAC">
        <w:rPr>
          <w:rFonts w:eastAsiaTheme="minorHAnsi"/>
          <w:color w:val="000000" w:themeColor="text1"/>
        </w:rPr>
        <w:t xml:space="preserve">. </w:t>
      </w:r>
    </w:p>
    <w:p w14:paraId="6BFC5C69" w14:textId="77777777" w:rsidR="00B91362" w:rsidRDefault="00FE4C20" w:rsidP="00B91362">
      <w:pPr>
        <w:spacing w:after="120" w:line="276" w:lineRule="auto"/>
        <w:jc w:val="both"/>
      </w:pPr>
      <w:r>
        <w:t>Wszystkie obszary</w:t>
      </w:r>
      <w:r w:rsidR="00F21325">
        <w:t>,</w:t>
      </w:r>
      <w:r>
        <w:t xml:space="preserve"> na których nie była prowadzona intensywna gospodarka rolna zostały wyłączone z obszaru inwestycji</w:t>
      </w:r>
      <w:r w:rsidR="00401CAC">
        <w:t xml:space="preserve"> z odpowiednim buforem</w:t>
      </w:r>
      <w:r>
        <w:t xml:space="preserve"> i to właśnie z tych terenów w przypadku realizacji i</w:t>
      </w:r>
      <w:r w:rsidR="00F21325">
        <w:t>nwestycji rodzime gatunki będą</w:t>
      </w:r>
      <w:r>
        <w:t xml:space="preserve"> rozprzestrzeniać </w:t>
      </w:r>
      <w:r w:rsidR="00F21325">
        <w:t xml:space="preserve">się </w:t>
      </w:r>
      <w:r>
        <w:t>na obszar inwestycji</w:t>
      </w:r>
      <w:r w:rsidR="00F21325">
        <w:t>,</w:t>
      </w:r>
      <w:r>
        <w:t xml:space="preserve"> którego powierzchnia </w:t>
      </w:r>
      <w:r w:rsidRPr="0085756D">
        <w:t xml:space="preserve">pozostanie </w:t>
      </w:r>
      <w:r>
        <w:t xml:space="preserve">zostawiona </w:t>
      </w:r>
      <w:r w:rsidRPr="0085756D">
        <w:t>do naturalnej sukcesji</w:t>
      </w:r>
      <w:r>
        <w:t xml:space="preserve">. </w:t>
      </w:r>
    </w:p>
    <w:p w14:paraId="310B34CB" w14:textId="64820B67" w:rsidR="00FE4C20" w:rsidRDefault="00FE4C20" w:rsidP="00325F1C">
      <w:pPr>
        <w:spacing w:after="360" w:line="276" w:lineRule="auto"/>
        <w:jc w:val="both"/>
      </w:pPr>
      <w:r>
        <w:t xml:space="preserve">Również brak </w:t>
      </w:r>
      <w:r w:rsidR="00F21325">
        <w:t>stosowania</w:t>
      </w:r>
      <w:r w:rsidRPr="00A7209B">
        <w:t xml:space="preserve"> chemicznych środków ochrony roślin </w:t>
      </w:r>
      <w:r>
        <w:t xml:space="preserve">przyczyni się do szybszej naturalnej sukcesji tego obszaru.  </w:t>
      </w:r>
    </w:p>
    <w:p w14:paraId="5A10236A" w14:textId="77777777" w:rsidR="00B65CBB" w:rsidRDefault="00B65CBB" w:rsidP="002C7B2C">
      <w:pPr>
        <w:spacing w:after="80" w:line="276" w:lineRule="auto"/>
        <w:jc w:val="center"/>
        <w:rPr>
          <w:highlight w:val="green"/>
        </w:rPr>
      </w:pPr>
      <w:r>
        <w:rPr>
          <w:noProof/>
          <w:lang w:eastAsia="pl-PL"/>
        </w:rPr>
        <w:drawing>
          <wp:inline distT="0" distB="0" distL="0" distR="0" wp14:anchorId="77D7D946" wp14:editId="67CE7E0D">
            <wp:extent cx="5812038" cy="4359349"/>
            <wp:effectExtent l="0" t="0" r="0" b="317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3946" cy="4368281"/>
                    </a:xfrm>
                    <a:prstGeom prst="rect">
                      <a:avLst/>
                    </a:prstGeom>
                    <a:noFill/>
                    <a:ln>
                      <a:noFill/>
                    </a:ln>
                  </pic:spPr>
                </pic:pic>
              </a:graphicData>
            </a:graphic>
          </wp:inline>
        </w:drawing>
      </w:r>
    </w:p>
    <w:p w14:paraId="11249C67" w14:textId="0028B4F7" w:rsidR="00B65CBB" w:rsidRPr="00B65CBB" w:rsidRDefault="00B65CBB" w:rsidP="00B65CBB">
      <w:pPr>
        <w:spacing w:after="360" w:line="240" w:lineRule="auto"/>
        <w:jc w:val="both"/>
        <w:rPr>
          <w:rFonts w:eastAsia="Calibri"/>
          <w:b/>
          <w:bCs/>
          <w:color w:val="262626" w:themeColor="text1" w:themeTint="D9"/>
          <w:sz w:val="16"/>
          <w:szCs w:val="16"/>
        </w:rPr>
      </w:pPr>
      <w:r w:rsidRPr="00B65CBB">
        <w:rPr>
          <w:rFonts w:eastAsia="Calibri"/>
          <w:b/>
          <w:bCs/>
          <w:color w:val="262626" w:themeColor="text1" w:themeTint="D9"/>
          <w:sz w:val="16"/>
          <w:szCs w:val="16"/>
        </w:rPr>
        <w:t xml:space="preserve">Fot. 1. Szuwar mozgi trzcinowatej </w:t>
      </w:r>
      <w:proofErr w:type="spellStart"/>
      <w:r w:rsidRPr="00B65CBB">
        <w:rPr>
          <w:rFonts w:eastAsia="Calibri"/>
          <w:b/>
          <w:bCs/>
          <w:i/>
          <w:iCs/>
          <w:color w:val="262626" w:themeColor="text1" w:themeTint="D9"/>
          <w:sz w:val="16"/>
          <w:szCs w:val="16"/>
        </w:rPr>
        <w:t>Phalaridetum</w:t>
      </w:r>
      <w:proofErr w:type="spellEnd"/>
      <w:r w:rsidRPr="00B65CBB">
        <w:rPr>
          <w:rFonts w:eastAsia="Calibri"/>
          <w:b/>
          <w:bCs/>
          <w:i/>
          <w:iCs/>
          <w:color w:val="262626" w:themeColor="text1" w:themeTint="D9"/>
          <w:sz w:val="16"/>
          <w:szCs w:val="16"/>
        </w:rPr>
        <w:t xml:space="preserve"> </w:t>
      </w:r>
      <w:proofErr w:type="spellStart"/>
      <w:r w:rsidRPr="00B65CBB">
        <w:rPr>
          <w:rFonts w:eastAsia="Calibri"/>
          <w:b/>
          <w:bCs/>
          <w:i/>
          <w:iCs/>
          <w:color w:val="262626" w:themeColor="text1" w:themeTint="D9"/>
          <w:sz w:val="16"/>
          <w:szCs w:val="16"/>
        </w:rPr>
        <w:t>arundinaceae</w:t>
      </w:r>
      <w:proofErr w:type="spellEnd"/>
      <w:r w:rsidRPr="00B65CBB">
        <w:rPr>
          <w:rFonts w:eastAsia="Calibri"/>
          <w:b/>
          <w:bCs/>
          <w:i/>
          <w:iCs/>
          <w:color w:val="262626" w:themeColor="text1" w:themeTint="D9"/>
          <w:sz w:val="16"/>
          <w:szCs w:val="16"/>
        </w:rPr>
        <w:t xml:space="preserve"> </w:t>
      </w:r>
      <w:r w:rsidRPr="00B65CBB">
        <w:rPr>
          <w:rFonts w:eastAsia="Calibri"/>
          <w:b/>
          <w:bCs/>
          <w:color w:val="262626" w:themeColor="text1" w:themeTint="D9"/>
          <w:sz w:val="16"/>
          <w:szCs w:val="16"/>
        </w:rPr>
        <w:t xml:space="preserve">rosnący wzdłuż </w:t>
      </w:r>
      <w:r>
        <w:rPr>
          <w:rFonts w:eastAsia="Calibri"/>
          <w:b/>
          <w:bCs/>
          <w:color w:val="262626" w:themeColor="text1" w:themeTint="D9"/>
          <w:sz w:val="16"/>
          <w:szCs w:val="16"/>
        </w:rPr>
        <w:t xml:space="preserve">brzegów </w:t>
      </w:r>
      <w:r w:rsidRPr="00B65CBB">
        <w:rPr>
          <w:rFonts w:eastAsia="Calibri"/>
          <w:b/>
          <w:bCs/>
          <w:color w:val="262626" w:themeColor="text1" w:themeTint="D9"/>
          <w:sz w:val="16"/>
          <w:szCs w:val="16"/>
        </w:rPr>
        <w:t xml:space="preserve">rzeki Orla </w:t>
      </w:r>
    </w:p>
    <w:p w14:paraId="4335B711" w14:textId="77777777" w:rsidR="00E914BB" w:rsidRPr="00E55E4D" w:rsidRDefault="00E8668E" w:rsidP="00F21325">
      <w:pPr>
        <w:pStyle w:val="Nagwek2"/>
        <w:numPr>
          <w:ilvl w:val="1"/>
          <w:numId w:val="9"/>
        </w:numPr>
        <w:spacing w:after="240" w:line="276" w:lineRule="auto"/>
        <w:jc w:val="both"/>
        <w:rPr>
          <w:rFonts w:ascii="Verdana" w:eastAsia="Times New Roman" w:hAnsi="Verdana"/>
          <w:b/>
          <w:sz w:val="20"/>
          <w:szCs w:val="20"/>
        </w:rPr>
      </w:pPr>
      <w:bookmarkStart w:id="26" w:name="_Toc115173819"/>
      <w:r w:rsidRPr="00E55E4D">
        <w:rPr>
          <w:rFonts w:ascii="Verdana" w:eastAsia="Times New Roman" w:hAnsi="Verdana"/>
          <w:b/>
          <w:sz w:val="20"/>
          <w:szCs w:val="20"/>
        </w:rPr>
        <w:lastRenderedPageBreak/>
        <w:t>Analizę oddziaływania zamierzenia na stwierdzone gatunki trzmieli objęte ochroną gatunkową.</w:t>
      </w:r>
      <w:bookmarkEnd w:id="26"/>
    </w:p>
    <w:p w14:paraId="1BEB0235" w14:textId="77777777" w:rsidR="00B91362" w:rsidRDefault="00F21325" w:rsidP="00B91362">
      <w:pPr>
        <w:spacing w:after="120" w:line="276" w:lineRule="auto"/>
        <w:jc w:val="both"/>
      </w:pPr>
      <w:r w:rsidRPr="00E55E4D">
        <w:t xml:space="preserve">W chwili obecnej obszar przeznaczony pod posadowienie paneli fotowoltaicznych jest użytkowany intensywnie rolniczo (ziemia orna z uprawami monokulturowymi), na której stosowane są chemiczne środki ochrony roślin oraz nawozy. </w:t>
      </w:r>
    </w:p>
    <w:p w14:paraId="6BC58031" w14:textId="77777777" w:rsidR="00B91362" w:rsidRDefault="00F21325" w:rsidP="00B91362">
      <w:pPr>
        <w:spacing w:after="120" w:line="276" w:lineRule="auto"/>
        <w:jc w:val="both"/>
      </w:pPr>
      <w:r w:rsidRPr="00E55E4D">
        <w:t xml:space="preserve">Z chwilą realizacji inwestycji zostaną zaprzestane zabiegi agrotechniczne na tych gruntach oraz zaprzestane zostanie stosowanie środków chemicznych ochrony roślin i nawozów. Pozostawienie do naturalnej sukcesji powierzchni inwestycji (bez celowego podsiewania traw) z całą pewnością spowoduje, że w przestrzeniach pomiędzy panelami wykształcą się półnaturalnej murawy złożone z rodzimych gatunków, dostosowanych do siedliska. </w:t>
      </w:r>
    </w:p>
    <w:p w14:paraId="140F5319" w14:textId="21C05D3C" w:rsidR="00F21325" w:rsidRPr="00F21325" w:rsidRDefault="00F21325" w:rsidP="00F21325">
      <w:pPr>
        <w:spacing w:after="360" w:line="276" w:lineRule="auto"/>
        <w:jc w:val="both"/>
      </w:pPr>
      <w:r w:rsidRPr="00E55E4D">
        <w:t>Spodziewany wzrost bogactwa szaty roślinnej, mimo zasłonięcia części powierzchni, umożliwi także silny wzrost liczebności owadów, w tym także objętych ochroną gatunkową trzmieli.</w:t>
      </w:r>
    </w:p>
    <w:p w14:paraId="2F88FEEB" w14:textId="124C4403" w:rsidR="00E914BB" w:rsidRPr="002C7B2C" w:rsidRDefault="00E8668E" w:rsidP="00A94A14">
      <w:pPr>
        <w:pStyle w:val="Nagwek2"/>
        <w:numPr>
          <w:ilvl w:val="1"/>
          <w:numId w:val="9"/>
        </w:numPr>
        <w:spacing w:after="240" w:line="276" w:lineRule="auto"/>
        <w:jc w:val="both"/>
        <w:rPr>
          <w:rFonts w:ascii="Verdana" w:eastAsia="Times New Roman" w:hAnsi="Verdana"/>
          <w:b/>
          <w:sz w:val="20"/>
          <w:szCs w:val="20"/>
        </w:rPr>
      </w:pPr>
      <w:bookmarkStart w:id="27" w:name="_Toc115173820"/>
      <w:r w:rsidRPr="002C7B2C">
        <w:rPr>
          <w:rFonts w:ascii="Verdana" w:eastAsia="Times New Roman" w:hAnsi="Verdana"/>
          <w:b/>
          <w:sz w:val="20"/>
          <w:szCs w:val="20"/>
        </w:rPr>
        <w:t>Określenie liczebności poszczególnych gatunków płazów stwierdzonych w strefie oddziaływania inwest</w:t>
      </w:r>
      <w:r w:rsidR="002C0C31" w:rsidRPr="002C7B2C">
        <w:rPr>
          <w:rFonts w:ascii="Verdana" w:eastAsia="Times New Roman" w:hAnsi="Verdana"/>
          <w:b/>
          <w:sz w:val="20"/>
          <w:szCs w:val="20"/>
        </w:rPr>
        <w:t>ycji oraz przedstawienie analizy</w:t>
      </w:r>
      <w:r w:rsidRPr="002C7B2C">
        <w:rPr>
          <w:rFonts w:ascii="Verdana" w:eastAsia="Times New Roman" w:hAnsi="Verdana"/>
          <w:b/>
          <w:sz w:val="20"/>
          <w:szCs w:val="20"/>
        </w:rPr>
        <w:t xml:space="preserve"> oddziaływania farmy fotowoltaicznej na stwierdzone gatunki.</w:t>
      </w:r>
      <w:bookmarkEnd w:id="27"/>
    </w:p>
    <w:p w14:paraId="5F1BE945" w14:textId="77777777" w:rsidR="00B91362" w:rsidRDefault="002C0C31" w:rsidP="002C7B2C">
      <w:pPr>
        <w:spacing w:line="276" w:lineRule="auto"/>
        <w:jc w:val="both"/>
        <w:rPr>
          <w:color w:val="000000" w:themeColor="text1"/>
        </w:rPr>
      </w:pPr>
      <w:r>
        <w:t>Obszar b</w:t>
      </w:r>
      <w:r w:rsidR="00A26926" w:rsidRPr="008D5DD0">
        <w:t>ezpośrednie</w:t>
      </w:r>
      <w:r>
        <w:t>j lokalizacji</w:t>
      </w:r>
      <w:r w:rsidR="00A26926" w:rsidRPr="008D5DD0">
        <w:t xml:space="preserve"> paneli fotowoltaicznych charakteryzuje się bardzo niską naturalną strukturą siedlisk, które są wykorzystywane przez płazy. Co prawda</w:t>
      </w:r>
      <w:r>
        <w:t>,</w:t>
      </w:r>
      <w:r w:rsidR="00A26926" w:rsidRPr="008D5DD0">
        <w:t xml:space="preserve"> zarówno na </w:t>
      </w:r>
      <w:r w:rsidR="00A26926" w:rsidRPr="002C7B2C">
        <w:rPr>
          <w:color w:val="000000" w:themeColor="text1"/>
        </w:rPr>
        <w:t>obszarze działek inwestycyjnych, jak i w be</w:t>
      </w:r>
      <w:r w:rsidRPr="002C7B2C">
        <w:rPr>
          <w:color w:val="000000" w:themeColor="text1"/>
        </w:rPr>
        <w:t xml:space="preserve">zpośredniej okolicy znajdują się cieki wodne, </w:t>
      </w:r>
      <w:r w:rsidR="00A26926" w:rsidRPr="002C7B2C">
        <w:rPr>
          <w:color w:val="000000" w:themeColor="text1"/>
        </w:rPr>
        <w:t>jednak są one silnie zmeliorowane (</w:t>
      </w:r>
      <w:r w:rsidR="00F1601F" w:rsidRPr="002C7B2C">
        <w:rPr>
          <w:color w:val="000000" w:themeColor="text1"/>
        </w:rPr>
        <w:t>Fot. 2</w:t>
      </w:r>
      <w:r w:rsidR="00A26926" w:rsidRPr="002C7B2C">
        <w:rPr>
          <w:color w:val="000000" w:themeColor="text1"/>
        </w:rPr>
        <w:t xml:space="preserve">) i nie są one miejscem rozrodu płazów. </w:t>
      </w:r>
    </w:p>
    <w:p w14:paraId="06682BE4" w14:textId="77777777" w:rsidR="00B91362" w:rsidRDefault="00826F1C" w:rsidP="002C7B2C">
      <w:pPr>
        <w:spacing w:line="276" w:lineRule="auto"/>
        <w:jc w:val="both"/>
        <w:rPr>
          <w:color w:val="000000" w:themeColor="text1"/>
        </w:rPr>
      </w:pPr>
      <w:r w:rsidRPr="002C7B2C">
        <w:rPr>
          <w:color w:val="000000" w:themeColor="text1"/>
        </w:rPr>
        <w:t xml:space="preserve">Na obszarze inwestycji znajduje się jedno obniżenie terenu zasilane wodą z opadów atmosferycznych, na którym wczesną wiosną występowały dogodne warunki do rozmnażania się płazów, jednakże w maju było już pozbawione wody (Fot. 3). W tym obniżeniu odnotowano do 5 os. żaby moczarowej </w:t>
      </w:r>
      <w:r w:rsidRPr="002C7B2C">
        <w:rPr>
          <w:i/>
          <w:iCs/>
          <w:color w:val="000000" w:themeColor="text1"/>
        </w:rPr>
        <w:t xml:space="preserve">Rana </w:t>
      </w:r>
      <w:proofErr w:type="spellStart"/>
      <w:r w:rsidRPr="002C7B2C">
        <w:rPr>
          <w:i/>
          <w:iCs/>
          <w:color w:val="000000" w:themeColor="text1"/>
        </w:rPr>
        <w:t>arvalis</w:t>
      </w:r>
      <w:proofErr w:type="spellEnd"/>
      <w:r w:rsidRPr="002C7B2C">
        <w:rPr>
          <w:color w:val="000000" w:themeColor="text1"/>
        </w:rPr>
        <w:t xml:space="preserve"> i żaby trawnej </w:t>
      </w:r>
      <w:r w:rsidRPr="002C7B2C">
        <w:rPr>
          <w:i/>
          <w:iCs/>
          <w:color w:val="000000" w:themeColor="text1"/>
        </w:rPr>
        <w:t xml:space="preserve">Rana </w:t>
      </w:r>
      <w:proofErr w:type="spellStart"/>
      <w:r w:rsidRPr="002C7B2C">
        <w:rPr>
          <w:i/>
          <w:iCs/>
          <w:color w:val="000000" w:themeColor="text1"/>
        </w:rPr>
        <w:t>temporaria</w:t>
      </w:r>
      <w:proofErr w:type="spellEnd"/>
      <w:r w:rsidRPr="002C7B2C">
        <w:rPr>
          <w:color w:val="000000" w:themeColor="text1"/>
        </w:rPr>
        <w:t xml:space="preserve"> oraz 2 os. ropuchy szarej </w:t>
      </w:r>
      <w:r w:rsidRPr="002C7B2C">
        <w:rPr>
          <w:i/>
          <w:iCs/>
          <w:color w:val="000000" w:themeColor="text1"/>
        </w:rPr>
        <w:t xml:space="preserve">Bufo </w:t>
      </w:r>
      <w:proofErr w:type="spellStart"/>
      <w:r w:rsidRPr="002C7B2C">
        <w:rPr>
          <w:i/>
          <w:iCs/>
          <w:color w:val="000000" w:themeColor="text1"/>
        </w:rPr>
        <w:t>bufo</w:t>
      </w:r>
      <w:proofErr w:type="spellEnd"/>
      <w:r w:rsidRPr="002C7B2C">
        <w:rPr>
          <w:color w:val="000000" w:themeColor="text1"/>
        </w:rPr>
        <w:t xml:space="preserve">. Obniżenie to oraz potencjalne miejsca rozrodu nadające się do rozmnażania płazów zostały wyłączone z obszaru posadowienia paneli fotowoltaicznych. </w:t>
      </w:r>
    </w:p>
    <w:p w14:paraId="7D61FEC6" w14:textId="4CD0EEDB" w:rsidR="00826F1C" w:rsidRPr="002C7B2C" w:rsidRDefault="00826F1C" w:rsidP="002C7B2C">
      <w:pPr>
        <w:spacing w:line="276" w:lineRule="auto"/>
        <w:jc w:val="both"/>
        <w:rPr>
          <w:color w:val="000000" w:themeColor="text1"/>
        </w:rPr>
      </w:pPr>
      <w:r w:rsidRPr="002C7B2C">
        <w:rPr>
          <w:color w:val="000000" w:themeColor="text1"/>
        </w:rPr>
        <w:t xml:space="preserve">Ponadto, na obszarze wyłączonym z terenu inwestycji podczas inwentaryzacji terenowej wzdłuż rzeki Orla odnotowano następujące liczebności płazów: ropucha szara </w:t>
      </w:r>
      <w:r w:rsidRPr="002C7B2C">
        <w:rPr>
          <w:i/>
          <w:iCs/>
          <w:color w:val="000000" w:themeColor="text1"/>
        </w:rPr>
        <w:t xml:space="preserve">Bufo </w:t>
      </w:r>
      <w:proofErr w:type="spellStart"/>
      <w:r w:rsidRPr="002C7B2C">
        <w:rPr>
          <w:i/>
          <w:iCs/>
          <w:color w:val="000000" w:themeColor="text1"/>
        </w:rPr>
        <w:t>bufo</w:t>
      </w:r>
      <w:proofErr w:type="spellEnd"/>
      <w:r w:rsidRPr="002C7B2C">
        <w:rPr>
          <w:color w:val="000000" w:themeColor="text1"/>
        </w:rPr>
        <w:t xml:space="preserve"> (ok. 30 os.), żaba moczarowa </w:t>
      </w:r>
      <w:r w:rsidRPr="002C7B2C">
        <w:rPr>
          <w:i/>
          <w:iCs/>
          <w:color w:val="000000" w:themeColor="text1"/>
        </w:rPr>
        <w:t xml:space="preserve">Rana </w:t>
      </w:r>
      <w:proofErr w:type="spellStart"/>
      <w:r w:rsidRPr="002C7B2C">
        <w:rPr>
          <w:i/>
          <w:iCs/>
          <w:color w:val="000000" w:themeColor="text1"/>
        </w:rPr>
        <w:t>arvalis</w:t>
      </w:r>
      <w:proofErr w:type="spellEnd"/>
      <w:r w:rsidRPr="002C7B2C">
        <w:rPr>
          <w:color w:val="000000" w:themeColor="text1"/>
        </w:rPr>
        <w:t xml:space="preserve"> (ok. 15 os.), żaba trawna </w:t>
      </w:r>
      <w:r w:rsidRPr="002C7B2C">
        <w:rPr>
          <w:i/>
          <w:iCs/>
          <w:color w:val="000000" w:themeColor="text1"/>
        </w:rPr>
        <w:t xml:space="preserve">Rana </w:t>
      </w:r>
      <w:proofErr w:type="spellStart"/>
      <w:r w:rsidRPr="002C7B2C">
        <w:rPr>
          <w:i/>
          <w:iCs/>
          <w:color w:val="000000" w:themeColor="text1"/>
        </w:rPr>
        <w:t>temporaria</w:t>
      </w:r>
      <w:proofErr w:type="spellEnd"/>
      <w:r w:rsidRPr="002C7B2C">
        <w:rPr>
          <w:i/>
          <w:iCs/>
          <w:color w:val="000000" w:themeColor="text1"/>
        </w:rPr>
        <w:t xml:space="preserve"> </w:t>
      </w:r>
      <w:r w:rsidRPr="002C7B2C">
        <w:rPr>
          <w:iCs/>
          <w:color w:val="000000" w:themeColor="text1"/>
        </w:rPr>
        <w:t>(ok. 15 os.)</w:t>
      </w:r>
      <w:r w:rsidRPr="002C7B2C">
        <w:rPr>
          <w:color w:val="000000" w:themeColor="text1"/>
        </w:rPr>
        <w:t xml:space="preserve"> oraz żaby zielone </w:t>
      </w:r>
      <w:proofErr w:type="spellStart"/>
      <w:r w:rsidRPr="002C7B2C">
        <w:rPr>
          <w:i/>
          <w:iCs/>
          <w:color w:val="000000" w:themeColor="text1"/>
        </w:rPr>
        <w:t>Pelophylax</w:t>
      </w:r>
      <w:proofErr w:type="spellEnd"/>
      <w:r w:rsidRPr="002C7B2C">
        <w:rPr>
          <w:i/>
          <w:iCs/>
          <w:color w:val="000000" w:themeColor="text1"/>
        </w:rPr>
        <w:t xml:space="preserve"> </w:t>
      </w:r>
      <w:proofErr w:type="spellStart"/>
      <w:r w:rsidRPr="002C7B2C">
        <w:rPr>
          <w:i/>
          <w:iCs/>
          <w:color w:val="000000" w:themeColor="text1"/>
        </w:rPr>
        <w:t>esculentus</w:t>
      </w:r>
      <w:proofErr w:type="spellEnd"/>
      <w:r w:rsidRPr="002C7B2C">
        <w:rPr>
          <w:i/>
          <w:iCs/>
          <w:color w:val="000000" w:themeColor="text1"/>
        </w:rPr>
        <w:t xml:space="preserve"> </w:t>
      </w:r>
      <w:proofErr w:type="spellStart"/>
      <w:r w:rsidRPr="002C7B2C">
        <w:rPr>
          <w:i/>
          <w:iCs/>
          <w:color w:val="000000" w:themeColor="text1"/>
        </w:rPr>
        <w:t>complex</w:t>
      </w:r>
      <w:proofErr w:type="spellEnd"/>
      <w:r w:rsidRPr="002C7B2C">
        <w:rPr>
          <w:color w:val="000000" w:themeColor="text1"/>
        </w:rPr>
        <w:t xml:space="preserve"> (ok. 20 os.). Rozróżnienie gatunków żaby wodnej oraz jeziorowej jest niezwykle trudne i obarczone dużym prawdopodobieństwem błędu, dlatego ich stwierdzenie traktuje się ogólnie jako: żaby zielone </w:t>
      </w:r>
      <w:proofErr w:type="spellStart"/>
      <w:r w:rsidRPr="002C7B2C">
        <w:rPr>
          <w:i/>
          <w:iCs/>
          <w:color w:val="000000" w:themeColor="text1"/>
        </w:rPr>
        <w:t>Pelophylax</w:t>
      </w:r>
      <w:proofErr w:type="spellEnd"/>
      <w:r w:rsidRPr="002C7B2C">
        <w:rPr>
          <w:i/>
          <w:iCs/>
          <w:color w:val="000000" w:themeColor="text1"/>
        </w:rPr>
        <w:t xml:space="preserve"> </w:t>
      </w:r>
      <w:proofErr w:type="spellStart"/>
      <w:r w:rsidRPr="002C7B2C">
        <w:rPr>
          <w:i/>
          <w:iCs/>
          <w:color w:val="000000" w:themeColor="text1"/>
        </w:rPr>
        <w:t>esculentus</w:t>
      </w:r>
      <w:proofErr w:type="spellEnd"/>
      <w:r w:rsidRPr="002C7B2C">
        <w:rPr>
          <w:i/>
          <w:iCs/>
          <w:color w:val="000000" w:themeColor="text1"/>
        </w:rPr>
        <w:t xml:space="preserve"> </w:t>
      </w:r>
      <w:proofErr w:type="spellStart"/>
      <w:r w:rsidRPr="002C7B2C">
        <w:rPr>
          <w:i/>
          <w:iCs/>
          <w:color w:val="000000" w:themeColor="text1"/>
        </w:rPr>
        <w:t>complex</w:t>
      </w:r>
      <w:proofErr w:type="spellEnd"/>
      <w:r w:rsidRPr="002C7B2C">
        <w:rPr>
          <w:i/>
          <w:iCs/>
          <w:color w:val="000000" w:themeColor="text1"/>
        </w:rPr>
        <w:t>.</w:t>
      </w:r>
    </w:p>
    <w:p w14:paraId="75DAFCA6" w14:textId="77777777" w:rsidR="00B91362" w:rsidRDefault="00A26926" w:rsidP="002C7B2C">
      <w:pPr>
        <w:spacing w:line="276" w:lineRule="auto"/>
        <w:jc w:val="both"/>
        <w:rPr>
          <w:color w:val="000000" w:themeColor="text1"/>
        </w:rPr>
      </w:pPr>
      <w:r w:rsidRPr="002C7B2C">
        <w:rPr>
          <w:color w:val="000000" w:themeColor="text1"/>
        </w:rPr>
        <w:t>W przypadku realizacji inwestycji płazy odniosą korzyść ze zmiany sposobu użytkowania terenu</w:t>
      </w:r>
      <w:r w:rsidR="002C0C31" w:rsidRPr="002C7B2C">
        <w:rPr>
          <w:color w:val="000000" w:themeColor="text1"/>
        </w:rPr>
        <w:t>.</w:t>
      </w:r>
      <w:r w:rsidRPr="002C7B2C">
        <w:rPr>
          <w:color w:val="000000" w:themeColor="text1"/>
        </w:rPr>
        <w:t xml:space="preserve"> </w:t>
      </w:r>
      <w:r w:rsidR="002C0C31" w:rsidRPr="002C7B2C">
        <w:rPr>
          <w:color w:val="000000" w:themeColor="text1"/>
        </w:rPr>
        <w:t>O</w:t>
      </w:r>
      <w:r w:rsidRPr="002C7B2C">
        <w:rPr>
          <w:color w:val="000000" w:themeColor="text1"/>
        </w:rPr>
        <w:t>becnie intensywne użytkowanie gruntów przeznaczonych pod inwestycję</w:t>
      </w:r>
      <w:r w:rsidR="002C0C31" w:rsidRPr="002C7B2C">
        <w:rPr>
          <w:color w:val="000000" w:themeColor="text1"/>
        </w:rPr>
        <w:t>,</w:t>
      </w:r>
      <w:r w:rsidRPr="002C7B2C">
        <w:rPr>
          <w:color w:val="000000" w:themeColor="text1"/>
        </w:rPr>
        <w:t xml:space="preserve"> w tym mechaniczne koszenie, oranie, bronowanie</w:t>
      </w:r>
      <w:r w:rsidR="002C0C31" w:rsidRPr="002C7B2C">
        <w:rPr>
          <w:color w:val="000000" w:themeColor="text1"/>
        </w:rPr>
        <w:t>,</w:t>
      </w:r>
      <w:r w:rsidRPr="002C7B2C">
        <w:rPr>
          <w:color w:val="000000" w:themeColor="text1"/>
        </w:rPr>
        <w:t xml:space="preserve"> jak i stosowanie chemicznych środków ochrony roślin oraz nawozów nie jest przyjazne tej grupie zwierząt i zapewne przyczynia się do znacznej ich śmiertelności. </w:t>
      </w:r>
    </w:p>
    <w:p w14:paraId="3B499DCE" w14:textId="6568859E" w:rsidR="00A26926" w:rsidRDefault="00A26926" w:rsidP="002C7B2C">
      <w:pPr>
        <w:spacing w:line="276" w:lineRule="auto"/>
        <w:jc w:val="both"/>
      </w:pPr>
      <w:r w:rsidRPr="002C7B2C">
        <w:rPr>
          <w:color w:val="000000" w:themeColor="text1"/>
        </w:rPr>
        <w:t xml:space="preserve">Zaprzestanie intensywnych zabiegów agrotechnicznych stosowanych na tych gruntach przyczyni się do </w:t>
      </w:r>
      <w:r w:rsidR="002C0C31" w:rsidRPr="002C7B2C">
        <w:rPr>
          <w:color w:val="000000" w:themeColor="text1"/>
        </w:rPr>
        <w:t>zmniejszenia ich</w:t>
      </w:r>
      <w:r w:rsidRPr="002C7B2C">
        <w:rPr>
          <w:color w:val="000000" w:themeColor="text1"/>
        </w:rPr>
        <w:t xml:space="preserve"> śmiertelności</w:t>
      </w:r>
      <w:r w:rsidR="002C0C31" w:rsidRPr="002C7B2C">
        <w:rPr>
          <w:color w:val="000000" w:themeColor="text1"/>
        </w:rPr>
        <w:t>.</w:t>
      </w:r>
      <w:r w:rsidRPr="002C7B2C">
        <w:rPr>
          <w:color w:val="000000" w:themeColor="text1"/>
        </w:rPr>
        <w:t xml:space="preserve"> Ponadto</w:t>
      </w:r>
      <w:r w:rsidR="00370C56" w:rsidRPr="002C7B2C">
        <w:rPr>
          <w:color w:val="000000" w:themeColor="text1"/>
        </w:rPr>
        <w:t>,</w:t>
      </w:r>
      <w:r w:rsidRPr="002C7B2C">
        <w:rPr>
          <w:color w:val="000000" w:themeColor="text1"/>
        </w:rPr>
        <w:t xml:space="preserve"> pozostawienie do naturalnej sukcesji powierzchni inwestycji przyczyni się do powstania </w:t>
      </w:r>
      <w:r w:rsidR="00370C56" w:rsidRPr="002C7B2C">
        <w:rPr>
          <w:color w:val="000000" w:themeColor="text1"/>
        </w:rPr>
        <w:t>półnaturalnej murawy, a co za tym idzie</w:t>
      </w:r>
      <w:r w:rsidRPr="002C7B2C">
        <w:rPr>
          <w:color w:val="000000" w:themeColor="text1"/>
        </w:rPr>
        <w:t xml:space="preserve"> wzrost</w:t>
      </w:r>
      <w:r w:rsidR="00370C56" w:rsidRPr="002C7B2C">
        <w:rPr>
          <w:color w:val="000000" w:themeColor="text1"/>
        </w:rPr>
        <w:t>u</w:t>
      </w:r>
      <w:r w:rsidRPr="002C7B2C">
        <w:rPr>
          <w:color w:val="000000" w:themeColor="text1"/>
        </w:rPr>
        <w:t xml:space="preserve"> bogactwa szaty roślinnej</w:t>
      </w:r>
      <w:r w:rsidR="00370C56" w:rsidRPr="002C7B2C">
        <w:rPr>
          <w:color w:val="000000" w:themeColor="text1"/>
        </w:rPr>
        <w:t>,</w:t>
      </w:r>
      <w:r w:rsidRPr="002C7B2C">
        <w:rPr>
          <w:color w:val="000000" w:themeColor="text1"/>
        </w:rPr>
        <w:t xml:space="preserve"> co umożliwi także silny wzrost liczebności owadów</w:t>
      </w:r>
      <w:r w:rsidR="00370C56" w:rsidRPr="002C7B2C">
        <w:rPr>
          <w:color w:val="000000" w:themeColor="text1"/>
        </w:rPr>
        <w:t>,</w:t>
      </w:r>
      <w:r w:rsidRPr="002C7B2C">
        <w:rPr>
          <w:color w:val="000000" w:themeColor="text1"/>
        </w:rPr>
        <w:t xml:space="preserve"> które </w:t>
      </w:r>
      <w:r w:rsidRPr="00826F1C">
        <w:rPr>
          <w:color w:val="000000" w:themeColor="text1"/>
        </w:rPr>
        <w:t xml:space="preserve">są głównym źródłem ich pożywienia. </w:t>
      </w:r>
      <w:r w:rsidR="00826F1C" w:rsidRPr="00826F1C">
        <w:rPr>
          <w:color w:val="000000" w:themeColor="text1"/>
        </w:rPr>
        <w:t xml:space="preserve">Również podczas migracji </w:t>
      </w:r>
      <w:r w:rsidR="00826F1C" w:rsidRPr="00826F1C">
        <w:rPr>
          <w:color w:val="000000" w:themeColor="text1"/>
        </w:rPr>
        <w:lastRenderedPageBreak/>
        <w:t>przedmiotowa inwestycja nie będzie stanowić bariery migracyjnej, ponieważ zostanie  zachowane min. 10 cm prześwitu między ogrodzeniem, a powierzchnią gruntu, co umożliwi płazom swobodne przemieszczanie.</w:t>
      </w:r>
    </w:p>
    <w:p w14:paraId="1237C8B9" w14:textId="77777777" w:rsidR="00A26926" w:rsidRPr="00370C56" w:rsidRDefault="00A26926" w:rsidP="002C7B2C">
      <w:pPr>
        <w:spacing w:after="60" w:line="276" w:lineRule="auto"/>
        <w:jc w:val="center"/>
        <w:rPr>
          <w:highlight w:val="green"/>
        </w:rPr>
      </w:pPr>
      <w:r w:rsidRPr="0061106F">
        <w:rPr>
          <w:rFonts w:eastAsia="Times New Roman"/>
          <w:noProof/>
          <w:lang w:eastAsia="pl-PL"/>
        </w:rPr>
        <w:drawing>
          <wp:inline distT="0" distB="0" distL="0" distR="0" wp14:anchorId="5EFD3B16" wp14:editId="410F755D">
            <wp:extent cx="5090400" cy="3798438"/>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90400" cy="3798438"/>
                    </a:xfrm>
                    <a:prstGeom prst="rect">
                      <a:avLst/>
                    </a:prstGeom>
                    <a:noFill/>
                    <a:ln>
                      <a:noFill/>
                    </a:ln>
                  </pic:spPr>
                </pic:pic>
              </a:graphicData>
            </a:graphic>
          </wp:inline>
        </w:drawing>
      </w:r>
    </w:p>
    <w:p w14:paraId="37F91B87" w14:textId="35D72560" w:rsidR="00F1601F" w:rsidRPr="002C7B2C" w:rsidRDefault="00A26926" w:rsidP="002C7B2C">
      <w:pPr>
        <w:spacing w:line="240" w:lineRule="auto"/>
        <w:jc w:val="both"/>
        <w:rPr>
          <w:rFonts w:eastAsia="Calibri"/>
          <w:bCs/>
          <w:color w:val="FF0000"/>
          <w:sz w:val="16"/>
          <w:szCs w:val="16"/>
        </w:rPr>
      </w:pPr>
      <w:r w:rsidRPr="00370C56">
        <w:rPr>
          <w:rFonts w:eastAsia="Calibri"/>
          <w:b/>
          <w:sz w:val="16"/>
          <w:szCs w:val="16"/>
        </w:rPr>
        <w:t xml:space="preserve">Fot. </w:t>
      </w:r>
      <w:r w:rsidR="00F1601F">
        <w:rPr>
          <w:rFonts w:eastAsia="Calibri"/>
          <w:b/>
          <w:sz w:val="16"/>
          <w:szCs w:val="16"/>
        </w:rPr>
        <w:t>2</w:t>
      </w:r>
      <w:r w:rsidRPr="00370C56">
        <w:rPr>
          <w:rFonts w:eastAsia="Calibri"/>
          <w:b/>
          <w:sz w:val="16"/>
          <w:szCs w:val="16"/>
        </w:rPr>
        <w:t xml:space="preserve">. Silnie zmeliorowana rzeka Orla </w:t>
      </w:r>
      <w:r w:rsidR="00F1601F">
        <w:rPr>
          <w:rFonts w:eastAsia="Calibri"/>
          <w:b/>
          <w:sz w:val="16"/>
          <w:szCs w:val="16"/>
        </w:rPr>
        <w:t xml:space="preserve">jest miejscem </w:t>
      </w:r>
      <w:r w:rsidR="00AD51B5">
        <w:rPr>
          <w:rFonts w:eastAsia="Calibri"/>
          <w:b/>
          <w:sz w:val="16"/>
          <w:szCs w:val="16"/>
        </w:rPr>
        <w:t>występowania</w:t>
      </w:r>
      <w:r w:rsidR="00F1601F">
        <w:rPr>
          <w:rFonts w:eastAsia="Calibri"/>
          <w:b/>
          <w:sz w:val="16"/>
          <w:szCs w:val="16"/>
        </w:rPr>
        <w:t xml:space="preserve"> płazów (obszar rzeki wraz z buforem został wyłączony z terenu inwestycji). Widok na rzekę płynącą pomiędzy działkami n</w:t>
      </w:r>
      <w:bookmarkStart w:id="28" w:name="_Hlk116554532"/>
      <w:r w:rsidR="00F1601F">
        <w:rPr>
          <w:rFonts w:eastAsia="Calibri"/>
          <w:b/>
          <w:sz w:val="16"/>
          <w:szCs w:val="16"/>
        </w:rPr>
        <w:t>r 13 i 14 w kwietniu 2022 roku</w:t>
      </w:r>
      <w:bookmarkEnd w:id="28"/>
    </w:p>
    <w:p w14:paraId="16795660" w14:textId="77777777" w:rsidR="00A26926" w:rsidRDefault="00A26926" w:rsidP="002C7B2C">
      <w:pPr>
        <w:spacing w:after="60" w:line="276" w:lineRule="auto"/>
        <w:jc w:val="center"/>
      </w:pPr>
      <w:r>
        <w:rPr>
          <w:noProof/>
          <w:lang w:eastAsia="pl-PL"/>
        </w:rPr>
        <w:drawing>
          <wp:inline distT="0" distB="0" distL="0" distR="0" wp14:anchorId="42A62F7C" wp14:editId="7E0C0853">
            <wp:extent cx="4965404" cy="3727541"/>
            <wp:effectExtent l="0" t="0" r="6985" b="635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72014" cy="3732503"/>
                    </a:xfrm>
                    <a:prstGeom prst="rect">
                      <a:avLst/>
                    </a:prstGeom>
                    <a:noFill/>
                    <a:ln>
                      <a:noFill/>
                    </a:ln>
                  </pic:spPr>
                </pic:pic>
              </a:graphicData>
            </a:graphic>
          </wp:inline>
        </w:drawing>
      </w:r>
    </w:p>
    <w:p w14:paraId="52F1007E" w14:textId="2D986CC3" w:rsidR="00A26926" w:rsidRPr="00370C56" w:rsidRDefault="00A26926" w:rsidP="00370C56">
      <w:pPr>
        <w:spacing w:after="360"/>
        <w:jc w:val="center"/>
        <w:rPr>
          <w:rFonts w:eastAsia="Calibri"/>
          <w:b/>
          <w:sz w:val="16"/>
          <w:szCs w:val="16"/>
        </w:rPr>
      </w:pPr>
      <w:r w:rsidRPr="00370C56">
        <w:rPr>
          <w:rFonts w:eastAsia="Calibri"/>
          <w:b/>
          <w:sz w:val="16"/>
          <w:szCs w:val="16"/>
        </w:rPr>
        <w:t xml:space="preserve">Fot. </w:t>
      </w:r>
      <w:r w:rsidR="00370C56">
        <w:rPr>
          <w:rFonts w:eastAsia="Calibri"/>
          <w:b/>
          <w:sz w:val="16"/>
          <w:szCs w:val="16"/>
        </w:rPr>
        <w:t>3</w:t>
      </w:r>
      <w:r w:rsidRPr="00370C56">
        <w:rPr>
          <w:rFonts w:eastAsia="Calibri"/>
          <w:b/>
          <w:sz w:val="16"/>
          <w:szCs w:val="16"/>
        </w:rPr>
        <w:t>.</w:t>
      </w:r>
      <w:r w:rsidR="00370C56">
        <w:rPr>
          <w:rFonts w:eastAsia="Calibri"/>
          <w:b/>
          <w:sz w:val="16"/>
          <w:szCs w:val="16"/>
        </w:rPr>
        <w:t xml:space="preserve"> Miejsce rozrodu płazów</w:t>
      </w:r>
      <w:r w:rsidRPr="00370C56">
        <w:rPr>
          <w:rFonts w:eastAsia="Calibri"/>
          <w:b/>
          <w:sz w:val="16"/>
          <w:szCs w:val="16"/>
        </w:rPr>
        <w:t xml:space="preserve"> </w:t>
      </w:r>
      <w:r w:rsidR="00370C56">
        <w:rPr>
          <w:rFonts w:eastAsia="Calibri"/>
          <w:b/>
          <w:sz w:val="16"/>
          <w:szCs w:val="16"/>
        </w:rPr>
        <w:t>na działce nr 11/1, k</w:t>
      </w:r>
      <w:r w:rsidRPr="00370C56">
        <w:rPr>
          <w:rFonts w:eastAsia="Calibri"/>
          <w:b/>
          <w:sz w:val="16"/>
          <w:szCs w:val="16"/>
        </w:rPr>
        <w:t>tóre wyschło w maju 2022 r.</w:t>
      </w:r>
    </w:p>
    <w:p w14:paraId="24056A6D" w14:textId="77777777" w:rsidR="00E914BB" w:rsidRPr="002C7B2C" w:rsidRDefault="00E8668E" w:rsidP="00A94A14">
      <w:pPr>
        <w:pStyle w:val="Nagwek2"/>
        <w:numPr>
          <w:ilvl w:val="1"/>
          <w:numId w:val="9"/>
        </w:numPr>
        <w:spacing w:after="240" w:line="276" w:lineRule="auto"/>
        <w:jc w:val="both"/>
        <w:rPr>
          <w:rFonts w:ascii="Verdana" w:eastAsia="Times New Roman" w:hAnsi="Verdana"/>
          <w:b/>
          <w:sz w:val="20"/>
          <w:szCs w:val="20"/>
        </w:rPr>
      </w:pPr>
      <w:bookmarkStart w:id="29" w:name="_Toc115173821"/>
      <w:r w:rsidRPr="002C7B2C">
        <w:rPr>
          <w:rFonts w:ascii="Verdana" w:eastAsia="Times New Roman" w:hAnsi="Verdana"/>
          <w:b/>
          <w:sz w:val="20"/>
          <w:szCs w:val="20"/>
        </w:rPr>
        <w:lastRenderedPageBreak/>
        <w:t>Przeanalizowanie oddziaływania przedsięwzięcia na nietoperze.</w:t>
      </w:r>
      <w:bookmarkEnd w:id="29"/>
    </w:p>
    <w:p w14:paraId="362DBBF1" w14:textId="70F0E830" w:rsidR="00370C56" w:rsidRDefault="00370C56" w:rsidP="00C175B3">
      <w:pPr>
        <w:spacing w:line="276" w:lineRule="auto"/>
        <w:jc w:val="both"/>
      </w:pPr>
      <w:r w:rsidRPr="002C7B2C">
        <w:t>Podczas inwentaryzacji wykluczono możliwość istnienia w obrębie posadowienia paneli fotowoltaicznych jakichkolwiek miejsc rozrodu</w:t>
      </w:r>
      <w:r w:rsidRPr="002174F8">
        <w:t xml:space="preserve"> czy kryjówek nietoperzy, zarówno letnich</w:t>
      </w:r>
      <w:r>
        <w:t xml:space="preserve"> jak i zimowych. Na obszarze </w:t>
      </w:r>
      <w:r w:rsidR="00AD51B5">
        <w:t>planowanej inwestycji</w:t>
      </w:r>
      <w:r>
        <w:t xml:space="preserve"> nie ma żadnych drzew, jakichkolwiek atrakcy</w:t>
      </w:r>
      <w:r w:rsidR="00AD51B5">
        <w:t>jnych budynków ani tym bardziej</w:t>
      </w:r>
      <w:r>
        <w:t xml:space="preserve"> obiektów podziemnych. Jest to w chwili obecnej obszar intensywnie użytkowany rolniczo. </w:t>
      </w:r>
      <w:r w:rsidR="00AD51B5">
        <w:t>Natomiast z całą pewnością</w:t>
      </w:r>
      <w:r>
        <w:t xml:space="preserve"> ni</w:t>
      </w:r>
      <w:r w:rsidR="00C175B3">
        <w:t>etoperze mają kolonie rozrodcze</w:t>
      </w:r>
      <w:r>
        <w:t xml:space="preserve"> w bezpośrednim sąsiedztwie (w okolicznych miejscowościach czy </w:t>
      </w:r>
      <w:proofErr w:type="spellStart"/>
      <w:r>
        <w:t>zadrzewieniach</w:t>
      </w:r>
      <w:proofErr w:type="spellEnd"/>
      <w:r>
        <w:t xml:space="preserve">) i pojawiają się na obszarze inwestycji podczas normalnej aktywności i żerowania. </w:t>
      </w:r>
    </w:p>
    <w:p w14:paraId="51DD69B9" w14:textId="4FD22D8B" w:rsidR="00370C56" w:rsidRPr="002C7B2C" w:rsidRDefault="002C7B2C" w:rsidP="002C7B2C">
      <w:pPr>
        <w:spacing w:after="360" w:line="276" w:lineRule="auto"/>
        <w:jc w:val="both"/>
      </w:pPr>
      <w:r w:rsidRPr="00A7209B">
        <w:t xml:space="preserve">Różnorodność i biomasa </w:t>
      </w:r>
      <w:r w:rsidRPr="00297244">
        <w:t>fauny glebowej jest bardzo niska na obecnie istniejących, intensywnie użytkowanych polach uprawnych. Liczebność owadów skutecznie ogranicza nie tylko praktycznie 100-procentowa dominacja jednej rośliny uprawnej, ale także stosowanie insektycydów. Możliwości zdobycia pokarmu i jego jakość zatem niewątpliwie wzrosną w wyniku realizacji inwestycji, ponieważ obszar pozostawiony do naturalnej sukcesji bez użycia środków owadobójczych</w:t>
      </w:r>
      <w:r>
        <w:t xml:space="preserve"> wpłynie na zwiększenie bioróżnorodności, w tym owadów, co istotnie zwiększy bazę pokarmową dla tych ssaków. Ponadto, w wietrzne dni panele fotowoltaiczne mogą pełnić rolę wiatrochronu, co u</w:t>
      </w:r>
      <w:r w:rsidR="00AD51B5">
        <w:t>łatwi nietoperzom polowanie.</w:t>
      </w:r>
    </w:p>
    <w:p w14:paraId="249C33E5" w14:textId="77777777" w:rsidR="00E914BB" w:rsidRPr="002C7B2C" w:rsidRDefault="00E8668E" w:rsidP="00A94A14">
      <w:pPr>
        <w:pStyle w:val="Nagwek2"/>
        <w:numPr>
          <w:ilvl w:val="1"/>
          <w:numId w:val="9"/>
        </w:numPr>
        <w:spacing w:after="240" w:line="276" w:lineRule="auto"/>
        <w:jc w:val="both"/>
        <w:rPr>
          <w:rFonts w:ascii="Verdana" w:eastAsia="Times New Roman" w:hAnsi="Verdana"/>
          <w:b/>
          <w:sz w:val="20"/>
          <w:szCs w:val="20"/>
        </w:rPr>
      </w:pPr>
      <w:bookmarkStart w:id="30" w:name="_Toc115173822"/>
      <w:r w:rsidRPr="002C7B2C">
        <w:rPr>
          <w:rFonts w:ascii="Verdana" w:eastAsia="Times New Roman" w:hAnsi="Verdana"/>
          <w:b/>
          <w:sz w:val="20"/>
          <w:szCs w:val="20"/>
        </w:rPr>
        <w:t>Wyniki inwentaryzacji w zakresie gadów oraz analizę oddziaływania inwestycji na stwierdzone gatunki.</w:t>
      </w:r>
      <w:bookmarkEnd w:id="30"/>
    </w:p>
    <w:p w14:paraId="172BBBE1" w14:textId="77777777" w:rsidR="002174F8" w:rsidRDefault="002174F8" w:rsidP="002174F8">
      <w:pPr>
        <w:spacing w:line="276" w:lineRule="auto"/>
        <w:jc w:val="both"/>
      </w:pPr>
      <w:r w:rsidRPr="002174F8">
        <w:t>Podczas inwentaryzacji przyrodniczej nie odnotowano</w:t>
      </w:r>
      <w:r>
        <w:t xml:space="preserve"> przedstawicieli gadów, co nie powinno dziwić przy tak intensywnym użytkowaniu rolniczym obszaru przeznaczonego pod posadowienie paneli fotowoltaicznych. </w:t>
      </w:r>
    </w:p>
    <w:p w14:paraId="120FAC50" w14:textId="7277DB23" w:rsidR="002174F8" w:rsidRPr="002174F8" w:rsidRDefault="002174F8" w:rsidP="00DB1FCE">
      <w:pPr>
        <w:spacing w:after="360" w:line="276" w:lineRule="auto"/>
        <w:jc w:val="both"/>
      </w:pPr>
      <w:r>
        <w:t>Po z</w:t>
      </w:r>
      <w:r w:rsidRPr="00812A3A">
        <w:t>aprzestani</w:t>
      </w:r>
      <w:r>
        <w:t>u</w:t>
      </w:r>
      <w:r w:rsidRPr="00812A3A">
        <w:t xml:space="preserve"> </w:t>
      </w:r>
      <w:r>
        <w:t>intensywnych z</w:t>
      </w:r>
      <w:r w:rsidRPr="00812A3A">
        <w:t xml:space="preserve">abiegów agrotechnicznych stosowanych na tych gruntach </w:t>
      </w:r>
      <w:r>
        <w:t>oraz s</w:t>
      </w:r>
      <w:r w:rsidRPr="00812A3A">
        <w:t>podziewany</w:t>
      </w:r>
      <w:r>
        <w:t>m wzroście</w:t>
      </w:r>
      <w:r w:rsidRPr="00812A3A">
        <w:t xml:space="preserve"> bogactwa szaty roślinnej, mimo </w:t>
      </w:r>
      <w:r>
        <w:t>zacienienia</w:t>
      </w:r>
      <w:r w:rsidRPr="00812A3A">
        <w:t xml:space="preserve"> części powierzchni, umożliwi</w:t>
      </w:r>
      <w:r>
        <w:t>ony będzie</w:t>
      </w:r>
      <w:r w:rsidRPr="00812A3A">
        <w:t xml:space="preserve"> silny wzrost liczebności owadów</w:t>
      </w:r>
      <w:r>
        <w:t>. W</w:t>
      </w:r>
      <w:r w:rsidRPr="00812A3A">
        <w:t xml:space="preserve">iększa różnorodność bezkręgowców korzystna </w:t>
      </w:r>
      <w:r>
        <w:t xml:space="preserve">jest </w:t>
      </w:r>
      <w:r w:rsidRPr="00812A3A">
        <w:t>dla owadożernych jaszczur</w:t>
      </w:r>
      <w:r>
        <w:t>ek, które powinny zasiedlić ten obszar.</w:t>
      </w:r>
    </w:p>
    <w:p w14:paraId="09D81E1E" w14:textId="77777777" w:rsidR="00E914BB" w:rsidRPr="00DB1FCE" w:rsidRDefault="002D1CC5" w:rsidP="00A94A14">
      <w:pPr>
        <w:pStyle w:val="Nagwek2"/>
        <w:numPr>
          <w:ilvl w:val="1"/>
          <w:numId w:val="9"/>
        </w:numPr>
        <w:spacing w:after="240" w:line="276" w:lineRule="auto"/>
        <w:jc w:val="both"/>
        <w:rPr>
          <w:rFonts w:ascii="Verdana" w:eastAsia="Times New Roman" w:hAnsi="Verdana"/>
          <w:b/>
          <w:sz w:val="20"/>
          <w:szCs w:val="20"/>
        </w:rPr>
      </w:pPr>
      <w:bookmarkStart w:id="31" w:name="_Toc115173823"/>
      <w:r w:rsidRPr="00DB1FCE">
        <w:rPr>
          <w:rFonts w:ascii="Verdana" w:eastAsia="Times New Roman" w:hAnsi="Verdana"/>
          <w:b/>
          <w:sz w:val="20"/>
          <w:szCs w:val="20"/>
        </w:rPr>
        <w:t>M</w:t>
      </w:r>
      <w:r w:rsidR="00E8668E" w:rsidRPr="00DB1FCE">
        <w:rPr>
          <w:rFonts w:ascii="Verdana" w:eastAsia="Times New Roman" w:hAnsi="Verdana"/>
          <w:b/>
          <w:sz w:val="20"/>
          <w:szCs w:val="20"/>
        </w:rPr>
        <w:t>etodykę i wyniki badań tere</w:t>
      </w:r>
      <w:r w:rsidRPr="00DB1FCE">
        <w:rPr>
          <w:rFonts w:ascii="Verdana" w:eastAsia="Times New Roman" w:hAnsi="Verdana"/>
          <w:b/>
          <w:sz w:val="20"/>
          <w:szCs w:val="20"/>
        </w:rPr>
        <w:t xml:space="preserve">nowych w zakresie identyfikacji </w:t>
      </w:r>
      <w:r w:rsidR="00E8668E" w:rsidRPr="00DB1FCE">
        <w:rPr>
          <w:rFonts w:ascii="Verdana" w:eastAsia="Times New Roman" w:hAnsi="Verdana"/>
          <w:b/>
          <w:sz w:val="20"/>
          <w:szCs w:val="20"/>
        </w:rPr>
        <w:t>szlaków migracji zwierząt (głównie płazów i ssaków). Lokalizację stwierdzonych szlaków migracji należy przedstawić na czytelnym załączniku mapowym oraz przeanalizować oddziaływanie inwestycji na stwierdzone korytarze ekologiczne (w tym lokalne).</w:t>
      </w:r>
      <w:bookmarkEnd w:id="31"/>
    </w:p>
    <w:p w14:paraId="63FE1F96" w14:textId="6C744C2F" w:rsidR="002174F8" w:rsidRDefault="002174F8" w:rsidP="002174F8">
      <w:pPr>
        <w:spacing w:line="276" w:lineRule="auto"/>
        <w:jc w:val="both"/>
      </w:pPr>
      <w:r>
        <w:t>W</w:t>
      </w:r>
      <w:r w:rsidRPr="00390202">
        <w:t xml:space="preserve"> oparciu o materiały Instytutu Badania Ssaków PAN (Jędrzejewski i in</w:t>
      </w:r>
      <w:r w:rsidR="00AD51B5">
        <w:t>.,</w:t>
      </w:r>
      <w:r w:rsidRPr="00390202">
        <w:t xml:space="preserve"> </w:t>
      </w:r>
      <w:r w:rsidR="00AD51B5">
        <w:br/>
      </w:r>
      <w:r w:rsidRPr="00390202">
        <w:t xml:space="preserve">2005, 2006, 2012; </w:t>
      </w:r>
      <w:r w:rsidR="00AD51B5" w:rsidRPr="00AD51B5">
        <w:t>https://geoserwis.gdos.gov.pl/mapy/</w:t>
      </w:r>
      <w:r w:rsidRPr="00390202">
        <w:t xml:space="preserve">, </w:t>
      </w:r>
      <w:r w:rsidR="00AD51B5" w:rsidRPr="00AD51B5">
        <w:t>https://mapa.korytarze.pl/</w:t>
      </w:r>
      <w:r w:rsidRPr="00390202">
        <w:t>, natura2000.eea.europa.eu)</w:t>
      </w:r>
      <w:r>
        <w:t xml:space="preserve"> ustalono, że</w:t>
      </w:r>
      <w:r w:rsidRPr="00390202">
        <w:t xml:space="preserve"> obszar planowanej inwestycji znajduje się poza wyznaczonymi korytarzami ekologicznymi.</w:t>
      </w:r>
    </w:p>
    <w:p w14:paraId="270EA7D2" w14:textId="3002DDD9" w:rsidR="002174F8" w:rsidRPr="002174F8" w:rsidRDefault="002174F8" w:rsidP="002174F8">
      <w:pPr>
        <w:spacing w:line="276" w:lineRule="auto"/>
        <w:jc w:val="both"/>
        <w:rPr>
          <w:rFonts w:eastAsia="Calibri"/>
        </w:rPr>
      </w:pPr>
      <w:r w:rsidRPr="002174F8">
        <w:rPr>
          <w:rFonts w:eastAsia="Calibri"/>
        </w:rPr>
        <w:t>Inwentaryzacja polegała na przeszukiwaniu rozpatrywanego terenu i rejestracji stwierdzeń obecności gatunków płazów i ssaków. Kontrole terenowe</w:t>
      </w:r>
      <w:r w:rsidR="00AD51B5">
        <w:rPr>
          <w:rFonts w:eastAsia="Calibri"/>
        </w:rPr>
        <w:t>, przeprowadzone</w:t>
      </w:r>
      <w:r w:rsidR="00AD51B5" w:rsidRPr="002C7B2C">
        <w:rPr>
          <w:rFonts w:eastAsia="Calibri"/>
        </w:rPr>
        <w:t xml:space="preserve"> od sierpnia 2021 do października</w:t>
      </w:r>
      <w:r w:rsidR="00AD51B5">
        <w:rPr>
          <w:rFonts w:eastAsia="Calibri"/>
        </w:rPr>
        <w:t xml:space="preserve"> 2022 roku </w:t>
      </w:r>
      <w:r w:rsidRPr="002174F8">
        <w:rPr>
          <w:rFonts w:eastAsia="Calibri"/>
        </w:rPr>
        <w:t xml:space="preserve">polegały </w:t>
      </w:r>
      <w:r w:rsidR="00AD51B5">
        <w:rPr>
          <w:rFonts w:eastAsia="Calibri"/>
        </w:rPr>
        <w:t xml:space="preserve">na pieszym przemarszu terenu, </w:t>
      </w:r>
      <w:r w:rsidRPr="002174F8">
        <w:rPr>
          <w:rFonts w:eastAsia="Calibri"/>
        </w:rPr>
        <w:t>obserwacjach bezpośrednich oraz odnotowywaniu śladów byt</w:t>
      </w:r>
      <w:r w:rsidR="00AD51B5">
        <w:rPr>
          <w:rFonts w:eastAsia="Calibri"/>
        </w:rPr>
        <w:t xml:space="preserve">owania (np. tropy czy odchody) zwierząt. </w:t>
      </w:r>
      <w:r w:rsidRPr="002174F8">
        <w:rPr>
          <w:rFonts w:eastAsia="Calibri"/>
        </w:rPr>
        <w:t xml:space="preserve">Podczas przeszukiwania rozpatrywanego obszaru znaczenie ewentualnych lokalnych tras przemieszczania się ssaków oceniano wyróżniając wykorzystywanie przez duże ssaki parzystokopytne i drapieżne oraz szlaki migracyjne płazów. Prace inwentaryzacyjne </w:t>
      </w:r>
      <w:r w:rsidRPr="002174F8">
        <w:rPr>
          <w:rFonts w:eastAsia="Calibri"/>
        </w:rPr>
        <w:lastRenderedPageBreak/>
        <w:t xml:space="preserve">polegały również na rozpatrzeniu rangi przyrodniczej terenu pod kątem występowania istotnych ssaków oraz analizy rozkładu cennych ostoi populacji i korytarzy ekologicznych, dla ssaków o szerokich wymaganiach przestrzennych i długodystansowych migracjach. Ze szczególnym uwzględnieniem potraktowano wykorzystywanie siedlisk przez gatunki </w:t>
      </w:r>
      <w:proofErr w:type="spellStart"/>
      <w:r w:rsidRPr="002174F8">
        <w:rPr>
          <w:rFonts w:eastAsia="Calibri"/>
        </w:rPr>
        <w:t>teriofauny</w:t>
      </w:r>
      <w:proofErr w:type="spellEnd"/>
      <w:r w:rsidRPr="002174F8">
        <w:rPr>
          <w:rFonts w:eastAsia="Calibri"/>
        </w:rPr>
        <w:t xml:space="preserve"> o pierwszorzędnym znaczeniu według prawa międzynarodowego. </w:t>
      </w:r>
    </w:p>
    <w:p w14:paraId="7848E419" w14:textId="008AAD07" w:rsidR="002174F8" w:rsidRPr="00705CD0" w:rsidRDefault="002174F8" w:rsidP="002174F8">
      <w:pPr>
        <w:spacing w:line="276" w:lineRule="auto"/>
        <w:jc w:val="both"/>
      </w:pPr>
      <w:r w:rsidRPr="002174F8">
        <w:rPr>
          <w:rFonts w:eastAsia="Calibri"/>
        </w:rPr>
        <w:t>Większą aktywność ssaków odnotowano wzdłuż brzegów rzeki Orla</w:t>
      </w:r>
      <w:r>
        <w:rPr>
          <w:rFonts w:eastAsia="Calibri"/>
        </w:rPr>
        <w:t>,</w:t>
      </w:r>
      <w:r w:rsidRPr="002174F8">
        <w:rPr>
          <w:rFonts w:eastAsia="Calibri"/>
        </w:rPr>
        <w:t xml:space="preserve"> która płynie z północy na południe oraz wzdłuż dróg</w:t>
      </w:r>
      <w:r>
        <w:rPr>
          <w:rFonts w:eastAsia="Calibri"/>
        </w:rPr>
        <w:t>,</w:t>
      </w:r>
      <w:r w:rsidRPr="002174F8">
        <w:rPr>
          <w:rFonts w:eastAsia="Calibri"/>
        </w:rPr>
        <w:t xml:space="preserve"> które </w:t>
      </w:r>
      <w:r w:rsidRPr="00DB1FCE">
        <w:rPr>
          <w:rFonts w:eastAsia="Calibri"/>
        </w:rPr>
        <w:t>biegną głównie ze wschodu na zachód</w:t>
      </w:r>
      <w:r w:rsidR="00A83C2D" w:rsidRPr="00DB1FCE">
        <w:rPr>
          <w:rFonts w:eastAsia="Calibri"/>
        </w:rPr>
        <w:t>. P</w:t>
      </w:r>
      <w:r w:rsidRPr="00DB1FCE">
        <w:rPr>
          <w:rFonts w:eastAsia="Calibri"/>
        </w:rPr>
        <w:t>łazy były odnotow</w:t>
      </w:r>
      <w:r w:rsidR="00A83C2D" w:rsidRPr="00DB1FCE">
        <w:rPr>
          <w:rFonts w:eastAsia="Calibri"/>
        </w:rPr>
        <w:t>yw</w:t>
      </w:r>
      <w:r w:rsidRPr="00DB1FCE">
        <w:rPr>
          <w:rFonts w:eastAsia="Calibri"/>
        </w:rPr>
        <w:t xml:space="preserve">ane głównie wzdłuż rzeki Orla </w:t>
      </w:r>
      <w:r w:rsidR="00FF10FA" w:rsidRPr="00DB1FCE">
        <w:rPr>
          <w:rFonts w:eastAsia="Calibri"/>
        </w:rPr>
        <w:t>(Rys</w:t>
      </w:r>
      <w:r w:rsidR="00696D05">
        <w:rPr>
          <w:rFonts w:eastAsia="Calibri"/>
        </w:rPr>
        <w:t>. 6</w:t>
      </w:r>
      <w:r w:rsidRPr="00DB1FCE">
        <w:rPr>
          <w:rFonts w:eastAsia="Calibri"/>
        </w:rPr>
        <w:t>).</w:t>
      </w:r>
    </w:p>
    <w:p w14:paraId="478D8206" w14:textId="77777777" w:rsidR="00B91362" w:rsidRDefault="002174F8" w:rsidP="002174F8">
      <w:pPr>
        <w:spacing w:line="276" w:lineRule="auto"/>
        <w:jc w:val="both"/>
      </w:pPr>
      <w:r w:rsidRPr="00390202">
        <w:t>Uwzględniając wszystkie aspekty funkcjonowania farmy fotowoltaicznej oraz przyjęte działania minimalizujące, planowana inwestycja nie może znacznie wpływać na przerwanie potencjalnych szlaków migracyjnych ssaków</w:t>
      </w:r>
      <w:r>
        <w:t xml:space="preserve"> i płazów. W przypadku płazów realizacja inwestycji przyczyni się do polepszen</w:t>
      </w:r>
      <w:r w:rsidR="00320E13">
        <w:t>ia warunków w okresie migracji. Z</w:t>
      </w:r>
      <w:r w:rsidRPr="00FF08F6">
        <w:t>aprzestani</w:t>
      </w:r>
      <w:r>
        <w:t>e</w:t>
      </w:r>
      <w:r w:rsidRPr="00FF08F6">
        <w:t xml:space="preserve"> intensywnych zabiegów agrotechnicznych stosowanych </w:t>
      </w:r>
      <w:r>
        <w:t xml:space="preserve">obecnie </w:t>
      </w:r>
      <w:r w:rsidRPr="00FF08F6">
        <w:t>na tych gruntach oraz spodziewany wzrost bogactwa szaty roślinnej</w:t>
      </w:r>
      <w:r>
        <w:t xml:space="preserve"> spowoduje</w:t>
      </w:r>
      <w:r w:rsidRPr="00FF08F6">
        <w:t xml:space="preserve"> silny wzrost liczebności owadów</w:t>
      </w:r>
      <w:r w:rsidR="00A83C2D">
        <w:t>,</w:t>
      </w:r>
      <w:r>
        <w:t xml:space="preserve"> które są głównym pożywieniem płazów. Również zachowanie przerwy mi</w:t>
      </w:r>
      <w:r w:rsidR="00A83C2D">
        <w:t>ędzy ogrodzeniem, a powierzchnią ziemi</w:t>
      </w:r>
      <w:r>
        <w:t xml:space="preserve"> umożliwi swobodne przemieszczanie się ich i nie będzie stanowić bariery migracyjnej zarówno dla płazów</w:t>
      </w:r>
      <w:r w:rsidR="00A83C2D">
        <w:t>,</w:t>
      </w:r>
      <w:r>
        <w:t xml:space="preserve"> jak i małych i średniej wielkości ssaków. </w:t>
      </w:r>
    </w:p>
    <w:p w14:paraId="62300916" w14:textId="60A8D202" w:rsidR="00DB1FCE" w:rsidRDefault="00DB1FCE" w:rsidP="002174F8">
      <w:pPr>
        <w:spacing w:line="276" w:lineRule="auto"/>
        <w:jc w:val="both"/>
      </w:pPr>
      <w:r w:rsidRPr="00B91362">
        <w:rPr>
          <w:color w:val="000000" w:themeColor="text1"/>
        </w:rPr>
        <w:t>Ponadto</w:t>
      </w:r>
      <w:r w:rsidR="00B91362" w:rsidRPr="00B91362">
        <w:rPr>
          <w:color w:val="000000" w:themeColor="text1"/>
        </w:rPr>
        <w:t xml:space="preserve"> </w:t>
      </w:r>
      <w:r w:rsidRPr="00B91362">
        <w:rPr>
          <w:color w:val="000000" w:themeColor="text1"/>
        </w:rPr>
        <w:t>zespoły farmy fotowoltaicznej są podzielone na osobn</w:t>
      </w:r>
      <w:r w:rsidR="00B91362" w:rsidRPr="00B91362">
        <w:rPr>
          <w:color w:val="000000" w:themeColor="text1"/>
        </w:rPr>
        <w:t>o wygrodzone</w:t>
      </w:r>
      <w:r w:rsidRPr="00B91362">
        <w:rPr>
          <w:color w:val="000000" w:themeColor="text1"/>
        </w:rPr>
        <w:t xml:space="preserve"> powierzchni</w:t>
      </w:r>
      <w:r w:rsidR="00B91362" w:rsidRPr="00B91362">
        <w:rPr>
          <w:color w:val="000000" w:themeColor="text1"/>
        </w:rPr>
        <w:t>e</w:t>
      </w:r>
      <w:r w:rsidRPr="00B91362">
        <w:rPr>
          <w:color w:val="000000" w:themeColor="text1"/>
        </w:rPr>
        <w:t xml:space="preserve"> (Rysunek 1. Wstępny Plan Zagospodarowania Terenu – wariant inwestorski), pomiędzy którymi zachowane zostaną przestrzenie umożliwiające swobodne przemieszczanie się nawet dużych ssaków.</w:t>
      </w:r>
    </w:p>
    <w:p w14:paraId="4AC5814D" w14:textId="2CD3AD94" w:rsidR="002174F8" w:rsidRDefault="002C7B2C" w:rsidP="00B91362">
      <w:pPr>
        <w:spacing w:after="80" w:line="276" w:lineRule="auto"/>
        <w:ind w:hanging="284"/>
        <w:jc w:val="center"/>
      </w:pPr>
      <w:r>
        <w:rPr>
          <w:noProof/>
          <w:lang w:eastAsia="pl-PL"/>
        </w:rPr>
        <w:drawing>
          <wp:inline distT="0" distB="0" distL="0" distR="0" wp14:anchorId="4FB6DC42" wp14:editId="727E122D">
            <wp:extent cx="6149494" cy="4348716"/>
            <wp:effectExtent l="0" t="0" r="381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ztoki - migracje ssaków.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69876" cy="4363130"/>
                    </a:xfrm>
                    <a:prstGeom prst="rect">
                      <a:avLst/>
                    </a:prstGeom>
                  </pic:spPr>
                </pic:pic>
              </a:graphicData>
            </a:graphic>
          </wp:inline>
        </w:drawing>
      </w:r>
    </w:p>
    <w:p w14:paraId="2DE2B4DD" w14:textId="327964E4" w:rsidR="002C7B2C" w:rsidRPr="00FF10FA" w:rsidRDefault="00084B41" w:rsidP="00DB1FCE">
      <w:pPr>
        <w:spacing w:after="360" w:line="276" w:lineRule="auto"/>
        <w:jc w:val="both"/>
        <w:rPr>
          <w:b/>
          <w:sz w:val="16"/>
          <w:szCs w:val="16"/>
        </w:rPr>
      </w:pPr>
      <w:r w:rsidRPr="00AD51B5">
        <w:rPr>
          <w:b/>
          <w:sz w:val="16"/>
          <w:szCs w:val="16"/>
        </w:rPr>
        <w:t>Rysunek 6</w:t>
      </w:r>
      <w:r w:rsidR="00DB1FCE" w:rsidRPr="00AD51B5">
        <w:rPr>
          <w:b/>
          <w:sz w:val="16"/>
          <w:szCs w:val="16"/>
        </w:rPr>
        <w:t xml:space="preserve">. </w:t>
      </w:r>
      <w:r w:rsidR="00AD51B5">
        <w:rPr>
          <w:b/>
          <w:sz w:val="16"/>
          <w:szCs w:val="16"/>
        </w:rPr>
        <w:t>Przebieg szlaków</w:t>
      </w:r>
      <w:r w:rsidR="002174F8" w:rsidRPr="00AD51B5">
        <w:rPr>
          <w:b/>
          <w:sz w:val="16"/>
          <w:szCs w:val="16"/>
        </w:rPr>
        <w:t xml:space="preserve"> migracji </w:t>
      </w:r>
      <w:r w:rsidR="00AD51B5" w:rsidRPr="00AD51B5">
        <w:rPr>
          <w:b/>
          <w:sz w:val="16"/>
          <w:szCs w:val="16"/>
        </w:rPr>
        <w:t xml:space="preserve">płazów i </w:t>
      </w:r>
      <w:r w:rsidR="002174F8" w:rsidRPr="00AD51B5">
        <w:rPr>
          <w:b/>
          <w:sz w:val="16"/>
          <w:szCs w:val="16"/>
        </w:rPr>
        <w:t xml:space="preserve">ssaków na tle </w:t>
      </w:r>
      <w:r w:rsidR="00DB1FCE" w:rsidRPr="00AD51B5">
        <w:rPr>
          <w:b/>
          <w:sz w:val="16"/>
          <w:szCs w:val="16"/>
        </w:rPr>
        <w:t>działek przeznaczonych pod planowaną inwestycję</w:t>
      </w:r>
    </w:p>
    <w:p w14:paraId="04AD4685" w14:textId="77777777" w:rsidR="00E914BB" w:rsidRPr="00320E13" w:rsidRDefault="00E8668E" w:rsidP="00A94A14">
      <w:pPr>
        <w:pStyle w:val="Nagwek2"/>
        <w:numPr>
          <w:ilvl w:val="1"/>
          <w:numId w:val="9"/>
        </w:numPr>
        <w:spacing w:after="240" w:line="276" w:lineRule="auto"/>
        <w:jc w:val="both"/>
        <w:rPr>
          <w:rFonts w:ascii="Verdana" w:eastAsia="Times New Roman" w:hAnsi="Verdana"/>
          <w:b/>
          <w:sz w:val="20"/>
          <w:szCs w:val="20"/>
        </w:rPr>
      </w:pPr>
      <w:bookmarkStart w:id="32" w:name="_Toc115173824"/>
      <w:r w:rsidRPr="00320E13">
        <w:rPr>
          <w:rFonts w:ascii="Verdana" w:eastAsia="Times New Roman" w:hAnsi="Verdana"/>
          <w:b/>
          <w:sz w:val="20"/>
          <w:szCs w:val="20"/>
        </w:rPr>
        <w:lastRenderedPageBreak/>
        <w:t>Przedstawienie wyników poszczególnych kontroli terenowych (lista gatunków wraz z ich liczebnościami) w ramach przeprowadzonej inwentaryzacji ornitologicznej oraz analizy oddziaływania zamierzenia na ptaki z podziałem na awifaunę lęgową i migrującą.</w:t>
      </w:r>
      <w:bookmarkEnd w:id="32"/>
    </w:p>
    <w:p w14:paraId="2CCFECAF" w14:textId="035A44BA" w:rsidR="00DB1FCE" w:rsidRDefault="00DB1FCE" w:rsidP="00DB1FCE">
      <w:pPr>
        <w:spacing w:line="276" w:lineRule="auto"/>
        <w:jc w:val="both"/>
        <w:rPr>
          <w:color w:val="000000" w:themeColor="text1"/>
        </w:rPr>
      </w:pPr>
      <w:r w:rsidRPr="00DB1FCE">
        <w:rPr>
          <w:color w:val="000000" w:themeColor="text1"/>
        </w:rPr>
        <w:t>Podczas 15 kontroli terenowych odnotowano blisko 120 gatunków ptaków, z których ok. 80 w cyklu rocznym jest odnotowywanych regularnie na badanym terenie oraz w najbliższym otoczeniu. Liczebność może się oczywiście różnić w poszczególnych sezonach od podanego w tabeli, jednak zawarte w niej informacje można traktować jako dobre przybliżenie zakr</w:t>
      </w:r>
      <w:r w:rsidR="00320E13">
        <w:rPr>
          <w:color w:val="000000" w:themeColor="text1"/>
        </w:rPr>
        <w:t>esu oddziaływania. W tabeli nr 7</w:t>
      </w:r>
      <w:r w:rsidRPr="00DB1FCE">
        <w:rPr>
          <w:color w:val="000000" w:themeColor="text1"/>
        </w:rPr>
        <w:t xml:space="preserve"> podano szczegó</w:t>
      </w:r>
      <w:r w:rsidR="00320E13">
        <w:rPr>
          <w:color w:val="000000" w:themeColor="text1"/>
        </w:rPr>
        <w:t>łowy skład gatunkowy ptaków i</w:t>
      </w:r>
      <w:r w:rsidRPr="00DB1FCE">
        <w:rPr>
          <w:color w:val="000000" w:themeColor="text1"/>
        </w:rPr>
        <w:t xml:space="preserve"> ich liczebność w sezonie lęgowym oraz podczas migracji dla obszaru</w:t>
      </w:r>
      <w:r>
        <w:rPr>
          <w:color w:val="000000" w:themeColor="text1"/>
        </w:rPr>
        <w:t xml:space="preserve"> </w:t>
      </w:r>
      <w:r w:rsidRPr="00426751">
        <w:rPr>
          <w:color w:val="000000" w:themeColor="text1"/>
        </w:rPr>
        <w:t>przeznaczonego pod planowaną inwestycję.</w:t>
      </w:r>
    </w:p>
    <w:p w14:paraId="390B50CA" w14:textId="22188E0B" w:rsidR="008D3225" w:rsidRPr="00426751" w:rsidRDefault="008D3225" w:rsidP="00DB1FCE">
      <w:pPr>
        <w:spacing w:line="276" w:lineRule="auto"/>
        <w:jc w:val="both"/>
        <w:rPr>
          <w:color w:val="000000" w:themeColor="text1"/>
        </w:rPr>
      </w:pPr>
      <w:r>
        <w:rPr>
          <w:color w:val="000000" w:themeColor="text1"/>
        </w:rPr>
        <w:t>Tabela z obserwacjami z poszczególnych kontroli stanowi załącznik nr 4, a także została nagrana na płycie CD.</w:t>
      </w:r>
    </w:p>
    <w:p w14:paraId="3FB7B3D7" w14:textId="1697A8F6" w:rsidR="00DB1FCE" w:rsidRPr="00426751" w:rsidRDefault="00DB1FCE" w:rsidP="00426751">
      <w:pPr>
        <w:spacing w:line="276" w:lineRule="auto"/>
        <w:jc w:val="both"/>
        <w:rPr>
          <w:color w:val="000000" w:themeColor="text1"/>
        </w:rPr>
      </w:pPr>
      <w:r w:rsidRPr="00426751">
        <w:rPr>
          <w:color w:val="000000" w:themeColor="text1"/>
        </w:rPr>
        <w:t>Teren planowanego posadowienia instalacji fotowoltaicznej w chwili obecnej jest użytkowany intensywnie rolniczo jako ziemia orna z uprawami monokulturowymi na dużych powierzchniach (głownie obsiana kukurydzą). Dlatego skład awifauny lęgowej jest tam bardzo ubogi, charakterystyczny dla pól uprawnych i nie stanowi unikatowego siedliska w skali kraju i regionu. Gniazdują na nim głównie pospolite i średnio liczne gatunki ptaków, takie jak np.: skowronek, łozówka, trznadel czy prawdopodobnie kukułka. Pozostałe gatunki gniazdują na skraju działek inwestycyjnych, a rewiry zostały wyłączone z posadowienia paneli fotowoltaicznych. Oczywiście część z nich może wykorzystywać teren planowanej inwestycji jako fragment swojego żerowiska. Szczególnie dotyczy to takich gatunków jak: kos, kwiczoł, śpiewak, zięba czy gąsiorek, który umieszczony jest w I Załączniku</w:t>
      </w:r>
      <w:r w:rsidR="00320E13">
        <w:rPr>
          <w:color w:val="000000" w:themeColor="text1"/>
        </w:rPr>
        <w:t xml:space="preserve"> Dyrektywy Ptasiej (Zał. I DP). J</w:t>
      </w:r>
      <w:r w:rsidRPr="00426751">
        <w:rPr>
          <w:color w:val="000000" w:themeColor="text1"/>
        </w:rPr>
        <w:t>ednak lęgi tych gatunków mogą odbywać się jedynie na terenie wyłączonym z obszaru planowanej inwestycji. Z tego powodu wszys</w:t>
      </w:r>
      <w:r w:rsidR="00426751" w:rsidRPr="00426751">
        <w:rPr>
          <w:color w:val="000000" w:themeColor="text1"/>
        </w:rPr>
        <w:t xml:space="preserve">tkie </w:t>
      </w:r>
      <w:r w:rsidRPr="00426751">
        <w:rPr>
          <w:color w:val="000000" w:themeColor="text1"/>
        </w:rPr>
        <w:t xml:space="preserve">wilgotne fragmenty porośnięte krzewami i drzewami </w:t>
      </w:r>
      <w:r w:rsidR="00426751" w:rsidRPr="00426751">
        <w:rPr>
          <w:color w:val="000000" w:themeColor="text1"/>
        </w:rPr>
        <w:t xml:space="preserve">wraz </w:t>
      </w:r>
      <w:r w:rsidRPr="00426751">
        <w:rPr>
          <w:color w:val="000000" w:themeColor="text1"/>
        </w:rPr>
        <w:t>z odpowiednim buforem zostały wyłączone w celu zabezpieczenia możliwości rozmnażania się tych gatunków na omawianym obszarze</w:t>
      </w:r>
      <w:r w:rsidR="00426751" w:rsidRPr="00426751">
        <w:rPr>
          <w:color w:val="000000" w:themeColor="text1"/>
        </w:rPr>
        <w:t>.</w:t>
      </w:r>
    </w:p>
    <w:p w14:paraId="057B16C7" w14:textId="29678F26" w:rsidR="00DB1FCE" w:rsidRPr="00426751" w:rsidRDefault="00DB1FCE" w:rsidP="00426751">
      <w:pPr>
        <w:spacing w:line="276" w:lineRule="auto"/>
        <w:jc w:val="both"/>
        <w:rPr>
          <w:rFonts w:eastAsia="Arial Unicode MS" w:cs="Times New Roman"/>
          <w:color w:val="000000" w:themeColor="text1"/>
          <w:kern w:val="1"/>
        </w:rPr>
      </w:pPr>
      <w:r w:rsidRPr="00426751">
        <w:rPr>
          <w:rFonts w:eastAsia="Arial Unicode MS" w:cs="Times New Roman"/>
          <w:color w:val="000000" w:themeColor="text1"/>
          <w:kern w:val="1"/>
        </w:rPr>
        <w:t>Z gatunków wymienionych w I Załączniku Dyrektywy Ptasiej</w:t>
      </w:r>
      <w:r w:rsidR="00426751">
        <w:rPr>
          <w:rFonts w:eastAsia="Arial Unicode MS" w:cs="Times New Roman"/>
          <w:color w:val="000000" w:themeColor="text1"/>
          <w:kern w:val="1"/>
        </w:rPr>
        <w:t>,</w:t>
      </w:r>
      <w:r w:rsidRPr="00426751">
        <w:rPr>
          <w:rFonts w:eastAsia="Arial Unicode MS" w:cs="Times New Roman"/>
          <w:color w:val="000000" w:themeColor="text1"/>
          <w:kern w:val="1"/>
        </w:rPr>
        <w:t xml:space="preserve"> w bezpośrednim </w:t>
      </w:r>
      <w:r w:rsidR="00426751">
        <w:rPr>
          <w:rFonts w:eastAsia="Arial Unicode MS" w:cs="Times New Roman"/>
          <w:color w:val="000000" w:themeColor="text1"/>
          <w:kern w:val="1"/>
        </w:rPr>
        <w:t>otoczeniu lokalizacji</w:t>
      </w:r>
      <w:r w:rsidRPr="00426751">
        <w:rPr>
          <w:rFonts w:eastAsia="Arial Unicode MS" w:cs="Times New Roman"/>
          <w:color w:val="000000" w:themeColor="text1"/>
          <w:kern w:val="1"/>
        </w:rPr>
        <w:t xml:space="preserve"> paneli fotowoltaicznych gniazduje gąsiorek </w:t>
      </w:r>
      <w:proofErr w:type="spellStart"/>
      <w:r w:rsidRPr="00426751">
        <w:rPr>
          <w:rFonts w:eastAsia="Arial Unicode MS" w:cs="Times New Roman"/>
          <w:i/>
          <w:iCs/>
          <w:color w:val="000000" w:themeColor="text1"/>
          <w:kern w:val="1"/>
        </w:rPr>
        <w:t>Lanius</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collurio</w:t>
      </w:r>
      <w:proofErr w:type="spellEnd"/>
      <w:r w:rsidRPr="00426751">
        <w:rPr>
          <w:rFonts w:eastAsia="Arial Unicode MS" w:cs="Times New Roman"/>
          <w:color w:val="000000" w:themeColor="text1"/>
          <w:kern w:val="1"/>
        </w:rPr>
        <w:t xml:space="preserve"> (1</w:t>
      </w:r>
      <w:r w:rsidR="00426751">
        <w:rPr>
          <w:rFonts w:eastAsia="Arial Unicode MS" w:cs="Times New Roman"/>
          <w:color w:val="000000" w:themeColor="text1"/>
          <w:kern w:val="1"/>
        </w:rPr>
        <w:t xml:space="preserve"> </w:t>
      </w:r>
      <w:r w:rsidRPr="00426751">
        <w:rPr>
          <w:rFonts w:eastAsia="Arial Unicode MS" w:cs="Times New Roman"/>
          <w:color w:val="000000" w:themeColor="text1"/>
          <w:kern w:val="1"/>
        </w:rPr>
        <w:t>para)</w:t>
      </w:r>
      <w:r w:rsidR="00426751">
        <w:rPr>
          <w:rFonts w:eastAsia="Arial Unicode MS" w:cs="Times New Roman"/>
          <w:color w:val="000000" w:themeColor="text1"/>
          <w:kern w:val="1"/>
        </w:rPr>
        <w:t>, a jego</w:t>
      </w:r>
      <w:r w:rsidRPr="00426751">
        <w:rPr>
          <w:rFonts w:eastAsia="Arial Unicode MS" w:cs="Times New Roman"/>
          <w:color w:val="000000" w:themeColor="text1"/>
          <w:kern w:val="1"/>
        </w:rPr>
        <w:t xml:space="preserve"> </w:t>
      </w:r>
      <w:r w:rsidR="00426751">
        <w:rPr>
          <w:rFonts w:eastAsia="Arial Unicode MS" w:cs="Times New Roman"/>
          <w:color w:val="000000" w:themeColor="text1"/>
          <w:kern w:val="1"/>
        </w:rPr>
        <w:t>miejsca</w:t>
      </w:r>
      <w:r w:rsidRPr="00426751">
        <w:rPr>
          <w:rFonts w:eastAsia="Arial Unicode MS" w:cs="Times New Roman"/>
          <w:color w:val="000000" w:themeColor="text1"/>
          <w:kern w:val="1"/>
        </w:rPr>
        <w:t xml:space="preserve"> rozrodu </w:t>
      </w:r>
      <w:r w:rsidR="00426751">
        <w:rPr>
          <w:rFonts w:eastAsia="Arial Unicode MS" w:cs="Times New Roman"/>
          <w:color w:val="000000" w:themeColor="text1"/>
          <w:kern w:val="1"/>
        </w:rPr>
        <w:t>wraz z odpowiednim buforem zostały</w:t>
      </w:r>
      <w:r w:rsidRPr="00426751">
        <w:rPr>
          <w:rFonts w:eastAsia="Arial Unicode MS" w:cs="Times New Roman"/>
          <w:color w:val="000000" w:themeColor="text1"/>
          <w:kern w:val="1"/>
        </w:rPr>
        <w:t xml:space="preserve"> wyłączone z</w:t>
      </w:r>
      <w:r w:rsidR="00426751">
        <w:rPr>
          <w:rFonts w:eastAsia="Arial Unicode MS" w:cs="Times New Roman"/>
          <w:color w:val="000000" w:themeColor="text1"/>
          <w:kern w:val="1"/>
        </w:rPr>
        <w:t xml:space="preserve"> obszaru planowanej inwestycji. </w:t>
      </w:r>
      <w:r w:rsidRPr="00B91362">
        <w:rPr>
          <w:rFonts w:eastAsia="Arial Unicode MS" w:cs="Times New Roman"/>
          <w:color w:val="000000" w:themeColor="text1"/>
          <w:kern w:val="1"/>
        </w:rPr>
        <w:t>Więc istnieje duże prawdopodobieństwo, że rewir ten zostanie ponownie zajęty przez ten gatunek, a nawet w przypadku opuszczenia go w bezpośrednim sąsiedztwie znajdują się odpowiednie biotopy</w:t>
      </w:r>
      <w:r w:rsidR="00426751" w:rsidRPr="00B91362">
        <w:rPr>
          <w:rFonts w:eastAsia="Arial Unicode MS" w:cs="Times New Roman"/>
          <w:color w:val="000000" w:themeColor="text1"/>
          <w:kern w:val="1"/>
        </w:rPr>
        <w:t>,</w:t>
      </w:r>
      <w:r w:rsidRPr="00B91362">
        <w:rPr>
          <w:rFonts w:eastAsia="Arial Unicode MS" w:cs="Times New Roman"/>
          <w:color w:val="000000" w:themeColor="text1"/>
          <w:kern w:val="1"/>
        </w:rPr>
        <w:t xml:space="preserve"> w których będzie mógł odbywać lęgi. W okresie rozrodczym obserwowano kolejne trzy gatunki żerujące na obszarze planowanej inwestycji</w:t>
      </w:r>
      <w:r w:rsidR="00426751" w:rsidRPr="00B91362">
        <w:rPr>
          <w:rFonts w:eastAsia="Arial Unicode MS" w:cs="Times New Roman"/>
          <w:color w:val="000000" w:themeColor="text1"/>
          <w:kern w:val="1"/>
        </w:rPr>
        <w:t>,</w:t>
      </w:r>
      <w:r w:rsidRPr="00B91362">
        <w:rPr>
          <w:rFonts w:eastAsia="Arial Unicode MS" w:cs="Times New Roman"/>
          <w:color w:val="000000" w:themeColor="text1"/>
          <w:kern w:val="1"/>
        </w:rPr>
        <w:t xml:space="preserve"> które z całą pewnością nie gniazdowały n</w:t>
      </w:r>
      <w:r w:rsidR="00426751" w:rsidRPr="00B91362">
        <w:rPr>
          <w:rFonts w:eastAsia="Arial Unicode MS" w:cs="Times New Roman"/>
          <w:color w:val="000000" w:themeColor="text1"/>
          <w:kern w:val="1"/>
        </w:rPr>
        <w:t>a przedmiotowych działkach, były</w:t>
      </w:r>
      <w:r w:rsidRPr="00B91362">
        <w:rPr>
          <w:rFonts w:eastAsia="Arial Unicode MS" w:cs="Times New Roman"/>
          <w:color w:val="000000" w:themeColor="text1"/>
          <w:kern w:val="1"/>
        </w:rPr>
        <w:t xml:space="preserve"> to: błotniak stawowy </w:t>
      </w:r>
      <w:r w:rsidRPr="00B91362">
        <w:rPr>
          <w:rFonts w:eastAsia="Arial Unicode MS" w:cs="Times New Roman"/>
          <w:i/>
          <w:iCs/>
          <w:color w:val="000000" w:themeColor="text1"/>
          <w:kern w:val="1"/>
        </w:rPr>
        <w:t xml:space="preserve">Circus </w:t>
      </w:r>
      <w:proofErr w:type="spellStart"/>
      <w:r w:rsidRPr="00B91362">
        <w:rPr>
          <w:rFonts w:eastAsia="Arial Unicode MS" w:cs="Times New Roman"/>
          <w:i/>
          <w:iCs/>
          <w:color w:val="000000" w:themeColor="text1"/>
          <w:kern w:val="1"/>
        </w:rPr>
        <w:t>aeruginosus</w:t>
      </w:r>
      <w:proofErr w:type="spellEnd"/>
      <w:r w:rsidRPr="00B91362">
        <w:rPr>
          <w:rFonts w:eastAsia="Arial Unicode MS" w:cs="Times New Roman"/>
          <w:color w:val="000000" w:themeColor="text1"/>
          <w:kern w:val="1"/>
        </w:rPr>
        <w:t xml:space="preserve"> (maks. 2 os.),  bocian biały </w:t>
      </w:r>
      <w:proofErr w:type="spellStart"/>
      <w:r w:rsidRPr="00B91362">
        <w:rPr>
          <w:rFonts w:eastAsia="Arial Unicode MS" w:cs="Times New Roman"/>
          <w:i/>
          <w:iCs/>
          <w:color w:val="000000" w:themeColor="text1"/>
          <w:kern w:val="1"/>
        </w:rPr>
        <w:t>Ciconia</w:t>
      </w:r>
      <w:proofErr w:type="spellEnd"/>
      <w:r w:rsidRPr="00B91362">
        <w:rPr>
          <w:rFonts w:eastAsia="Arial Unicode MS" w:cs="Times New Roman"/>
          <w:i/>
          <w:iCs/>
          <w:color w:val="000000" w:themeColor="text1"/>
          <w:kern w:val="1"/>
        </w:rPr>
        <w:t xml:space="preserve"> </w:t>
      </w:r>
      <w:proofErr w:type="spellStart"/>
      <w:r w:rsidRPr="00B91362">
        <w:rPr>
          <w:rFonts w:eastAsia="Arial Unicode MS" w:cs="Times New Roman"/>
          <w:i/>
          <w:iCs/>
          <w:color w:val="000000" w:themeColor="text1"/>
          <w:kern w:val="1"/>
        </w:rPr>
        <w:t>ciconia</w:t>
      </w:r>
      <w:proofErr w:type="spellEnd"/>
      <w:r w:rsidR="00426751" w:rsidRPr="00B91362">
        <w:rPr>
          <w:rFonts w:eastAsia="Arial Unicode MS" w:cs="Times New Roman"/>
          <w:color w:val="000000" w:themeColor="text1"/>
          <w:kern w:val="1"/>
        </w:rPr>
        <w:t xml:space="preserve"> (2 os.</w:t>
      </w:r>
      <w:r w:rsidRPr="00B91362">
        <w:rPr>
          <w:rFonts w:eastAsia="Arial Unicode MS" w:cs="Times New Roman"/>
          <w:color w:val="000000" w:themeColor="text1"/>
          <w:kern w:val="1"/>
        </w:rPr>
        <w:t xml:space="preserve">) i kania ruda </w:t>
      </w:r>
      <w:proofErr w:type="spellStart"/>
      <w:r w:rsidRPr="00B91362">
        <w:rPr>
          <w:rFonts w:eastAsia="Arial Unicode MS" w:cs="Times New Roman"/>
          <w:i/>
          <w:iCs/>
          <w:color w:val="000000" w:themeColor="text1"/>
          <w:kern w:val="1"/>
        </w:rPr>
        <w:t>Milvus</w:t>
      </w:r>
      <w:proofErr w:type="spellEnd"/>
      <w:r w:rsidRPr="00B91362">
        <w:rPr>
          <w:rFonts w:eastAsia="Arial Unicode MS" w:cs="Times New Roman"/>
          <w:i/>
          <w:iCs/>
          <w:color w:val="000000" w:themeColor="text1"/>
          <w:kern w:val="1"/>
        </w:rPr>
        <w:t xml:space="preserve"> </w:t>
      </w:r>
      <w:proofErr w:type="spellStart"/>
      <w:r w:rsidRPr="00B91362">
        <w:rPr>
          <w:rFonts w:eastAsia="Arial Unicode MS" w:cs="Times New Roman"/>
          <w:i/>
          <w:iCs/>
          <w:color w:val="000000" w:themeColor="text1"/>
          <w:kern w:val="1"/>
        </w:rPr>
        <w:t>milvus</w:t>
      </w:r>
      <w:proofErr w:type="spellEnd"/>
      <w:r w:rsidRPr="00B91362">
        <w:rPr>
          <w:rFonts w:eastAsia="Arial Unicode MS" w:cs="Times New Roman"/>
          <w:i/>
          <w:iCs/>
          <w:color w:val="000000" w:themeColor="text1"/>
          <w:kern w:val="1"/>
        </w:rPr>
        <w:t xml:space="preserve"> </w:t>
      </w:r>
      <w:r w:rsidRPr="00B91362">
        <w:rPr>
          <w:rFonts w:eastAsia="Arial Unicode MS" w:cs="Times New Roman"/>
          <w:color w:val="000000" w:themeColor="text1"/>
          <w:kern w:val="1"/>
        </w:rPr>
        <w:t>(1 os.). Błotniak sta</w:t>
      </w:r>
      <w:r w:rsidR="00426751" w:rsidRPr="00B91362">
        <w:rPr>
          <w:rFonts w:eastAsia="Arial Unicode MS" w:cs="Times New Roman"/>
          <w:color w:val="000000" w:themeColor="text1"/>
          <w:kern w:val="1"/>
        </w:rPr>
        <w:t>wowy i kania ruda charakteryzują</w:t>
      </w:r>
      <w:r w:rsidRPr="00B91362">
        <w:rPr>
          <w:rFonts w:eastAsia="Arial Unicode MS" w:cs="Times New Roman"/>
          <w:color w:val="000000" w:themeColor="text1"/>
          <w:kern w:val="1"/>
        </w:rPr>
        <w:t xml:space="preserve"> się rozległymi terenami łowieckimi i nierzadko </w:t>
      </w:r>
      <w:r w:rsidR="00426751" w:rsidRPr="00B91362">
        <w:rPr>
          <w:rFonts w:eastAsia="Arial Unicode MS" w:cs="Times New Roman"/>
          <w:color w:val="000000" w:themeColor="text1"/>
          <w:kern w:val="1"/>
        </w:rPr>
        <w:t>obserwuje się osobniki</w:t>
      </w:r>
      <w:r w:rsidRPr="00B91362">
        <w:rPr>
          <w:rFonts w:eastAsia="Arial Unicode MS" w:cs="Times New Roman"/>
          <w:color w:val="000000" w:themeColor="text1"/>
          <w:kern w:val="1"/>
        </w:rPr>
        <w:t xml:space="preserve"> polujące w promieniu 10 km od gniazda. Również planowana inwestycj</w:t>
      </w:r>
      <w:r w:rsidR="00426751" w:rsidRPr="00B91362">
        <w:rPr>
          <w:rFonts w:eastAsia="Arial Unicode MS" w:cs="Times New Roman"/>
          <w:color w:val="000000" w:themeColor="text1"/>
          <w:kern w:val="1"/>
        </w:rPr>
        <w:t>a nie wpłynie znacząco na</w:t>
      </w:r>
      <w:r w:rsidRPr="00B91362">
        <w:rPr>
          <w:rFonts w:eastAsia="Arial Unicode MS" w:cs="Times New Roman"/>
          <w:color w:val="000000" w:themeColor="text1"/>
          <w:kern w:val="1"/>
        </w:rPr>
        <w:t xml:space="preserve"> bociany białe </w:t>
      </w:r>
      <w:proofErr w:type="spellStart"/>
      <w:r w:rsidRPr="00B91362">
        <w:rPr>
          <w:rFonts w:eastAsia="Arial Unicode MS" w:cs="Times New Roman"/>
          <w:i/>
          <w:color w:val="000000" w:themeColor="text1"/>
          <w:kern w:val="1"/>
        </w:rPr>
        <w:t>Ciconia</w:t>
      </w:r>
      <w:proofErr w:type="spellEnd"/>
      <w:r w:rsidRPr="00B91362">
        <w:rPr>
          <w:rFonts w:eastAsia="Arial Unicode MS" w:cs="Times New Roman"/>
          <w:i/>
          <w:color w:val="000000" w:themeColor="text1"/>
          <w:kern w:val="1"/>
        </w:rPr>
        <w:t xml:space="preserve"> </w:t>
      </w:r>
      <w:proofErr w:type="spellStart"/>
      <w:r w:rsidRPr="00B91362">
        <w:rPr>
          <w:rFonts w:eastAsia="Arial Unicode MS" w:cs="Times New Roman"/>
          <w:i/>
          <w:color w:val="000000" w:themeColor="text1"/>
          <w:kern w:val="1"/>
        </w:rPr>
        <w:t>ciconia</w:t>
      </w:r>
      <w:proofErr w:type="spellEnd"/>
      <w:r w:rsidRPr="00B91362">
        <w:rPr>
          <w:rFonts w:eastAsia="Arial Unicode MS" w:cs="Times New Roman"/>
          <w:color w:val="000000" w:themeColor="text1"/>
          <w:kern w:val="1"/>
        </w:rPr>
        <w:t xml:space="preserve"> (3 pary) </w:t>
      </w:r>
      <w:r w:rsidR="00426751" w:rsidRPr="00B91362">
        <w:rPr>
          <w:rFonts w:eastAsia="Arial Unicode MS" w:cs="Times New Roman"/>
          <w:color w:val="000000" w:themeColor="text1"/>
          <w:kern w:val="1"/>
        </w:rPr>
        <w:t xml:space="preserve">odbywające lęgi </w:t>
      </w:r>
      <w:r w:rsidRPr="00B91362">
        <w:rPr>
          <w:rFonts w:eastAsia="Arial Unicode MS" w:cs="Times New Roman"/>
          <w:color w:val="000000" w:themeColor="text1"/>
          <w:kern w:val="1"/>
        </w:rPr>
        <w:t>w okolicznych miejscowościach</w:t>
      </w:r>
      <w:r w:rsidR="00426751" w:rsidRPr="00B91362">
        <w:rPr>
          <w:rFonts w:eastAsia="Arial Unicode MS" w:cs="Times New Roman"/>
          <w:color w:val="000000" w:themeColor="text1"/>
          <w:kern w:val="1"/>
        </w:rPr>
        <w:t>,</w:t>
      </w:r>
      <w:r w:rsidR="00320E13" w:rsidRPr="00B91362">
        <w:rPr>
          <w:rFonts w:eastAsia="Arial Unicode MS" w:cs="Times New Roman"/>
          <w:color w:val="000000" w:themeColor="text1"/>
          <w:kern w:val="1"/>
        </w:rPr>
        <w:t xml:space="preserve"> ponieważ pola</w:t>
      </w:r>
      <w:r w:rsidRPr="00B91362">
        <w:rPr>
          <w:rFonts w:eastAsia="Arial Unicode MS" w:cs="Times New Roman"/>
          <w:color w:val="000000" w:themeColor="text1"/>
          <w:kern w:val="1"/>
        </w:rPr>
        <w:t xml:space="preserve"> orane nie są ich kluczowym żerowiskiem</w:t>
      </w:r>
      <w:r w:rsidR="00426751" w:rsidRPr="00B91362">
        <w:rPr>
          <w:rFonts w:eastAsia="Arial Unicode MS" w:cs="Times New Roman"/>
          <w:color w:val="000000" w:themeColor="text1"/>
          <w:kern w:val="1"/>
        </w:rPr>
        <w:t>. P</w:t>
      </w:r>
      <w:r w:rsidRPr="00B91362">
        <w:rPr>
          <w:rFonts w:eastAsia="Arial Unicode MS" w:cs="Times New Roman"/>
          <w:color w:val="000000" w:themeColor="text1"/>
          <w:kern w:val="1"/>
        </w:rPr>
        <w:t>otwierdziły</w:t>
      </w:r>
      <w:r w:rsidR="00426751" w:rsidRPr="00B91362">
        <w:rPr>
          <w:rFonts w:eastAsia="Arial Unicode MS" w:cs="Times New Roman"/>
          <w:color w:val="000000" w:themeColor="text1"/>
          <w:kern w:val="1"/>
        </w:rPr>
        <w:t xml:space="preserve"> to</w:t>
      </w:r>
      <w:r w:rsidRPr="00B91362">
        <w:rPr>
          <w:rFonts w:eastAsia="Arial Unicode MS" w:cs="Times New Roman"/>
          <w:color w:val="000000" w:themeColor="text1"/>
          <w:kern w:val="1"/>
        </w:rPr>
        <w:t xml:space="preserve"> obserwacje terenowe</w:t>
      </w:r>
      <w:r w:rsidR="00426751" w:rsidRPr="00B91362">
        <w:rPr>
          <w:rFonts w:eastAsia="Arial Unicode MS" w:cs="Times New Roman"/>
          <w:color w:val="000000" w:themeColor="text1"/>
          <w:kern w:val="1"/>
        </w:rPr>
        <w:t>, podczas których</w:t>
      </w:r>
      <w:r w:rsidR="00320E13" w:rsidRPr="00B91362">
        <w:rPr>
          <w:rFonts w:eastAsia="Arial Unicode MS" w:cs="Times New Roman"/>
          <w:color w:val="000000" w:themeColor="text1"/>
          <w:kern w:val="1"/>
        </w:rPr>
        <w:t xml:space="preserve"> zaobserwowano tylko 2 osobniki</w:t>
      </w:r>
      <w:r w:rsidRPr="00B91362">
        <w:rPr>
          <w:rFonts w:eastAsia="Arial Unicode MS" w:cs="Times New Roman"/>
          <w:color w:val="000000" w:themeColor="text1"/>
          <w:kern w:val="1"/>
        </w:rPr>
        <w:t xml:space="preserve"> żerujące wzdłuż rzeki Or</w:t>
      </w:r>
      <w:r w:rsidR="003009E8" w:rsidRPr="00B91362">
        <w:rPr>
          <w:rFonts w:eastAsia="Arial Unicode MS" w:cs="Times New Roman"/>
          <w:color w:val="000000" w:themeColor="text1"/>
          <w:kern w:val="1"/>
        </w:rPr>
        <w:t>l</w:t>
      </w:r>
      <w:r w:rsidRPr="00B91362">
        <w:rPr>
          <w:rFonts w:eastAsia="Arial Unicode MS" w:cs="Times New Roman"/>
          <w:color w:val="000000" w:themeColor="text1"/>
          <w:kern w:val="1"/>
        </w:rPr>
        <w:t xml:space="preserve">a, a więc </w:t>
      </w:r>
      <w:r w:rsidR="00320E13" w:rsidRPr="00B91362">
        <w:rPr>
          <w:rFonts w:eastAsia="Arial Unicode MS" w:cs="Times New Roman"/>
          <w:color w:val="000000" w:themeColor="text1"/>
          <w:kern w:val="1"/>
        </w:rPr>
        <w:t>na obszarze wyłączonym</w:t>
      </w:r>
      <w:r w:rsidRPr="00B91362">
        <w:rPr>
          <w:rFonts w:eastAsia="Arial Unicode MS" w:cs="Times New Roman"/>
          <w:color w:val="000000" w:themeColor="text1"/>
          <w:kern w:val="1"/>
        </w:rPr>
        <w:t xml:space="preserve"> z terenu inwestycji. Ponadto</w:t>
      </w:r>
      <w:r w:rsidR="00426751" w:rsidRPr="00B91362">
        <w:rPr>
          <w:rFonts w:eastAsia="Arial Unicode MS" w:cs="Times New Roman"/>
          <w:color w:val="000000" w:themeColor="text1"/>
          <w:kern w:val="1"/>
        </w:rPr>
        <w:t>,</w:t>
      </w:r>
      <w:r w:rsidRPr="00B91362">
        <w:rPr>
          <w:rFonts w:eastAsia="Arial Unicode MS" w:cs="Times New Roman"/>
          <w:color w:val="000000" w:themeColor="text1"/>
          <w:kern w:val="1"/>
        </w:rPr>
        <w:t xml:space="preserve"> w sąsiedztwie działek inwestycyjnych (w buforze 1</w:t>
      </w:r>
      <w:r w:rsidR="00426751" w:rsidRPr="00B91362">
        <w:rPr>
          <w:rFonts w:eastAsia="Arial Unicode MS" w:cs="Times New Roman"/>
          <w:color w:val="000000" w:themeColor="text1"/>
          <w:kern w:val="1"/>
        </w:rPr>
        <w:t xml:space="preserve"> km</w:t>
      </w:r>
      <w:r w:rsidRPr="00B91362">
        <w:rPr>
          <w:rFonts w:eastAsia="Arial Unicode MS" w:cs="Times New Roman"/>
          <w:color w:val="000000" w:themeColor="text1"/>
          <w:kern w:val="1"/>
        </w:rPr>
        <w:t>)</w:t>
      </w:r>
      <w:r w:rsidR="00426751" w:rsidRPr="00B91362">
        <w:rPr>
          <w:rFonts w:eastAsia="Arial Unicode MS" w:cs="Times New Roman"/>
          <w:color w:val="000000" w:themeColor="text1"/>
          <w:kern w:val="1"/>
        </w:rPr>
        <w:t xml:space="preserve"> </w:t>
      </w:r>
      <w:r w:rsidRPr="00B91362">
        <w:rPr>
          <w:rFonts w:eastAsia="Arial Unicode MS" w:cs="Times New Roman"/>
          <w:color w:val="000000" w:themeColor="text1"/>
          <w:kern w:val="1"/>
        </w:rPr>
        <w:t>odnotowano</w:t>
      </w:r>
      <w:r w:rsidRPr="00426751">
        <w:rPr>
          <w:rFonts w:eastAsia="Arial Unicode MS" w:cs="Times New Roman"/>
          <w:color w:val="000000" w:themeColor="text1"/>
          <w:kern w:val="1"/>
        </w:rPr>
        <w:t xml:space="preserve"> rewiry lęgowe kolejnych 3 gatunków</w:t>
      </w:r>
      <w:r w:rsidR="00426751">
        <w:rPr>
          <w:rFonts w:eastAsia="Arial Unicode MS" w:cs="Times New Roman"/>
          <w:color w:val="000000" w:themeColor="text1"/>
          <w:kern w:val="1"/>
        </w:rPr>
        <w:t>:</w:t>
      </w:r>
      <w:r w:rsidRPr="00426751">
        <w:rPr>
          <w:rFonts w:eastAsia="Arial Unicode MS" w:cs="Times New Roman"/>
          <w:color w:val="000000" w:themeColor="text1"/>
          <w:kern w:val="1"/>
        </w:rPr>
        <w:t xml:space="preserve"> derkacza </w:t>
      </w:r>
      <w:proofErr w:type="spellStart"/>
      <w:r w:rsidRPr="00426751">
        <w:rPr>
          <w:rFonts w:eastAsia="Arial Unicode MS" w:cs="Times New Roman"/>
          <w:i/>
          <w:iCs/>
          <w:color w:val="000000" w:themeColor="text1"/>
          <w:kern w:val="1"/>
        </w:rPr>
        <w:t>Crex</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crex</w:t>
      </w:r>
      <w:proofErr w:type="spellEnd"/>
      <w:r w:rsidRPr="00426751">
        <w:rPr>
          <w:rFonts w:eastAsia="Arial Unicode MS" w:cs="Times New Roman"/>
          <w:color w:val="000000" w:themeColor="text1"/>
          <w:kern w:val="1"/>
        </w:rPr>
        <w:t xml:space="preserve">, dzięcioła czarnego </w:t>
      </w:r>
      <w:proofErr w:type="spellStart"/>
      <w:r w:rsidRPr="00426751">
        <w:rPr>
          <w:rFonts w:eastAsia="Arial Unicode MS" w:cs="Times New Roman"/>
          <w:i/>
          <w:iCs/>
          <w:color w:val="000000" w:themeColor="text1"/>
          <w:kern w:val="1"/>
        </w:rPr>
        <w:t>Dryocopus</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martius</w:t>
      </w:r>
      <w:proofErr w:type="spellEnd"/>
      <w:r w:rsidR="00426751">
        <w:rPr>
          <w:rFonts w:eastAsia="Arial Unicode MS" w:cs="Times New Roman"/>
          <w:color w:val="000000" w:themeColor="text1"/>
          <w:kern w:val="1"/>
        </w:rPr>
        <w:t xml:space="preserve"> oraz lerki</w:t>
      </w:r>
      <w:r w:rsidRPr="00426751">
        <w:rPr>
          <w:rFonts w:eastAsia="Arial Unicode MS" w:cs="Times New Roman"/>
          <w:color w:val="000000" w:themeColor="text1"/>
          <w:kern w:val="1"/>
        </w:rPr>
        <w:t xml:space="preserve"> </w:t>
      </w:r>
      <w:proofErr w:type="spellStart"/>
      <w:r w:rsidRPr="00426751">
        <w:rPr>
          <w:rFonts w:eastAsia="Arial Unicode MS" w:cs="Times New Roman"/>
          <w:i/>
          <w:iCs/>
          <w:color w:val="000000" w:themeColor="text1"/>
          <w:kern w:val="1"/>
        </w:rPr>
        <w:t>Lullula</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arborea</w:t>
      </w:r>
      <w:proofErr w:type="spellEnd"/>
      <w:r w:rsidR="00426751">
        <w:rPr>
          <w:rFonts w:eastAsia="Arial Unicode MS" w:cs="Times New Roman"/>
          <w:i/>
          <w:iCs/>
          <w:color w:val="000000" w:themeColor="text1"/>
          <w:kern w:val="1"/>
        </w:rPr>
        <w:t>,</w:t>
      </w:r>
      <w:r w:rsidRPr="00426751">
        <w:rPr>
          <w:rFonts w:eastAsia="Arial Unicode MS" w:cs="Times New Roman"/>
          <w:color w:val="000000" w:themeColor="text1"/>
          <w:kern w:val="1"/>
        </w:rPr>
        <w:t xml:space="preserve"> jednak ich rewiry lęgowe nie są związane w żaden sposób z obszarem inwestycji. </w:t>
      </w:r>
    </w:p>
    <w:p w14:paraId="1C1FDC62" w14:textId="0DE8D1B5" w:rsidR="00A70CBF" w:rsidRPr="00B91362" w:rsidRDefault="00426751" w:rsidP="00426751">
      <w:pPr>
        <w:spacing w:after="360" w:line="276" w:lineRule="auto"/>
        <w:jc w:val="both"/>
        <w:rPr>
          <w:rFonts w:eastAsia="SimSun" w:cs="Times New Roman"/>
          <w:color w:val="000000" w:themeColor="text1"/>
        </w:rPr>
      </w:pPr>
      <w:r w:rsidRPr="00C03D07">
        <w:rPr>
          <w:rFonts w:eastAsia="SimSun" w:cs="Times New Roman"/>
          <w:color w:val="000000" w:themeColor="text1"/>
        </w:rPr>
        <w:lastRenderedPageBreak/>
        <w:t xml:space="preserve">Podczas migracji i dyspersji </w:t>
      </w:r>
      <w:proofErr w:type="spellStart"/>
      <w:r w:rsidRPr="00C03D07">
        <w:rPr>
          <w:rFonts w:eastAsia="SimSun" w:cs="Times New Roman"/>
          <w:color w:val="000000" w:themeColor="text1"/>
        </w:rPr>
        <w:t>po</w:t>
      </w:r>
      <w:r w:rsidR="00DB1FCE" w:rsidRPr="00C03D07">
        <w:rPr>
          <w:rFonts w:eastAsia="SimSun" w:cs="Times New Roman"/>
          <w:color w:val="000000" w:themeColor="text1"/>
        </w:rPr>
        <w:t>lęgowej</w:t>
      </w:r>
      <w:proofErr w:type="spellEnd"/>
      <w:r w:rsidRPr="00C03D07">
        <w:rPr>
          <w:rFonts w:eastAsia="SimSun" w:cs="Times New Roman"/>
          <w:color w:val="000000" w:themeColor="text1"/>
        </w:rPr>
        <w:t>,</w:t>
      </w:r>
      <w:r w:rsidR="00DB1FCE" w:rsidRPr="00C03D07">
        <w:rPr>
          <w:rFonts w:eastAsia="SimSun" w:cs="Times New Roman"/>
          <w:color w:val="000000" w:themeColor="text1"/>
        </w:rPr>
        <w:t xml:space="preserve"> z dala od swych areałów lęgowych</w:t>
      </w:r>
      <w:r w:rsidR="00320E13">
        <w:rPr>
          <w:rFonts w:eastAsia="SimSun" w:cs="Times New Roman"/>
          <w:color w:val="000000" w:themeColor="text1"/>
        </w:rPr>
        <w:t>,</w:t>
      </w:r>
      <w:r w:rsidR="00DB1FCE" w:rsidRPr="00C03D07">
        <w:rPr>
          <w:rFonts w:eastAsia="SimSun" w:cs="Times New Roman"/>
          <w:color w:val="000000" w:themeColor="text1"/>
        </w:rPr>
        <w:t xml:space="preserve"> na działkach inwestycyjnych obserwowano kolejne gatunki z tego załącznika: błotniak</w:t>
      </w:r>
      <w:r w:rsidRPr="00C03D07">
        <w:rPr>
          <w:rFonts w:eastAsia="SimSun" w:cs="Times New Roman"/>
          <w:color w:val="000000" w:themeColor="text1"/>
        </w:rPr>
        <w:t>a stawowego</w:t>
      </w:r>
      <w:r w:rsidR="00DB1FCE" w:rsidRPr="00C03D07">
        <w:rPr>
          <w:rFonts w:eastAsia="SimSun" w:cs="Times New Roman"/>
          <w:color w:val="000000" w:themeColor="text1"/>
        </w:rPr>
        <w:t xml:space="preserve"> </w:t>
      </w:r>
      <w:r w:rsidR="00DB1FCE" w:rsidRPr="00C03D07">
        <w:rPr>
          <w:rFonts w:eastAsia="SimSun" w:cs="Times New Roman"/>
          <w:i/>
          <w:iCs/>
          <w:color w:val="000000" w:themeColor="text1"/>
        </w:rPr>
        <w:t xml:space="preserve">Circus </w:t>
      </w:r>
      <w:proofErr w:type="spellStart"/>
      <w:r w:rsidR="00DB1FCE" w:rsidRPr="00C03D07">
        <w:rPr>
          <w:rFonts w:eastAsia="SimSun" w:cs="Times New Roman"/>
          <w:i/>
          <w:iCs/>
          <w:color w:val="000000" w:themeColor="text1"/>
        </w:rPr>
        <w:t>aeruginosus</w:t>
      </w:r>
      <w:proofErr w:type="spellEnd"/>
      <w:r w:rsidR="00DB1FCE" w:rsidRPr="00C03D07">
        <w:rPr>
          <w:rFonts w:eastAsia="SimSun" w:cs="Times New Roman"/>
          <w:color w:val="000000" w:themeColor="text1"/>
        </w:rPr>
        <w:t xml:space="preserve"> (maks. 4 os.), błotniak</w:t>
      </w:r>
      <w:r w:rsidRPr="00C03D07">
        <w:rPr>
          <w:rFonts w:eastAsia="SimSun" w:cs="Times New Roman"/>
          <w:color w:val="000000" w:themeColor="text1"/>
        </w:rPr>
        <w:t>a zbożowego</w:t>
      </w:r>
      <w:r w:rsidR="00DB1FCE" w:rsidRPr="00C03D07">
        <w:rPr>
          <w:rFonts w:eastAsia="SimSun" w:cs="Times New Roman"/>
          <w:color w:val="000000" w:themeColor="text1"/>
        </w:rPr>
        <w:t xml:space="preserve"> </w:t>
      </w:r>
      <w:r w:rsidR="00DB1FCE" w:rsidRPr="00C03D07">
        <w:rPr>
          <w:rFonts w:eastAsia="SimSun" w:cs="Times New Roman"/>
          <w:i/>
          <w:iCs/>
          <w:color w:val="000000" w:themeColor="text1"/>
        </w:rPr>
        <w:t xml:space="preserve">Circus </w:t>
      </w:r>
      <w:proofErr w:type="spellStart"/>
      <w:r w:rsidR="00DB1FCE" w:rsidRPr="00C03D07">
        <w:rPr>
          <w:rFonts w:eastAsia="SimSun" w:cs="Times New Roman"/>
          <w:i/>
          <w:iCs/>
          <w:color w:val="000000" w:themeColor="text1"/>
        </w:rPr>
        <w:t>cyaneus</w:t>
      </w:r>
      <w:proofErr w:type="spellEnd"/>
      <w:r w:rsidR="00DB1FCE" w:rsidRPr="00C03D07">
        <w:rPr>
          <w:rFonts w:eastAsia="SimSun" w:cs="Times New Roman"/>
          <w:color w:val="000000" w:themeColor="text1"/>
        </w:rPr>
        <w:t xml:space="preserve"> (1 os</w:t>
      </w:r>
      <w:r w:rsidRPr="00C03D07">
        <w:rPr>
          <w:rFonts w:eastAsia="SimSun" w:cs="Times New Roman"/>
          <w:color w:val="000000" w:themeColor="text1"/>
        </w:rPr>
        <w:t>.), lerkę</w:t>
      </w:r>
      <w:r w:rsidR="00DB1FCE" w:rsidRPr="00C03D07">
        <w:rPr>
          <w:rFonts w:eastAsia="SimSun" w:cs="Times New Roman"/>
          <w:color w:val="000000" w:themeColor="text1"/>
        </w:rPr>
        <w:t xml:space="preserve"> </w:t>
      </w:r>
      <w:proofErr w:type="spellStart"/>
      <w:r w:rsidR="00DB1FCE" w:rsidRPr="00C03D07">
        <w:rPr>
          <w:rFonts w:eastAsia="SimSun" w:cs="Times New Roman"/>
          <w:i/>
          <w:iCs/>
          <w:color w:val="000000" w:themeColor="text1"/>
        </w:rPr>
        <w:t>Lullula</w:t>
      </w:r>
      <w:proofErr w:type="spellEnd"/>
      <w:r w:rsidR="00DB1FCE" w:rsidRPr="00C03D07">
        <w:rPr>
          <w:rFonts w:eastAsia="SimSun" w:cs="Times New Roman"/>
          <w:i/>
          <w:iCs/>
          <w:color w:val="000000" w:themeColor="text1"/>
        </w:rPr>
        <w:t xml:space="preserve"> </w:t>
      </w:r>
      <w:proofErr w:type="spellStart"/>
      <w:r w:rsidR="00DB1FCE" w:rsidRPr="00C03D07">
        <w:rPr>
          <w:rFonts w:eastAsia="SimSun" w:cs="Times New Roman"/>
          <w:i/>
          <w:iCs/>
          <w:color w:val="000000" w:themeColor="text1"/>
        </w:rPr>
        <w:t>arborea</w:t>
      </w:r>
      <w:proofErr w:type="spellEnd"/>
      <w:r w:rsidR="00DB1FCE" w:rsidRPr="00C03D07">
        <w:rPr>
          <w:rFonts w:eastAsia="SimSun" w:cs="Times New Roman"/>
          <w:color w:val="000000" w:themeColor="text1"/>
        </w:rPr>
        <w:t xml:space="preserve"> </w:t>
      </w:r>
      <w:r w:rsidR="00DB1FCE" w:rsidRPr="00C03D07">
        <w:rPr>
          <w:rFonts w:eastAsia="SimSun" w:cs="Times New Roman"/>
          <w:iCs/>
          <w:color w:val="000000" w:themeColor="text1"/>
        </w:rPr>
        <w:t>(2 os.),</w:t>
      </w:r>
      <w:r w:rsidRPr="00C03D07">
        <w:rPr>
          <w:rFonts w:eastAsia="SimSun" w:cs="Times New Roman"/>
          <w:i/>
          <w:iCs/>
          <w:color w:val="000000" w:themeColor="text1"/>
        </w:rPr>
        <w:t xml:space="preserve"> </w:t>
      </w:r>
      <w:r w:rsidRPr="00C03D07">
        <w:rPr>
          <w:rFonts w:eastAsia="SimSun" w:cs="Times New Roman"/>
          <w:iCs/>
          <w:color w:val="000000" w:themeColor="text1"/>
        </w:rPr>
        <w:t>siewkę złotą</w:t>
      </w:r>
      <w:r w:rsidR="00DB1FCE" w:rsidRPr="00C03D07">
        <w:rPr>
          <w:rFonts w:eastAsia="SimSun" w:cs="Times New Roman"/>
          <w:i/>
          <w:iCs/>
          <w:color w:val="000000" w:themeColor="text1"/>
        </w:rPr>
        <w:t xml:space="preserve"> </w:t>
      </w:r>
      <w:proofErr w:type="spellStart"/>
      <w:r w:rsidR="00DB1FCE" w:rsidRPr="00C03D07">
        <w:rPr>
          <w:rFonts w:eastAsia="SimSun" w:cs="Times New Roman"/>
          <w:i/>
          <w:iCs/>
          <w:color w:val="000000" w:themeColor="text1"/>
        </w:rPr>
        <w:t>Pluvialis</w:t>
      </w:r>
      <w:proofErr w:type="spellEnd"/>
      <w:r w:rsidR="00DB1FCE" w:rsidRPr="00C03D07">
        <w:rPr>
          <w:rFonts w:eastAsia="SimSun" w:cs="Times New Roman"/>
          <w:i/>
          <w:iCs/>
          <w:color w:val="000000" w:themeColor="text1"/>
        </w:rPr>
        <w:t xml:space="preserve"> </w:t>
      </w:r>
      <w:proofErr w:type="spellStart"/>
      <w:r w:rsidR="00DB1FCE" w:rsidRPr="00C03D07">
        <w:rPr>
          <w:rFonts w:eastAsia="SimSun" w:cs="Times New Roman"/>
          <w:i/>
          <w:iCs/>
          <w:color w:val="000000" w:themeColor="text1"/>
        </w:rPr>
        <w:t>apricaria</w:t>
      </w:r>
      <w:proofErr w:type="spellEnd"/>
      <w:r w:rsidR="00DB1FCE" w:rsidRPr="00C03D07">
        <w:rPr>
          <w:rFonts w:eastAsia="SimSun" w:cs="Times New Roman"/>
          <w:i/>
          <w:iCs/>
          <w:color w:val="000000" w:themeColor="text1"/>
        </w:rPr>
        <w:t xml:space="preserve"> </w:t>
      </w:r>
      <w:r w:rsidR="00DB1FCE" w:rsidRPr="00C03D07">
        <w:rPr>
          <w:rFonts w:eastAsia="SimSun" w:cs="Times New Roman"/>
          <w:iCs/>
          <w:color w:val="000000" w:themeColor="text1"/>
        </w:rPr>
        <w:t>(</w:t>
      </w:r>
      <w:r w:rsidR="00DB1FCE" w:rsidRPr="00C03D07">
        <w:rPr>
          <w:rFonts w:eastAsia="SimSun" w:cs="Times New Roman"/>
          <w:color w:val="000000" w:themeColor="text1"/>
        </w:rPr>
        <w:t>do 100 os.),</w:t>
      </w:r>
      <w:r w:rsidR="00DB1FCE" w:rsidRPr="00C03D07">
        <w:rPr>
          <w:rFonts w:eastAsia="SimSun" w:cs="Times New Roman"/>
          <w:i/>
          <w:iCs/>
          <w:color w:val="000000" w:themeColor="text1"/>
        </w:rPr>
        <w:t xml:space="preserve"> </w:t>
      </w:r>
      <w:r w:rsidR="00DB1FCE" w:rsidRPr="00C03D07">
        <w:rPr>
          <w:rFonts w:eastAsia="SimSun" w:cs="Times New Roman"/>
          <w:iCs/>
          <w:color w:val="000000" w:themeColor="text1"/>
        </w:rPr>
        <w:t>żuraw</w:t>
      </w:r>
      <w:r w:rsidRPr="00C03D07">
        <w:rPr>
          <w:rFonts w:eastAsia="SimSun" w:cs="Times New Roman"/>
          <w:iCs/>
          <w:color w:val="000000" w:themeColor="text1"/>
        </w:rPr>
        <w:t>ia</w:t>
      </w:r>
      <w:r w:rsidR="00DB1FCE" w:rsidRPr="00C03D07">
        <w:rPr>
          <w:rFonts w:eastAsia="SimSun" w:cs="Times New Roman"/>
          <w:i/>
          <w:iCs/>
          <w:color w:val="000000" w:themeColor="text1"/>
        </w:rPr>
        <w:t xml:space="preserve"> </w:t>
      </w:r>
      <w:proofErr w:type="spellStart"/>
      <w:r w:rsidR="00DB1FCE" w:rsidRPr="00C03D07">
        <w:rPr>
          <w:rFonts w:eastAsia="SimSun" w:cs="Times New Roman"/>
          <w:i/>
          <w:iCs/>
          <w:color w:val="000000" w:themeColor="text1"/>
        </w:rPr>
        <w:t>Grus</w:t>
      </w:r>
      <w:proofErr w:type="spellEnd"/>
      <w:r w:rsidR="00DB1FCE" w:rsidRPr="00C03D07">
        <w:rPr>
          <w:rFonts w:eastAsia="SimSun" w:cs="Times New Roman"/>
          <w:i/>
          <w:iCs/>
          <w:color w:val="000000" w:themeColor="text1"/>
        </w:rPr>
        <w:t xml:space="preserve"> </w:t>
      </w:r>
      <w:proofErr w:type="spellStart"/>
      <w:r w:rsidR="00DB1FCE" w:rsidRPr="00C03D07">
        <w:rPr>
          <w:rFonts w:eastAsia="SimSun" w:cs="Times New Roman"/>
          <w:i/>
          <w:iCs/>
          <w:color w:val="000000" w:themeColor="text1"/>
        </w:rPr>
        <w:t>grus</w:t>
      </w:r>
      <w:proofErr w:type="spellEnd"/>
      <w:r w:rsidR="00DB1FCE" w:rsidRPr="00C03D07">
        <w:rPr>
          <w:rFonts w:eastAsia="SimSun" w:cs="Times New Roman"/>
          <w:color w:val="000000" w:themeColor="text1"/>
        </w:rPr>
        <w:t xml:space="preserve"> (do 10 os.) oraz </w:t>
      </w:r>
      <w:r w:rsidRPr="00C03D07">
        <w:rPr>
          <w:rFonts w:eastAsia="SimSun" w:cs="Times New Roman"/>
          <w:color w:val="000000" w:themeColor="text1"/>
        </w:rPr>
        <w:t xml:space="preserve">będącego </w:t>
      </w:r>
      <w:r w:rsidR="00DB1FCE" w:rsidRPr="00C03D07">
        <w:rPr>
          <w:rFonts w:eastAsia="SimSun" w:cs="Times New Roman"/>
          <w:color w:val="000000" w:themeColor="text1"/>
        </w:rPr>
        <w:t xml:space="preserve">wysoko w locie bielika </w:t>
      </w:r>
      <w:proofErr w:type="spellStart"/>
      <w:r w:rsidR="00DB1FCE" w:rsidRPr="00C03D07">
        <w:rPr>
          <w:rFonts w:eastAsia="SimSun" w:cs="Times New Roman"/>
          <w:i/>
          <w:iCs/>
          <w:color w:val="000000" w:themeColor="text1"/>
        </w:rPr>
        <w:t>Haliaeetus</w:t>
      </w:r>
      <w:proofErr w:type="spellEnd"/>
      <w:r w:rsidR="00DB1FCE" w:rsidRPr="00C03D07">
        <w:rPr>
          <w:rFonts w:eastAsia="SimSun" w:cs="Times New Roman"/>
          <w:i/>
          <w:iCs/>
          <w:color w:val="000000" w:themeColor="text1"/>
        </w:rPr>
        <w:t xml:space="preserve"> </w:t>
      </w:r>
      <w:proofErr w:type="spellStart"/>
      <w:r w:rsidR="00DB1FCE" w:rsidRPr="00C03D07">
        <w:rPr>
          <w:rFonts w:eastAsia="SimSun" w:cs="Times New Roman"/>
          <w:i/>
          <w:iCs/>
          <w:color w:val="000000" w:themeColor="text1"/>
        </w:rPr>
        <w:t>albicilla</w:t>
      </w:r>
      <w:proofErr w:type="spellEnd"/>
      <w:r w:rsidR="00DB1FCE" w:rsidRPr="00C03D07">
        <w:rPr>
          <w:rFonts w:eastAsia="SimSun" w:cs="Times New Roman"/>
          <w:color w:val="000000" w:themeColor="text1"/>
        </w:rPr>
        <w:t xml:space="preserve"> (1 os.). Poza bielikiem</w:t>
      </w:r>
      <w:r w:rsidRPr="00C03D07">
        <w:rPr>
          <w:rFonts w:eastAsia="SimSun" w:cs="Times New Roman"/>
          <w:color w:val="000000" w:themeColor="text1"/>
        </w:rPr>
        <w:t>,</w:t>
      </w:r>
      <w:r w:rsidR="00DB1FCE" w:rsidRPr="00C03D07">
        <w:rPr>
          <w:rFonts w:eastAsia="SimSun" w:cs="Times New Roman"/>
          <w:color w:val="000000" w:themeColor="text1"/>
        </w:rPr>
        <w:t xml:space="preserve"> gatunki te </w:t>
      </w:r>
      <w:r w:rsidRPr="00C03D07">
        <w:rPr>
          <w:rFonts w:eastAsia="SimSun" w:cs="Times New Roman"/>
          <w:color w:val="000000" w:themeColor="text1"/>
        </w:rPr>
        <w:t xml:space="preserve">podczas migracji </w:t>
      </w:r>
      <w:r w:rsidR="00DB1FCE" w:rsidRPr="00C03D07">
        <w:rPr>
          <w:rFonts w:eastAsia="SimSun" w:cs="Times New Roman"/>
          <w:color w:val="000000" w:themeColor="text1"/>
        </w:rPr>
        <w:t>wykorzystują rozległe</w:t>
      </w:r>
      <w:r w:rsidR="00DB1FCE" w:rsidRPr="00C03D07">
        <w:rPr>
          <w:rFonts w:eastAsia="SimSun" w:cs="Times New Roman"/>
          <w:color w:val="000000" w:themeColor="text1"/>
          <w:sz w:val="24"/>
          <w:szCs w:val="24"/>
        </w:rPr>
        <w:t xml:space="preserve"> </w:t>
      </w:r>
      <w:r w:rsidR="00DB1FCE" w:rsidRPr="00C03D07">
        <w:rPr>
          <w:rFonts w:eastAsia="SimSun" w:cs="Times New Roman"/>
          <w:color w:val="000000" w:themeColor="text1"/>
        </w:rPr>
        <w:t>obszary rolne do odpoczynku i żerowania. Jednak powstanie inwestycji nie pogorszy istotnie warunków migracji dla w/w gatunków</w:t>
      </w:r>
      <w:r w:rsidRPr="00C03D07">
        <w:rPr>
          <w:rFonts w:eastAsia="SimSun" w:cs="Times New Roman"/>
          <w:color w:val="000000" w:themeColor="text1"/>
        </w:rPr>
        <w:t>,</w:t>
      </w:r>
      <w:r w:rsidR="00DB1FCE" w:rsidRPr="00C03D07">
        <w:rPr>
          <w:rFonts w:eastAsia="SimSun" w:cs="Times New Roman"/>
          <w:color w:val="000000" w:themeColor="text1"/>
        </w:rPr>
        <w:t xml:space="preserve"> ponieważ w bezpośredniej okolicy znajdują się </w:t>
      </w:r>
      <w:r w:rsidRPr="00C03D07">
        <w:rPr>
          <w:rFonts w:eastAsia="SimSun" w:cs="Times New Roman"/>
          <w:color w:val="000000" w:themeColor="text1"/>
        </w:rPr>
        <w:t>ogromne</w:t>
      </w:r>
      <w:r w:rsidR="00DB1FCE" w:rsidRPr="00C03D07">
        <w:rPr>
          <w:rFonts w:eastAsia="SimSun" w:cs="Times New Roman"/>
          <w:color w:val="000000" w:themeColor="text1"/>
        </w:rPr>
        <w:t xml:space="preserve"> tereny otwarte dogodne dla zapewnienia warunków podcza</w:t>
      </w:r>
      <w:r w:rsidRPr="00C03D07">
        <w:rPr>
          <w:rFonts w:eastAsia="SimSun" w:cs="Times New Roman"/>
          <w:color w:val="000000" w:themeColor="text1"/>
        </w:rPr>
        <w:t xml:space="preserve">s migracji dla tych gatunków. Co więcej, </w:t>
      </w:r>
      <w:r w:rsidR="00DB1FCE" w:rsidRPr="00C03D07">
        <w:rPr>
          <w:rFonts w:eastAsia="SimSun" w:cs="Times New Roman"/>
          <w:color w:val="000000" w:themeColor="text1"/>
        </w:rPr>
        <w:t xml:space="preserve">bielik jest związany na stałe </w:t>
      </w:r>
      <w:r w:rsidRPr="00C03D07">
        <w:rPr>
          <w:rFonts w:eastAsia="SimSun" w:cs="Times New Roman"/>
          <w:color w:val="000000" w:themeColor="text1"/>
        </w:rPr>
        <w:t>z biotopami</w:t>
      </w:r>
      <w:r w:rsidR="00DB1FCE" w:rsidRPr="00C03D07">
        <w:rPr>
          <w:rFonts w:eastAsia="SimSun" w:cs="Times New Roman"/>
          <w:color w:val="000000" w:themeColor="text1"/>
        </w:rPr>
        <w:t xml:space="preserve"> wodnym</w:t>
      </w:r>
      <w:r w:rsidRPr="00C03D07">
        <w:rPr>
          <w:rFonts w:eastAsia="SimSun" w:cs="Times New Roman"/>
          <w:color w:val="000000" w:themeColor="text1"/>
        </w:rPr>
        <w:t>i</w:t>
      </w:r>
      <w:r w:rsidR="00DB1FCE" w:rsidRPr="00C03D07">
        <w:rPr>
          <w:rFonts w:eastAsia="SimSun" w:cs="Times New Roman"/>
          <w:color w:val="000000" w:themeColor="text1"/>
        </w:rPr>
        <w:t xml:space="preserve"> takim</w:t>
      </w:r>
      <w:r w:rsidRPr="00C03D07">
        <w:rPr>
          <w:rFonts w:eastAsia="SimSun" w:cs="Times New Roman"/>
          <w:color w:val="000000" w:themeColor="text1"/>
        </w:rPr>
        <w:t>i jak np. stawy hodowlane</w:t>
      </w:r>
      <w:r w:rsidR="00DB1FCE" w:rsidRPr="00C03D07">
        <w:rPr>
          <w:rFonts w:eastAsia="SimSun" w:cs="Times New Roman"/>
          <w:color w:val="000000" w:themeColor="text1"/>
        </w:rPr>
        <w:t xml:space="preserve"> i pojawia się na terenie plano</w:t>
      </w:r>
      <w:r w:rsidRPr="00C03D07">
        <w:rPr>
          <w:rFonts w:eastAsia="SimSun" w:cs="Times New Roman"/>
          <w:color w:val="000000" w:themeColor="text1"/>
        </w:rPr>
        <w:t xml:space="preserve">wanej inwestycji </w:t>
      </w:r>
      <w:r w:rsidRPr="008D3225">
        <w:rPr>
          <w:rFonts w:eastAsia="SimSun" w:cs="Times New Roman"/>
          <w:color w:val="000000" w:themeColor="text1"/>
        </w:rPr>
        <w:t>sporadycznie. Z</w:t>
      </w:r>
      <w:r w:rsidR="00DB1FCE" w:rsidRPr="008D3225">
        <w:rPr>
          <w:rFonts w:eastAsia="SimSun" w:cs="Times New Roman"/>
          <w:color w:val="000000" w:themeColor="text1"/>
        </w:rPr>
        <w:t>azwyczaj dotyczy to ptaków przelatujących nad ni</w:t>
      </w:r>
      <w:r w:rsidRPr="008D3225">
        <w:rPr>
          <w:rFonts w:eastAsia="SimSun" w:cs="Times New Roman"/>
          <w:color w:val="000000" w:themeColor="text1"/>
        </w:rPr>
        <w:t>ą</w:t>
      </w:r>
      <w:r w:rsidR="00DB1FCE" w:rsidRPr="008D3225">
        <w:rPr>
          <w:rFonts w:eastAsia="SimSun" w:cs="Times New Roman"/>
          <w:color w:val="000000" w:themeColor="text1"/>
        </w:rPr>
        <w:t xml:space="preserve">, oczywiście może się </w:t>
      </w:r>
      <w:r w:rsidRPr="008D3225">
        <w:rPr>
          <w:rFonts w:eastAsia="SimSun" w:cs="Times New Roman"/>
          <w:color w:val="000000" w:themeColor="text1"/>
        </w:rPr>
        <w:t>też pojawić się</w:t>
      </w:r>
      <w:r w:rsidR="00DB1FCE" w:rsidRPr="008D3225">
        <w:rPr>
          <w:rFonts w:eastAsia="SimSun" w:cs="Times New Roman"/>
          <w:color w:val="000000" w:themeColor="text1"/>
        </w:rPr>
        <w:t xml:space="preserve"> w przypadku </w:t>
      </w:r>
      <w:r w:rsidR="00C03D07" w:rsidRPr="008D3225">
        <w:rPr>
          <w:rFonts w:eastAsia="SimSun" w:cs="Times New Roman"/>
          <w:color w:val="000000" w:themeColor="text1"/>
        </w:rPr>
        <w:t>znajdowania</w:t>
      </w:r>
      <w:r w:rsidR="00DB1FCE" w:rsidRPr="008D3225">
        <w:rPr>
          <w:rFonts w:eastAsia="SimSun" w:cs="Times New Roman"/>
          <w:color w:val="000000" w:themeColor="text1"/>
        </w:rPr>
        <w:t xml:space="preserve"> na tym obszarze np. padliny</w:t>
      </w:r>
      <w:r w:rsidR="00C03D07" w:rsidRPr="008D3225">
        <w:rPr>
          <w:rFonts w:eastAsia="SimSun" w:cs="Times New Roman"/>
          <w:color w:val="000000" w:themeColor="text1"/>
        </w:rPr>
        <w:t>,</w:t>
      </w:r>
      <w:r w:rsidR="00DB1FCE" w:rsidRPr="008D3225">
        <w:rPr>
          <w:rFonts w:eastAsia="SimSun" w:cs="Times New Roman"/>
          <w:color w:val="000000" w:themeColor="text1"/>
        </w:rPr>
        <w:t xml:space="preserve"> na której by żerował.</w:t>
      </w:r>
      <w:r w:rsidR="00DB1FCE" w:rsidRPr="00C03D07">
        <w:rPr>
          <w:rFonts w:eastAsia="SimSun" w:cs="Times New Roman"/>
          <w:color w:val="000000" w:themeColor="text1"/>
        </w:rPr>
        <w:t xml:space="preserve"> </w:t>
      </w:r>
    </w:p>
    <w:p w14:paraId="24E2B273" w14:textId="08C43B5D" w:rsidR="00DB1FCE" w:rsidRDefault="00696D05" w:rsidP="00F560BE">
      <w:pPr>
        <w:spacing w:line="276" w:lineRule="auto"/>
        <w:jc w:val="both"/>
        <w:rPr>
          <w:rFonts w:eastAsia="Times New Roman" w:cs="Arial"/>
          <w:b/>
          <w:bCs/>
          <w:color w:val="262626" w:themeColor="text1" w:themeTint="D9"/>
          <w:sz w:val="16"/>
          <w:szCs w:val="16"/>
          <w:lang w:eastAsia="pl-PL"/>
        </w:rPr>
      </w:pPr>
      <w:r>
        <w:rPr>
          <w:rFonts w:eastAsia="Times New Roman" w:cs="Times New Roman"/>
          <w:b/>
          <w:bCs/>
          <w:color w:val="262626" w:themeColor="text1" w:themeTint="D9"/>
          <w:sz w:val="16"/>
          <w:szCs w:val="16"/>
          <w:lang w:eastAsia="pl-PL"/>
        </w:rPr>
        <w:t>Tabela 7</w:t>
      </w:r>
      <w:r w:rsidR="00DB1FCE" w:rsidRPr="00C03D07">
        <w:rPr>
          <w:rFonts w:eastAsia="Times New Roman" w:cs="Times New Roman"/>
          <w:b/>
          <w:bCs/>
          <w:color w:val="262626" w:themeColor="text1" w:themeTint="D9"/>
          <w:sz w:val="16"/>
          <w:szCs w:val="16"/>
          <w:lang w:eastAsia="pl-PL"/>
        </w:rPr>
        <w:t>.</w:t>
      </w:r>
      <w:r w:rsidR="00DB1FCE" w:rsidRPr="00C03D07">
        <w:rPr>
          <w:rFonts w:eastAsia="Times New Roman" w:cs="Arial"/>
          <w:b/>
          <w:bCs/>
          <w:color w:val="262626" w:themeColor="text1" w:themeTint="D9"/>
          <w:sz w:val="16"/>
          <w:szCs w:val="16"/>
          <w:lang w:eastAsia="pl-PL"/>
        </w:rPr>
        <w:t xml:space="preserve"> Skład gatunkowy ptaków oraz ich szacowana liczebność w sezonie lęgowym oraz podczas migracji. W tabeli użyto następujących skrótów: „p” – oznacza liczbę par lęgowych, „żer</w:t>
      </w:r>
      <w:r w:rsidR="00C03D07">
        <w:rPr>
          <w:rFonts w:eastAsia="Times New Roman" w:cs="Arial"/>
          <w:b/>
          <w:bCs/>
          <w:color w:val="262626" w:themeColor="text1" w:themeTint="D9"/>
          <w:sz w:val="16"/>
          <w:szCs w:val="16"/>
          <w:lang w:eastAsia="pl-PL"/>
        </w:rPr>
        <w:t>” - liczba osobników żerujących</w:t>
      </w:r>
      <w:r w:rsidR="00DB1FCE" w:rsidRPr="00C03D07">
        <w:rPr>
          <w:rFonts w:eastAsia="Times New Roman" w:cs="Arial"/>
          <w:b/>
          <w:bCs/>
          <w:color w:val="262626" w:themeColor="text1" w:themeTint="D9"/>
          <w:sz w:val="16"/>
          <w:szCs w:val="16"/>
          <w:lang w:eastAsia="pl-PL"/>
        </w:rPr>
        <w:t xml:space="preserve"> w okresie lęgowym, ale nie przystępujących do lęgów na omawianym obszarze, „+” - odnotowano występowanie gatunku na powierzchni, jednak nie ustalono liczebności,  pozostałe podane wartości dotyczą licz</w:t>
      </w:r>
      <w:r w:rsidR="00C03D07" w:rsidRPr="00C03D07">
        <w:rPr>
          <w:rFonts w:eastAsia="Times New Roman" w:cs="Arial"/>
          <w:b/>
          <w:bCs/>
          <w:color w:val="262626" w:themeColor="text1" w:themeTint="D9"/>
          <w:sz w:val="16"/>
          <w:szCs w:val="16"/>
          <w:lang w:eastAsia="pl-PL"/>
        </w:rPr>
        <w:t>ebności obserwowanych osobników</w:t>
      </w:r>
    </w:p>
    <w:p w14:paraId="6B262032" w14:textId="7AC5083D" w:rsidR="00B91362" w:rsidRPr="00B91362" w:rsidRDefault="00B91362" w:rsidP="00F560BE">
      <w:pPr>
        <w:spacing w:line="276" w:lineRule="auto"/>
        <w:jc w:val="both"/>
        <w:rPr>
          <w:rFonts w:eastAsia="Times New Roman" w:cs="Arial"/>
          <w:b/>
          <w:bCs/>
          <w:color w:val="002060"/>
          <w:sz w:val="16"/>
          <w:szCs w:val="16"/>
          <w:lang w:eastAsia="pl-PL"/>
        </w:rPr>
      </w:pPr>
      <w:r w:rsidRPr="00B91362">
        <w:rPr>
          <w:rFonts w:eastAsia="Times New Roman" w:cs="Arial"/>
          <w:b/>
          <w:bCs/>
          <w:color w:val="002060"/>
          <w:sz w:val="16"/>
          <w:szCs w:val="16"/>
          <w:lang w:eastAsia="pl-PL"/>
        </w:rPr>
        <w:t>Wyniki zostały rozdzielone na 2 zespoły, zgodnie z raportem z przeprowadzonej inwentaryzacji</w:t>
      </w:r>
      <w:r w:rsidR="008D3225">
        <w:rPr>
          <w:rFonts w:eastAsia="Times New Roman" w:cs="Arial"/>
          <w:b/>
          <w:bCs/>
          <w:color w:val="002060"/>
          <w:sz w:val="16"/>
          <w:szCs w:val="16"/>
          <w:lang w:eastAsia="pl-PL"/>
        </w:rPr>
        <w:t xml:space="preserve"> stanowiącym załącznik Raportu </w:t>
      </w:r>
      <w:proofErr w:type="spellStart"/>
      <w:r w:rsidR="008D3225">
        <w:rPr>
          <w:rFonts w:eastAsia="Times New Roman" w:cs="Arial"/>
          <w:b/>
          <w:bCs/>
          <w:color w:val="002060"/>
          <w:sz w:val="16"/>
          <w:szCs w:val="16"/>
          <w:lang w:eastAsia="pl-PL"/>
        </w:rPr>
        <w:t>ooś</w:t>
      </w:r>
      <w:proofErr w:type="spellEnd"/>
      <w:r w:rsidRPr="00B91362">
        <w:rPr>
          <w:rFonts w:eastAsia="Times New Roman" w:cs="Arial"/>
          <w:b/>
          <w:bCs/>
          <w:color w:val="002060"/>
          <w:sz w:val="16"/>
          <w:szCs w:val="16"/>
          <w:lang w:eastAsia="pl-PL"/>
        </w:rPr>
        <w:t>.</w:t>
      </w:r>
    </w:p>
    <w:tbl>
      <w:tblPr>
        <w:tblW w:w="9067" w:type="dxa"/>
        <w:jc w:val="center"/>
        <w:tblCellMar>
          <w:left w:w="70" w:type="dxa"/>
          <w:right w:w="70" w:type="dxa"/>
        </w:tblCellMar>
        <w:tblLook w:val="04A0" w:firstRow="1" w:lastRow="0" w:firstColumn="1" w:lastColumn="0" w:noHBand="0" w:noVBand="1"/>
      </w:tblPr>
      <w:tblGrid>
        <w:gridCol w:w="4106"/>
        <w:gridCol w:w="2410"/>
        <w:gridCol w:w="2551"/>
      </w:tblGrid>
      <w:tr w:rsidR="00DB1FCE" w:rsidRPr="00C03D07" w14:paraId="03F5507E" w14:textId="77777777" w:rsidTr="00DB1FCE">
        <w:trPr>
          <w:trHeight w:val="288"/>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4A492" w14:textId="77777777" w:rsidR="00DB1FCE" w:rsidRPr="00C03D07" w:rsidRDefault="00DB1FCE" w:rsidP="00DB1FCE">
            <w:pPr>
              <w:spacing w:after="0" w:line="360" w:lineRule="auto"/>
              <w:jc w:val="center"/>
              <w:rPr>
                <w:rFonts w:eastAsia="Times New Roman" w:cs="Calibri"/>
                <w:b/>
                <w:bCs/>
                <w:color w:val="000000" w:themeColor="text1"/>
                <w:sz w:val="17"/>
                <w:szCs w:val="17"/>
                <w:lang w:eastAsia="pl-PL"/>
              </w:rPr>
            </w:pPr>
            <w:r w:rsidRPr="00C03D07">
              <w:rPr>
                <w:rFonts w:eastAsia="Times New Roman" w:cs="Calibri"/>
                <w:b/>
                <w:bCs/>
                <w:color w:val="000000" w:themeColor="text1"/>
                <w:sz w:val="17"/>
                <w:szCs w:val="17"/>
                <w:lang w:eastAsia="pl-PL"/>
              </w:rPr>
              <w:t>Nazwa polska/</w:t>
            </w:r>
            <w:r w:rsidRPr="00C03D07">
              <w:rPr>
                <w:rFonts w:eastAsia="Times New Roman" w:cs="Arial"/>
                <w:color w:val="000000" w:themeColor="text1"/>
                <w:sz w:val="17"/>
                <w:szCs w:val="17"/>
                <w:lang w:eastAsia="pl-PL"/>
              </w:rPr>
              <w:t xml:space="preserve"> </w:t>
            </w:r>
            <w:r w:rsidRPr="00C03D07">
              <w:rPr>
                <w:rFonts w:eastAsia="Times New Roman" w:cs="Calibri"/>
                <w:b/>
                <w:bCs/>
                <w:color w:val="000000" w:themeColor="text1"/>
                <w:sz w:val="17"/>
                <w:szCs w:val="17"/>
                <w:lang w:eastAsia="pl-PL"/>
              </w:rPr>
              <w:t>łacińska</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098A30C3" w14:textId="77777777" w:rsidR="00DB1FCE" w:rsidRPr="00C03D07" w:rsidRDefault="00DB1FCE" w:rsidP="00DB1FCE">
            <w:pPr>
              <w:spacing w:after="0" w:line="360" w:lineRule="auto"/>
              <w:jc w:val="center"/>
              <w:rPr>
                <w:rFonts w:eastAsia="Times New Roman" w:cs="Calibri"/>
                <w:b/>
                <w:bCs/>
                <w:color w:val="000000" w:themeColor="text1"/>
                <w:sz w:val="17"/>
                <w:szCs w:val="17"/>
                <w:lang w:eastAsia="pl-PL"/>
              </w:rPr>
            </w:pPr>
            <w:r w:rsidRPr="00C03D07">
              <w:rPr>
                <w:rFonts w:eastAsia="Times New Roman" w:cs="Calibri"/>
                <w:b/>
                <w:bCs/>
                <w:color w:val="000000" w:themeColor="text1"/>
                <w:sz w:val="17"/>
                <w:szCs w:val="17"/>
                <w:lang w:eastAsia="pl-PL"/>
              </w:rPr>
              <w:t>Zespół I</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14:paraId="157D5367" w14:textId="77777777" w:rsidR="00DB1FCE" w:rsidRPr="00C03D07" w:rsidRDefault="00DB1FCE" w:rsidP="00DB1FCE">
            <w:pPr>
              <w:spacing w:after="0" w:line="360" w:lineRule="auto"/>
              <w:jc w:val="center"/>
              <w:rPr>
                <w:rFonts w:eastAsia="Times New Roman" w:cs="Calibri"/>
                <w:b/>
                <w:bCs/>
                <w:color w:val="000000" w:themeColor="text1"/>
                <w:sz w:val="17"/>
                <w:szCs w:val="17"/>
                <w:lang w:eastAsia="pl-PL"/>
              </w:rPr>
            </w:pPr>
            <w:r w:rsidRPr="00C03D07">
              <w:rPr>
                <w:rFonts w:eastAsia="Times New Roman" w:cs="Calibri"/>
                <w:b/>
                <w:bCs/>
                <w:color w:val="000000" w:themeColor="text1"/>
                <w:sz w:val="17"/>
                <w:szCs w:val="17"/>
                <w:lang w:eastAsia="pl-PL"/>
              </w:rPr>
              <w:t>Zespół II</w:t>
            </w:r>
          </w:p>
        </w:tc>
      </w:tr>
      <w:tr w:rsidR="00DB1FCE" w:rsidRPr="00C03D07" w14:paraId="7ABDADFE"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51D9C7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Bażant</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Phasianus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colchicus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C09090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w:t>
            </w:r>
          </w:p>
        </w:tc>
        <w:tc>
          <w:tcPr>
            <w:tcW w:w="2551" w:type="dxa"/>
            <w:tcBorders>
              <w:top w:val="nil"/>
              <w:left w:val="nil"/>
              <w:bottom w:val="single" w:sz="4" w:space="0" w:color="auto"/>
              <w:right w:val="single" w:sz="4" w:space="0" w:color="auto"/>
            </w:tcBorders>
            <w:shd w:val="clear" w:color="auto" w:fill="auto"/>
            <w:noWrap/>
            <w:vAlign w:val="center"/>
            <w:hideMark/>
          </w:tcPr>
          <w:p w14:paraId="51AD26F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1-2p</w:t>
            </w:r>
          </w:p>
        </w:tc>
      </w:tr>
      <w:tr w:rsidR="00DB1FCE" w:rsidRPr="00C03D07" w14:paraId="63E02073"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9C8F3AA" w14:textId="77777777" w:rsidR="00DB1FCE" w:rsidRPr="00C03D07" w:rsidRDefault="00DB1FCE" w:rsidP="00DB1FCE">
            <w:pPr>
              <w:spacing w:after="0" w:line="360" w:lineRule="auto"/>
              <w:rPr>
                <w:rFonts w:eastAsia="Times New Roman" w:cs="Calibri"/>
                <w:color w:val="000000" w:themeColor="text1"/>
                <w:sz w:val="17"/>
                <w:szCs w:val="17"/>
                <w:lang w:eastAsia="pl-PL"/>
              </w:rPr>
            </w:pPr>
            <w:proofErr w:type="spellStart"/>
            <w:r w:rsidRPr="00C03D07">
              <w:rPr>
                <w:rFonts w:eastAsia="Times New Roman" w:cs="Calibri"/>
                <w:color w:val="000000" w:themeColor="text1"/>
                <w:sz w:val="17"/>
                <w:szCs w:val="17"/>
                <w:lang w:eastAsia="pl-PL"/>
              </w:rPr>
              <w:t>Białożytka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Oenanthe</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oenanthe</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D38AD7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c>
          <w:tcPr>
            <w:tcW w:w="2551" w:type="dxa"/>
            <w:tcBorders>
              <w:top w:val="nil"/>
              <w:left w:val="nil"/>
              <w:bottom w:val="single" w:sz="4" w:space="0" w:color="auto"/>
              <w:right w:val="single" w:sz="4" w:space="0" w:color="auto"/>
            </w:tcBorders>
            <w:shd w:val="clear" w:color="auto" w:fill="auto"/>
            <w:noWrap/>
            <w:vAlign w:val="center"/>
            <w:hideMark/>
          </w:tcPr>
          <w:p w14:paraId="526410A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r>
      <w:tr w:rsidR="00DB1FCE" w:rsidRPr="00C03D07" w14:paraId="59E0981C"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2849BBB0"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bielika </w:t>
            </w:r>
            <w:proofErr w:type="spellStart"/>
            <w:r w:rsidRPr="00C03D07">
              <w:rPr>
                <w:rFonts w:eastAsia="Times New Roman" w:cs="Calibri"/>
                <w:color w:val="000000" w:themeColor="text1"/>
                <w:sz w:val="17"/>
                <w:szCs w:val="17"/>
                <w:lang w:eastAsia="pl-PL"/>
              </w:rPr>
              <w:t>Haliaeetus</w:t>
            </w:r>
            <w:proofErr w:type="spellEnd"/>
            <w:r w:rsidRPr="00C03D07">
              <w:rPr>
                <w:rFonts w:eastAsia="Times New Roman" w:cs="Calibri"/>
                <w:color w:val="000000" w:themeColor="text1"/>
                <w:sz w:val="17"/>
                <w:szCs w:val="17"/>
                <w:lang w:eastAsia="pl-PL"/>
              </w:rPr>
              <w:t xml:space="preserve"> </w:t>
            </w:r>
            <w:proofErr w:type="spellStart"/>
            <w:r w:rsidRPr="00C03D07">
              <w:rPr>
                <w:rFonts w:eastAsia="Times New Roman" w:cs="Calibri"/>
                <w:color w:val="000000" w:themeColor="text1"/>
                <w:sz w:val="17"/>
                <w:szCs w:val="17"/>
                <w:lang w:eastAsia="pl-PL"/>
              </w:rPr>
              <w:t>albicilla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2FB2159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5DF34D1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os. mig</w:t>
            </w:r>
          </w:p>
        </w:tc>
      </w:tr>
      <w:tr w:rsidR="00DB1FCE" w:rsidRPr="00C03D07" w14:paraId="43FD8C23"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8384B95"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Błotniak stawowy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Cir</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aeruginosus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2B84BB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1-2 mig/żer</w:t>
            </w:r>
          </w:p>
        </w:tc>
        <w:tc>
          <w:tcPr>
            <w:tcW w:w="2551" w:type="dxa"/>
            <w:tcBorders>
              <w:top w:val="nil"/>
              <w:left w:val="nil"/>
              <w:bottom w:val="single" w:sz="4" w:space="0" w:color="auto"/>
              <w:right w:val="single" w:sz="4" w:space="0" w:color="auto"/>
            </w:tcBorders>
            <w:shd w:val="clear" w:color="auto" w:fill="auto"/>
            <w:noWrap/>
            <w:vAlign w:val="center"/>
            <w:hideMark/>
          </w:tcPr>
          <w:p w14:paraId="333CF13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2-3 mig/żer</w:t>
            </w:r>
          </w:p>
        </w:tc>
      </w:tr>
      <w:tr w:rsidR="00DB1FCE" w:rsidRPr="00C03D07" w14:paraId="4D3CC7C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70F6026A"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Błotniak zbożowy</w:t>
            </w:r>
            <w:r w:rsidRPr="00C03D07">
              <w:rPr>
                <w:rFonts w:eastAsia="Times New Roman" w:cs="Calibri"/>
                <w:i/>
                <w:iCs/>
                <w:color w:val="000000" w:themeColor="text1"/>
                <w:sz w:val="17"/>
                <w:szCs w:val="17"/>
                <w:lang w:eastAsia="pl-PL"/>
              </w:rPr>
              <w:t xml:space="preserve"> Circus </w:t>
            </w:r>
            <w:proofErr w:type="spellStart"/>
            <w:r w:rsidRPr="00C03D07">
              <w:rPr>
                <w:rFonts w:eastAsia="Times New Roman" w:cs="Calibri"/>
                <w:i/>
                <w:iCs/>
                <w:color w:val="000000" w:themeColor="text1"/>
                <w:sz w:val="17"/>
                <w:szCs w:val="17"/>
                <w:lang w:eastAsia="pl-PL"/>
              </w:rPr>
              <w:t>cyaneus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28C7855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0952EC3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r>
      <w:tr w:rsidR="00DB1FCE" w:rsidRPr="00C03D07" w14:paraId="104F48BD"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FC825C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Bocian biały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Ciconia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Ciconia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C5E4E5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hideMark/>
          </w:tcPr>
          <w:p w14:paraId="38F0FE0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3 pary w pobliżu</w:t>
            </w:r>
          </w:p>
        </w:tc>
      </w:tr>
      <w:tr w:rsidR="00DB1FCE" w:rsidRPr="00C03D07" w14:paraId="139AA60C"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CA6327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Bogatka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Parus</w:t>
            </w:r>
            <w:proofErr w:type="spellEnd"/>
            <w:r w:rsidRPr="00C03D07">
              <w:rPr>
                <w:rFonts w:eastAsia="Times New Roman" w:cs="Calibri"/>
                <w:i/>
                <w:iCs/>
                <w:color w:val="000000" w:themeColor="text1"/>
                <w:sz w:val="17"/>
                <w:szCs w:val="17"/>
                <w:lang w:eastAsia="pl-PL"/>
              </w:rPr>
              <w:t xml:space="preserve"> major</w:t>
            </w:r>
          </w:p>
        </w:tc>
        <w:tc>
          <w:tcPr>
            <w:tcW w:w="2410" w:type="dxa"/>
            <w:tcBorders>
              <w:top w:val="nil"/>
              <w:left w:val="nil"/>
              <w:bottom w:val="single" w:sz="4" w:space="0" w:color="auto"/>
              <w:right w:val="single" w:sz="4" w:space="0" w:color="auto"/>
            </w:tcBorders>
            <w:shd w:val="clear" w:color="auto" w:fill="auto"/>
            <w:noWrap/>
            <w:vAlign w:val="center"/>
            <w:hideMark/>
          </w:tcPr>
          <w:p w14:paraId="1EEB7EE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1-2p, do 30 mig/żer</w:t>
            </w:r>
          </w:p>
        </w:tc>
        <w:tc>
          <w:tcPr>
            <w:tcW w:w="2551" w:type="dxa"/>
            <w:tcBorders>
              <w:top w:val="nil"/>
              <w:left w:val="nil"/>
              <w:bottom w:val="single" w:sz="4" w:space="0" w:color="auto"/>
              <w:right w:val="single" w:sz="4" w:space="0" w:color="auto"/>
            </w:tcBorders>
            <w:shd w:val="clear" w:color="auto" w:fill="auto"/>
            <w:noWrap/>
            <w:vAlign w:val="center"/>
            <w:hideMark/>
          </w:tcPr>
          <w:p w14:paraId="4B6F9B0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 do 20mig/żer</w:t>
            </w:r>
          </w:p>
        </w:tc>
      </w:tr>
      <w:tr w:rsidR="00DB1FCE" w:rsidRPr="00C03D07" w14:paraId="19DBF0D2"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EE0D9AD"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Brzegówka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Riparia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riparia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30B87F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mig/żer</w:t>
            </w:r>
          </w:p>
        </w:tc>
        <w:tc>
          <w:tcPr>
            <w:tcW w:w="2551" w:type="dxa"/>
            <w:tcBorders>
              <w:top w:val="nil"/>
              <w:left w:val="nil"/>
              <w:bottom w:val="single" w:sz="4" w:space="0" w:color="auto"/>
              <w:right w:val="single" w:sz="4" w:space="0" w:color="auto"/>
            </w:tcBorders>
            <w:shd w:val="clear" w:color="auto" w:fill="auto"/>
            <w:noWrap/>
            <w:vAlign w:val="center"/>
            <w:hideMark/>
          </w:tcPr>
          <w:p w14:paraId="6C6C829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 mig/żer</w:t>
            </w:r>
          </w:p>
        </w:tc>
      </w:tr>
      <w:tr w:rsidR="00DB1FCE" w:rsidRPr="00C03D07" w14:paraId="0E635244"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5B277CA"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Cierniówka</w:t>
            </w:r>
            <w:r w:rsidRPr="00C03D07">
              <w:rPr>
                <w:rFonts w:eastAsia="Times New Roman" w:cs="Calibri"/>
                <w:i/>
                <w:iCs/>
                <w:color w:val="000000" w:themeColor="text1"/>
                <w:sz w:val="17"/>
                <w:szCs w:val="17"/>
                <w:lang w:eastAsia="pl-PL"/>
              </w:rPr>
              <w:t xml:space="preserve"> Sylvia </w:t>
            </w:r>
            <w:proofErr w:type="spellStart"/>
            <w:r w:rsidRPr="00C03D07">
              <w:rPr>
                <w:rFonts w:eastAsia="Times New Roman" w:cs="Calibri"/>
                <w:i/>
                <w:iCs/>
                <w:color w:val="000000" w:themeColor="text1"/>
                <w:sz w:val="17"/>
                <w:szCs w:val="17"/>
                <w:lang w:eastAsia="pl-PL"/>
              </w:rPr>
              <w:t>communis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AAA4F8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02B900E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293ACE2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357B9B9" w14:textId="77777777" w:rsidR="00DB1FCE" w:rsidRPr="00C03D07" w:rsidRDefault="00DB1FCE" w:rsidP="00DB1FCE">
            <w:pPr>
              <w:spacing w:after="0" w:line="360" w:lineRule="auto"/>
              <w:rPr>
                <w:rFonts w:eastAsia="Times New Roman" w:cs="Calibri"/>
                <w:color w:val="000000" w:themeColor="text1"/>
                <w:sz w:val="17"/>
                <w:szCs w:val="17"/>
                <w:lang w:eastAsia="pl-PL"/>
              </w:rPr>
            </w:pPr>
            <w:bookmarkStart w:id="33" w:name="_Hlk116562837"/>
            <w:r w:rsidRPr="00C03D07">
              <w:rPr>
                <w:rFonts w:eastAsia="Times New Roman" w:cs="Calibri"/>
                <w:color w:val="000000" w:themeColor="text1"/>
                <w:sz w:val="17"/>
                <w:szCs w:val="17"/>
                <w:lang w:eastAsia="pl-PL"/>
              </w:rPr>
              <w:t>Czajka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Vanellus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vanellus</w:t>
            </w:r>
            <w:bookmarkEnd w:id="33"/>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77CAF7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 mig/żer</w:t>
            </w:r>
          </w:p>
        </w:tc>
        <w:tc>
          <w:tcPr>
            <w:tcW w:w="2551" w:type="dxa"/>
            <w:tcBorders>
              <w:top w:val="nil"/>
              <w:left w:val="nil"/>
              <w:bottom w:val="single" w:sz="4" w:space="0" w:color="auto"/>
              <w:right w:val="single" w:sz="4" w:space="0" w:color="auto"/>
            </w:tcBorders>
            <w:shd w:val="clear" w:color="auto" w:fill="auto"/>
            <w:noWrap/>
            <w:vAlign w:val="center"/>
            <w:hideMark/>
          </w:tcPr>
          <w:p w14:paraId="7564707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300 mig/żer</w:t>
            </w:r>
          </w:p>
        </w:tc>
      </w:tr>
      <w:tr w:rsidR="00DB1FCE" w:rsidRPr="00C03D07" w14:paraId="387E6EF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003C167"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Czapla siwa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Ardea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cinerea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3B1F635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 żer</w:t>
            </w:r>
          </w:p>
        </w:tc>
        <w:tc>
          <w:tcPr>
            <w:tcW w:w="2551" w:type="dxa"/>
            <w:tcBorders>
              <w:top w:val="nil"/>
              <w:left w:val="nil"/>
              <w:bottom w:val="single" w:sz="4" w:space="0" w:color="auto"/>
              <w:right w:val="single" w:sz="4" w:space="0" w:color="auto"/>
            </w:tcBorders>
            <w:shd w:val="clear" w:color="auto" w:fill="auto"/>
            <w:noWrap/>
            <w:vAlign w:val="center"/>
            <w:hideMark/>
          </w:tcPr>
          <w:p w14:paraId="3E32A8B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2żer</w:t>
            </w:r>
          </w:p>
        </w:tc>
      </w:tr>
      <w:tr w:rsidR="00DB1FCE" w:rsidRPr="00C03D07" w14:paraId="6D1A5EAA"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657392F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Czarnogłówka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Poecile</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montanus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1DDA893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63CDE6C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4538BC8F"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7AE96D2"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Czeczotka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Acanthis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flammea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FDCC1E4"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0-30 mig/żer</w:t>
            </w:r>
          </w:p>
        </w:tc>
        <w:tc>
          <w:tcPr>
            <w:tcW w:w="2551" w:type="dxa"/>
            <w:tcBorders>
              <w:top w:val="nil"/>
              <w:left w:val="nil"/>
              <w:bottom w:val="single" w:sz="4" w:space="0" w:color="auto"/>
              <w:right w:val="single" w:sz="4" w:space="0" w:color="auto"/>
            </w:tcBorders>
            <w:shd w:val="clear" w:color="auto" w:fill="auto"/>
            <w:noWrap/>
            <w:vAlign w:val="center"/>
            <w:hideMark/>
          </w:tcPr>
          <w:p w14:paraId="03072C3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0-50 mig/żer</w:t>
            </w:r>
          </w:p>
        </w:tc>
      </w:tr>
      <w:tr w:rsidR="00DB1FCE" w:rsidRPr="00C03D07" w14:paraId="53AD8A8E"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2CA68DB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Czubatka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Lophophanes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cristatus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0C97BF8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349BAFA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04225BA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3A945F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Czyż</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Spinus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spinus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FEE39D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100 mig/żer</w:t>
            </w:r>
          </w:p>
        </w:tc>
        <w:tc>
          <w:tcPr>
            <w:tcW w:w="2551" w:type="dxa"/>
            <w:tcBorders>
              <w:top w:val="nil"/>
              <w:left w:val="nil"/>
              <w:bottom w:val="single" w:sz="4" w:space="0" w:color="auto"/>
              <w:right w:val="single" w:sz="4" w:space="0" w:color="auto"/>
            </w:tcBorders>
            <w:shd w:val="clear" w:color="auto" w:fill="auto"/>
            <w:noWrap/>
            <w:vAlign w:val="center"/>
            <w:hideMark/>
          </w:tcPr>
          <w:p w14:paraId="012F06B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50 mig/żer</w:t>
            </w:r>
          </w:p>
        </w:tc>
      </w:tr>
      <w:tr w:rsidR="00DB1FCE" w:rsidRPr="00C03D07" w14:paraId="5E89DD77"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3521D03C"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Derkacz </w:t>
            </w:r>
            <w:bookmarkStart w:id="34" w:name="_Hlk116561216"/>
            <w:proofErr w:type="spellStart"/>
            <w:r w:rsidRPr="00C03D07">
              <w:rPr>
                <w:rFonts w:eastAsia="Times New Roman" w:cs="Calibri"/>
                <w:color w:val="000000" w:themeColor="text1"/>
                <w:sz w:val="17"/>
                <w:szCs w:val="17"/>
                <w:lang w:eastAsia="pl-PL"/>
              </w:rPr>
              <w:t>Crex</w:t>
            </w:r>
            <w:proofErr w:type="spellEnd"/>
            <w:r w:rsidRPr="00C03D07">
              <w:rPr>
                <w:rFonts w:eastAsia="Times New Roman" w:cs="Calibri"/>
                <w:color w:val="000000" w:themeColor="text1"/>
                <w:sz w:val="17"/>
                <w:szCs w:val="17"/>
                <w:lang w:eastAsia="pl-PL"/>
              </w:rPr>
              <w:t xml:space="preserve"> </w:t>
            </w:r>
            <w:proofErr w:type="spellStart"/>
            <w:r w:rsidRPr="00C03D07">
              <w:rPr>
                <w:rFonts w:eastAsia="Times New Roman" w:cs="Calibri"/>
                <w:color w:val="000000" w:themeColor="text1"/>
                <w:sz w:val="17"/>
                <w:szCs w:val="17"/>
                <w:lang w:eastAsia="pl-PL"/>
              </w:rPr>
              <w:t>crex</w:t>
            </w:r>
            <w:bookmarkEnd w:id="34"/>
            <w:proofErr w:type="spellEnd"/>
          </w:p>
        </w:tc>
        <w:tc>
          <w:tcPr>
            <w:tcW w:w="2410" w:type="dxa"/>
            <w:tcBorders>
              <w:top w:val="nil"/>
              <w:left w:val="nil"/>
              <w:bottom w:val="single" w:sz="4" w:space="0" w:color="auto"/>
              <w:right w:val="single" w:sz="4" w:space="0" w:color="auto"/>
            </w:tcBorders>
            <w:shd w:val="clear" w:color="auto" w:fill="auto"/>
            <w:noWrap/>
            <w:vAlign w:val="center"/>
          </w:tcPr>
          <w:p w14:paraId="6D3E5B3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0C3EC14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1991281A"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A02172A"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Droździk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Turdus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iliacus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D3F868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c>
          <w:tcPr>
            <w:tcW w:w="2551" w:type="dxa"/>
            <w:tcBorders>
              <w:top w:val="nil"/>
              <w:left w:val="nil"/>
              <w:bottom w:val="single" w:sz="4" w:space="0" w:color="auto"/>
              <w:right w:val="single" w:sz="4" w:space="0" w:color="auto"/>
            </w:tcBorders>
            <w:shd w:val="clear" w:color="auto" w:fill="auto"/>
            <w:noWrap/>
            <w:vAlign w:val="center"/>
            <w:hideMark/>
          </w:tcPr>
          <w:p w14:paraId="391945A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15mig/żer</w:t>
            </w:r>
          </w:p>
        </w:tc>
      </w:tr>
      <w:tr w:rsidR="00DB1FCE" w:rsidRPr="00C03D07" w14:paraId="411347EB"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0BC358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Dymówka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Hirundo</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rustica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7F5E4BD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100 mig/żer</w:t>
            </w:r>
          </w:p>
        </w:tc>
        <w:tc>
          <w:tcPr>
            <w:tcW w:w="2551" w:type="dxa"/>
            <w:tcBorders>
              <w:top w:val="nil"/>
              <w:left w:val="nil"/>
              <w:bottom w:val="single" w:sz="4" w:space="0" w:color="auto"/>
              <w:right w:val="single" w:sz="4" w:space="0" w:color="auto"/>
            </w:tcBorders>
            <w:shd w:val="clear" w:color="auto" w:fill="auto"/>
            <w:noWrap/>
            <w:vAlign w:val="center"/>
            <w:hideMark/>
          </w:tcPr>
          <w:p w14:paraId="5F90622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200 mig/żer</w:t>
            </w:r>
          </w:p>
        </w:tc>
      </w:tr>
      <w:tr w:rsidR="00DB1FCE" w:rsidRPr="00C03D07" w14:paraId="5A6590E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BBAC79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Dzięcioł czarny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Dryocopus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martius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78858D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hideMark/>
          </w:tcPr>
          <w:p w14:paraId="74C5915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para w pobliżu</w:t>
            </w:r>
          </w:p>
        </w:tc>
      </w:tr>
      <w:tr w:rsidR="00DB1FCE" w:rsidRPr="00C03D07" w14:paraId="6CAE762F"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5747664"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Dzięcioł duży </w:t>
            </w:r>
            <w:proofErr w:type="spellStart"/>
            <w:r w:rsidRPr="00C03D07">
              <w:rPr>
                <w:rFonts w:eastAsia="Times New Roman" w:cs="Calibri"/>
                <w:i/>
                <w:iCs/>
                <w:color w:val="000000" w:themeColor="text1"/>
                <w:sz w:val="17"/>
                <w:szCs w:val="17"/>
                <w:lang w:eastAsia="pl-PL"/>
              </w:rPr>
              <w:t>Dendrocopos</w:t>
            </w:r>
            <w:proofErr w:type="spellEnd"/>
            <w:r w:rsidRPr="00C03D07">
              <w:rPr>
                <w:rFonts w:eastAsia="Times New Roman" w:cs="Calibri"/>
                <w:i/>
                <w:iCs/>
                <w:color w:val="000000" w:themeColor="text1"/>
                <w:sz w:val="17"/>
                <w:szCs w:val="17"/>
                <w:lang w:eastAsia="pl-PL"/>
              </w:rPr>
              <w:t xml:space="preserve"> major</w:t>
            </w:r>
          </w:p>
        </w:tc>
        <w:tc>
          <w:tcPr>
            <w:tcW w:w="2410" w:type="dxa"/>
            <w:tcBorders>
              <w:top w:val="nil"/>
              <w:left w:val="nil"/>
              <w:bottom w:val="single" w:sz="4" w:space="0" w:color="auto"/>
              <w:right w:val="single" w:sz="4" w:space="0" w:color="auto"/>
            </w:tcBorders>
            <w:shd w:val="clear" w:color="auto" w:fill="auto"/>
            <w:noWrap/>
            <w:vAlign w:val="center"/>
            <w:hideMark/>
          </w:tcPr>
          <w:p w14:paraId="5FEE7B9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5B0868E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4AF32597"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BF8CF5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Dzięcioł zielony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Picus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viridis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337874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544DE265"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282944A4"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CF5F715"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Dzięciołek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Dendrocopos</w:t>
            </w:r>
            <w:proofErr w:type="spellEnd"/>
            <w:r w:rsidRPr="00C03D07">
              <w:rPr>
                <w:rFonts w:eastAsia="Times New Roman" w:cs="Calibri"/>
                <w:i/>
                <w:iCs/>
                <w:color w:val="000000" w:themeColor="text1"/>
                <w:sz w:val="17"/>
                <w:szCs w:val="17"/>
                <w:lang w:eastAsia="pl-PL"/>
              </w:rPr>
              <w:t xml:space="preserve"> minor</w:t>
            </w:r>
          </w:p>
        </w:tc>
        <w:tc>
          <w:tcPr>
            <w:tcW w:w="2410" w:type="dxa"/>
            <w:tcBorders>
              <w:top w:val="nil"/>
              <w:left w:val="nil"/>
              <w:bottom w:val="single" w:sz="4" w:space="0" w:color="auto"/>
              <w:right w:val="single" w:sz="4" w:space="0" w:color="auto"/>
            </w:tcBorders>
            <w:shd w:val="clear" w:color="auto" w:fill="auto"/>
            <w:noWrap/>
            <w:vAlign w:val="center"/>
            <w:hideMark/>
          </w:tcPr>
          <w:p w14:paraId="3314C9A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hideMark/>
          </w:tcPr>
          <w:p w14:paraId="3F89E52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Obserwowany w pobliżu</w:t>
            </w:r>
          </w:p>
        </w:tc>
      </w:tr>
      <w:tr w:rsidR="00DB1FCE" w:rsidRPr="00C03D07" w14:paraId="2AF3A322"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523B0CE3"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Dziwonia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Erythrina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erythrina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3E6A3AF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0C6572D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59D2DB40"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FC620F2"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Dzwoniec</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Chloris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chloris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EEADCB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100 mig/żer</w:t>
            </w:r>
          </w:p>
        </w:tc>
        <w:tc>
          <w:tcPr>
            <w:tcW w:w="2551" w:type="dxa"/>
            <w:tcBorders>
              <w:top w:val="nil"/>
              <w:left w:val="nil"/>
              <w:bottom w:val="single" w:sz="4" w:space="0" w:color="auto"/>
              <w:right w:val="single" w:sz="4" w:space="0" w:color="auto"/>
            </w:tcBorders>
            <w:shd w:val="clear" w:color="auto" w:fill="auto"/>
            <w:noWrap/>
            <w:vAlign w:val="center"/>
            <w:hideMark/>
          </w:tcPr>
          <w:p w14:paraId="2321916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100 mig/żer</w:t>
            </w:r>
          </w:p>
        </w:tc>
      </w:tr>
      <w:tr w:rsidR="00DB1FCE" w:rsidRPr="00C03D07" w14:paraId="0CAB5FE3"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9321C1E"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lastRenderedPageBreak/>
              <w:t>Gawron</w:t>
            </w:r>
            <w:r w:rsidRPr="00C03D07">
              <w:rPr>
                <w:rFonts w:eastAsia="Times New Roman" w:cs="Calibri"/>
                <w:i/>
                <w:iCs/>
                <w:color w:val="000000" w:themeColor="text1"/>
                <w:sz w:val="17"/>
                <w:szCs w:val="17"/>
                <w:lang w:eastAsia="pl-PL"/>
              </w:rPr>
              <w:t xml:space="preserve"> </w:t>
            </w:r>
            <w:bookmarkStart w:id="35" w:name="_Hlk116562970"/>
            <w:proofErr w:type="spellStart"/>
            <w:r w:rsidRPr="00C03D07">
              <w:rPr>
                <w:rFonts w:eastAsia="Times New Roman" w:cs="Calibri"/>
                <w:i/>
                <w:iCs/>
                <w:color w:val="000000" w:themeColor="text1"/>
                <w:sz w:val="17"/>
                <w:szCs w:val="17"/>
                <w:lang w:eastAsia="pl-PL"/>
              </w:rPr>
              <w:t>Corvus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frugilegus</w:t>
            </w:r>
            <w:bookmarkEnd w:id="35"/>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26D53A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c>
          <w:tcPr>
            <w:tcW w:w="2551" w:type="dxa"/>
            <w:tcBorders>
              <w:top w:val="nil"/>
              <w:left w:val="nil"/>
              <w:bottom w:val="single" w:sz="4" w:space="0" w:color="auto"/>
              <w:right w:val="single" w:sz="4" w:space="0" w:color="auto"/>
            </w:tcBorders>
            <w:shd w:val="clear" w:color="auto" w:fill="auto"/>
            <w:noWrap/>
            <w:vAlign w:val="center"/>
            <w:hideMark/>
          </w:tcPr>
          <w:p w14:paraId="172F4D0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 mig/żer</w:t>
            </w:r>
          </w:p>
        </w:tc>
      </w:tr>
      <w:tr w:rsidR="00DB1FCE" w:rsidRPr="00C03D07" w14:paraId="6C77E98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58A467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Gąsiorek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Lanius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collurio</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4BEAD4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1-2p</w:t>
            </w:r>
          </w:p>
        </w:tc>
        <w:tc>
          <w:tcPr>
            <w:tcW w:w="2551" w:type="dxa"/>
            <w:tcBorders>
              <w:top w:val="nil"/>
              <w:left w:val="nil"/>
              <w:bottom w:val="single" w:sz="4" w:space="0" w:color="auto"/>
              <w:right w:val="single" w:sz="4" w:space="0" w:color="auto"/>
            </w:tcBorders>
            <w:shd w:val="clear" w:color="auto" w:fill="auto"/>
            <w:noWrap/>
            <w:vAlign w:val="center"/>
            <w:hideMark/>
          </w:tcPr>
          <w:p w14:paraId="620B744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2p</w:t>
            </w:r>
          </w:p>
        </w:tc>
      </w:tr>
      <w:tr w:rsidR="00DB1FCE" w:rsidRPr="00C03D07" w14:paraId="3DABD23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F46F347"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Grubodziób</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Cocco</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coccothraustes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FEFC1C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c>
          <w:tcPr>
            <w:tcW w:w="2551" w:type="dxa"/>
            <w:tcBorders>
              <w:top w:val="nil"/>
              <w:left w:val="nil"/>
              <w:bottom w:val="single" w:sz="4" w:space="0" w:color="auto"/>
              <w:right w:val="single" w:sz="4" w:space="0" w:color="auto"/>
            </w:tcBorders>
            <w:shd w:val="clear" w:color="auto" w:fill="auto"/>
            <w:noWrap/>
            <w:vAlign w:val="center"/>
            <w:hideMark/>
          </w:tcPr>
          <w:p w14:paraId="5BEA117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mig/żer</w:t>
            </w:r>
          </w:p>
        </w:tc>
      </w:tr>
      <w:tr w:rsidR="00DB1FCE" w:rsidRPr="00C03D07" w14:paraId="65165632"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3ACBB10"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Grzywacz</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Columba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palumbus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4910CF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0-1p, do 200 mig/żer</w:t>
            </w:r>
          </w:p>
        </w:tc>
        <w:tc>
          <w:tcPr>
            <w:tcW w:w="2551" w:type="dxa"/>
            <w:tcBorders>
              <w:top w:val="nil"/>
              <w:left w:val="nil"/>
              <w:bottom w:val="single" w:sz="4" w:space="0" w:color="auto"/>
              <w:right w:val="single" w:sz="4" w:space="0" w:color="auto"/>
            </w:tcBorders>
            <w:shd w:val="clear" w:color="auto" w:fill="auto"/>
            <w:noWrap/>
            <w:vAlign w:val="center"/>
            <w:hideMark/>
          </w:tcPr>
          <w:p w14:paraId="1BAA088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300 mig/żer</w:t>
            </w:r>
          </w:p>
        </w:tc>
      </w:tr>
      <w:tr w:rsidR="00DB1FCE" w:rsidRPr="00C03D07" w14:paraId="1A31810D"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4F5A19E"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Jastrząb</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Accipiter</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gentilis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7E4601F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c>
          <w:tcPr>
            <w:tcW w:w="2551" w:type="dxa"/>
            <w:tcBorders>
              <w:top w:val="nil"/>
              <w:left w:val="nil"/>
              <w:bottom w:val="single" w:sz="4" w:space="0" w:color="auto"/>
              <w:right w:val="single" w:sz="4" w:space="0" w:color="auto"/>
            </w:tcBorders>
            <w:shd w:val="clear" w:color="auto" w:fill="auto"/>
            <w:noWrap/>
            <w:vAlign w:val="center"/>
            <w:hideMark/>
          </w:tcPr>
          <w:p w14:paraId="5EC72DB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r>
      <w:tr w:rsidR="00DB1FCE" w:rsidRPr="00C03D07" w14:paraId="47605D84"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783092B5"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Jer</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Fringilla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montifringilla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7A79126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c>
          <w:tcPr>
            <w:tcW w:w="2551" w:type="dxa"/>
            <w:tcBorders>
              <w:top w:val="nil"/>
              <w:left w:val="nil"/>
              <w:bottom w:val="single" w:sz="4" w:space="0" w:color="auto"/>
              <w:right w:val="single" w:sz="4" w:space="0" w:color="auto"/>
            </w:tcBorders>
            <w:shd w:val="clear" w:color="auto" w:fill="auto"/>
            <w:noWrap/>
            <w:vAlign w:val="center"/>
          </w:tcPr>
          <w:p w14:paraId="11C4D65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r>
      <w:tr w:rsidR="00DB1FCE" w:rsidRPr="00C03D07" w14:paraId="739B9AF2"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6F05F7A"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Jerzyk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Apus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apus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E8BB2F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c>
          <w:tcPr>
            <w:tcW w:w="2551" w:type="dxa"/>
            <w:tcBorders>
              <w:top w:val="nil"/>
              <w:left w:val="nil"/>
              <w:bottom w:val="single" w:sz="4" w:space="0" w:color="auto"/>
              <w:right w:val="single" w:sz="4" w:space="0" w:color="auto"/>
            </w:tcBorders>
            <w:shd w:val="clear" w:color="auto" w:fill="auto"/>
            <w:noWrap/>
            <w:vAlign w:val="center"/>
            <w:hideMark/>
          </w:tcPr>
          <w:p w14:paraId="305CCFC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r>
      <w:tr w:rsidR="00DB1FCE" w:rsidRPr="00C03D07" w14:paraId="4EDE95AB"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339422B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Kania ruda</w:t>
            </w:r>
            <w:r w:rsidRPr="00C03D07">
              <w:rPr>
                <w:rFonts w:eastAsia="Times New Roman" w:cs="Arial"/>
                <w:i/>
                <w:color w:val="000000" w:themeColor="text1"/>
                <w:sz w:val="17"/>
                <w:szCs w:val="17"/>
                <w:lang w:eastAsia="pl-PL"/>
              </w:rPr>
              <w:t xml:space="preserve"> </w:t>
            </w:r>
            <w:proofErr w:type="spellStart"/>
            <w:r w:rsidRPr="00C03D07">
              <w:rPr>
                <w:rFonts w:eastAsia="Times New Roman" w:cs="Arial"/>
                <w:i/>
                <w:color w:val="000000" w:themeColor="text1"/>
                <w:sz w:val="17"/>
                <w:szCs w:val="17"/>
                <w:lang w:eastAsia="pl-PL"/>
              </w:rPr>
              <w:t>Milvus</w:t>
            </w:r>
            <w:proofErr w:type="spellEnd"/>
            <w:r w:rsidRPr="00C03D07">
              <w:rPr>
                <w:rFonts w:eastAsia="Times New Roman" w:cs="Arial"/>
                <w:i/>
                <w:color w:val="000000" w:themeColor="text1"/>
                <w:sz w:val="17"/>
                <w:szCs w:val="17"/>
                <w:lang w:eastAsia="pl-PL"/>
              </w:rPr>
              <w:t xml:space="preserve"> </w:t>
            </w:r>
            <w:proofErr w:type="spellStart"/>
            <w:r w:rsidRPr="00C03D07">
              <w:rPr>
                <w:rFonts w:eastAsia="Times New Roman" w:cs="Arial"/>
                <w:i/>
                <w:color w:val="000000" w:themeColor="text1"/>
                <w:sz w:val="17"/>
                <w:szCs w:val="17"/>
                <w:lang w:eastAsia="pl-PL"/>
              </w:rPr>
              <w:t>milvus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5504701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c>
          <w:tcPr>
            <w:tcW w:w="2551" w:type="dxa"/>
            <w:tcBorders>
              <w:top w:val="nil"/>
              <w:left w:val="nil"/>
              <w:bottom w:val="single" w:sz="4" w:space="0" w:color="auto"/>
              <w:right w:val="single" w:sz="4" w:space="0" w:color="auto"/>
            </w:tcBorders>
            <w:shd w:val="clear" w:color="auto" w:fill="auto"/>
            <w:noWrap/>
            <w:vAlign w:val="center"/>
          </w:tcPr>
          <w:p w14:paraId="264C0EC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r>
      <w:tr w:rsidR="00DB1FCE" w:rsidRPr="00C03D07" w14:paraId="3DEFECC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C20AA9F"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Kapturka</w:t>
            </w:r>
            <w:r w:rsidRPr="00C03D07">
              <w:rPr>
                <w:rFonts w:eastAsia="Times New Roman" w:cs="Calibri"/>
                <w:i/>
                <w:iCs/>
                <w:color w:val="000000" w:themeColor="text1"/>
                <w:sz w:val="17"/>
                <w:szCs w:val="17"/>
                <w:lang w:eastAsia="pl-PL"/>
              </w:rPr>
              <w:t xml:space="preserve"> Sylvia </w:t>
            </w:r>
            <w:proofErr w:type="spellStart"/>
            <w:r w:rsidRPr="00C03D07">
              <w:rPr>
                <w:rFonts w:eastAsia="Times New Roman" w:cs="Calibri"/>
                <w:i/>
                <w:iCs/>
                <w:color w:val="000000" w:themeColor="text1"/>
                <w:sz w:val="17"/>
                <w:szCs w:val="17"/>
                <w:lang w:eastAsia="pl-PL"/>
              </w:rPr>
              <w:t>atricapilla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C3E660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20DC492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513AFA83"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85B9FA8"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Kawka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Corvus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monedula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E08B23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żer</w:t>
            </w:r>
          </w:p>
        </w:tc>
        <w:tc>
          <w:tcPr>
            <w:tcW w:w="2551" w:type="dxa"/>
            <w:tcBorders>
              <w:top w:val="nil"/>
              <w:left w:val="nil"/>
              <w:bottom w:val="single" w:sz="4" w:space="0" w:color="auto"/>
              <w:right w:val="single" w:sz="4" w:space="0" w:color="auto"/>
            </w:tcBorders>
            <w:shd w:val="clear" w:color="auto" w:fill="auto"/>
            <w:noWrap/>
            <w:vAlign w:val="center"/>
            <w:hideMark/>
          </w:tcPr>
          <w:p w14:paraId="1EA8EA8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żer</w:t>
            </w:r>
          </w:p>
        </w:tc>
      </w:tr>
      <w:tr w:rsidR="00DB1FCE" w:rsidRPr="00C03D07" w14:paraId="75F1BE3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EA964E1"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Kobuz</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Falco</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subbuteo</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38FFE2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c>
          <w:tcPr>
            <w:tcW w:w="2551" w:type="dxa"/>
            <w:tcBorders>
              <w:top w:val="nil"/>
              <w:left w:val="nil"/>
              <w:bottom w:val="single" w:sz="4" w:space="0" w:color="auto"/>
              <w:right w:val="single" w:sz="4" w:space="0" w:color="auto"/>
            </w:tcBorders>
            <w:shd w:val="clear" w:color="auto" w:fill="auto"/>
            <w:noWrap/>
            <w:vAlign w:val="center"/>
            <w:hideMark/>
          </w:tcPr>
          <w:p w14:paraId="66160604"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r>
      <w:tr w:rsidR="00DB1FCE" w:rsidRPr="00C03D07" w14:paraId="77E2E65C"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61B19FF"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Kopciuszek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Phoenicurus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ochruros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8C1398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c>
          <w:tcPr>
            <w:tcW w:w="2551" w:type="dxa"/>
            <w:tcBorders>
              <w:top w:val="nil"/>
              <w:left w:val="nil"/>
              <w:bottom w:val="single" w:sz="4" w:space="0" w:color="auto"/>
              <w:right w:val="single" w:sz="4" w:space="0" w:color="auto"/>
            </w:tcBorders>
            <w:shd w:val="clear" w:color="auto" w:fill="auto"/>
            <w:noWrap/>
            <w:vAlign w:val="center"/>
            <w:hideMark/>
          </w:tcPr>
          <w:p w14:paraId="57C9E855"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r>
      <w:tr w:rsidR="00DB1FCE" w:rsidRPr="00C03D07" w14:paraId="5F3DFA8D"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6AC3D53"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Kos</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Turdus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merula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8B9743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6DAB49E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2DEBF5BA"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67C1EDE1"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Kowalik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Sitta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europaea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15CFB7D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5CCC8A8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Obserwowany w pobliżu</w:t>
            </w:r>
          </w:p>
        </w:tc>
      </w:tr>
      <w:tr w:rsidR="00DB1FCE" w:rsidRPr="00C03D07" w14:paraId="2FEFCC0A"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503EA461"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Krętogłów</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Jynx</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torquilla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0E3505D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232DD27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1C1B47B4"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D7366F0"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Krogulec</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Accipiter</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nisus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F40CDB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c>
          <w:tcPr>
            <w:tcW w:w="2551" w:type="dxa"/>
            <w:tcBorders>
              <w:top w:val="nil"/>
              <w:left w:val="nil"/>
              <w:bottom w:val="single" w:sz="4" w:space="0" w:color="auto"/>
              <w:right w:val="single" w:sz="4" w:space="0" w:color="auto"/>
            </w:tcBorders>
            <w:shd w:val="clear" w:color="auto" w:fill="auto"/>
            <w:noWrap/>
            <w:vAlign w:val="center"/>
            <w:hideMark/>
          </w:tcPr>
          <w:p w14:paraId="2420DF1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 mig/żer</w:t>
            </w:r>
          </w:p>
        </w:tc>
      </w:tr>
      <w:tr w:rsidR="00DB1FCE" w:rsidRPr="00C03D07" w14:paraId="27E8F39F"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D9A8FC4"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Kruk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Corvus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corax</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D8A481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żer</w:t>
            </w:r>
          </w:p>
        </w:tc>
        <w:tc>
          <w:tcPr>
            <w:tcW w:w="2551" w:type="dxa"/>
            <w:tcBorders>
              <w:top w:val="nil"/>
              <w:left w:val="nil"/>
              <w:bottom w:val="single" w:sz="4" w:space="0" w:color="auto"/>
              <w:right w:val="single" w:sz="4" w:space="0" w:color="auto"/>
            </w:tcBorders>
            <w:shd w:val="clear" w:color="auto" w:fill="auto"/>
            <w:noWrap/>
            <w:vAlign w:val="center"/>
            <w:hideMark/>
          </w:tcPr>
          <w:p w14:paraId="0CFB834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żer</w:t>
            </w:r>
          </w:p>
        </w:tc>
      </w:tr>
      <w:tr w:rsidR="00DB1FCE" w:rsidRPr="00C03D07" w14:paraId="3821FF1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ED6DBA7"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Kukułka </w:t>
            </w:r>
            <w:proofErr w:type="spellStart"/>
            <w:r w:rsidRPr="00C03D07">
              <w:rPr>
                <w:rFonts w:eastAsia="Times New Roman" w:cs="Calibri"/>
                <w:i/>
                <w:iCs/>
                <w:color w:val="000000" w:themeColor="text1"/>
                <w:sz w:val="17"/>
                <w:szCs w:val="17"/>
                <w:lang w:eastAsia="pl-PL"/>
              </w:rPr>
              <w:t>Cuculus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canorus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3B554B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5E7E8E3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5AA9D4A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0B43D08D"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Krzyżówka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Anas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platyrhynchos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43A477B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0-1p, do 20 mig/żer</w:t>
            </w:r>
          </w:p>
        </w:tc>
        <w:tc>
          <w:tcPr>
            <w:tcW w:w="2551" w:type="dxa"/>
            <w:tcBorders>
              <w:top w:val="nil"/>
              <w:left w:val="nil"/>
              <w:bottom w:val="single" w:sz="4" w:space="0" w:color="auto"/>
              <w:right w:val="single" w:sz="4" w:space="0" w:color="auto"/>
            </w:tcBorders>
            <w:shd w:val="clear" w:color="auto" w:fill="auto"/>
            <w:noWrap/>
            <w:vAlign w:val="center"/>
          </w:tcPr>
          <w:p w14:paraId="179217D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 do 20 mig/żer</w:t>
            </w:r>
          </w:p>
        </w:tc>
      </w:tr>
      <w:tr w:rsidR="00DB1FCE" w:rsidRPr="00C03D07" w14:paraId="6C47F4F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404F9E9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Kszyk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Gallinago</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gallinago</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4984398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70A104F4"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 mig/żer</w:t>
            </w:r>
          </w:p>
        </w:tc>
      </w:tr>
      <w:tr w:rsidR="00DB1FCE" w:rsidRPr="00C03D07" w14:paraId="3C738AE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F8D3FA3"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Kulczyk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Serinus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serinus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8CF019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087CF29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3BBA303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7A4D061"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Kuropatwa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Perdix</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perdix</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8DAFAD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w:t>
            </w:r>
          </w:p>
        </w:tc>
        <w:tc>
          <w:tcPr>
            <w:tcW w:w="2551" w:type="dxa"/>
            <w:tcBorders>
              <w:top w:val="nil"/>
              <w:left w:val="nil"/>
              <w:bottom w:val="single" w:sz="4" w:space="0" w:color="auto"/>
              <w:right w:val="single" w:sz="4" w:space="0" w:color="auto"/>
            </w:tcBorders>
            <w:shd w:val="clear" w:color="auto" w:fill="auto"/>
            <w:noWrap/>
            <w:vAlign w:val="center"/>
            <w:hideMark/>
          </w:tcPr>
          <w:p w14:paraId="13D70A7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1-2p</w:t>
            </w:r>
          </w:p>
        </w:tc>
      </w:tr>
      <w:tr w:rsidR="00DB1FCE" w:rsidRPr="00C03D07" w14:paraId="6889F52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0D83013"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Kwiczoł</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Turdus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pilaris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30B94C6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300 mig/żer</w:t>
            </w:r>
          </w:p>
        </w:tc>
        <w:tc>
          <w:tcPr>
            <w:tcW w:w="2551" w:type="dxa"/>
            <w:tcBorders>
              <w:top w:val="nil"/>
              <w:left w:val="nil"/>
              <w:bottom w:val="single" w:sz="4" w:space="0" w:color="auto"/>
              <w:right w:val="single" w:sz="4" w:space="0" w:color="auto"/>
            </w:tcBorders>
            <w:shd w:val="clear" w:color="auto" w:fill="auto"/>
            <w:noWrap/>
            <w:vAlign w:val="center"/>
            <w:hideMark/>
          </w:tcPr>
          <w:p w14:paraId="4FB4DCD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200 mig/żer</w:t>
            </w:r>
          </w:p>
        </w:tc>
      </w:tr>
      <w:tr w:rsidR="00DB1FCE" w:rsidRPr="00C03D07" w14:paraId="684F659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F8DF3F1" w14:textId="77777777" w:rsidR="00DB1FCE" w:rsidRPr="00C03D07" w:rsidRDefault="00DB1FCE" w:rsidP="00DB1FCE">
            <w:pPr>
              <w:spacing w:after="0" w:line="360" w:lineRule="auto"/>
              <w:rPr>
                <w:rFonts w:eastAsia="Times New Roman" w:cs="Calibri"/>
                <w:color w:val="000000" w:themeColor="text1"/>
                <w:sz w:val="17"/>
                <w:szCs w:val="17"/>
                <w:lang w:eastAsia="pl-PL"/>
              </w:rPr>
            </w:pPr>
            <w:bookmarkStart w:id="36" w:name="_Hlk116561322"/>
            <w:r w:rsidRPr="00C03D07">
              <w:rPr>
                <w:rFonts w:eastAsia="Times New Roman" w:cs="Calibri"/>
                <w:color w:val="000000" w:themeColor="text1"/>
                <w:sz w:val="17"/>
                <w:szCs w:val="17"/>
                <w:lang w:eastAsia="pl-PL"/>
              </w:rPr>
              <w:t>Lerka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Lullula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arborea</w:t>
            </w:r>
            <w:bookmarkEnd w:id="36"/>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3D42F2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 mig/żer</w:t>
            </w:r>
          </w:p>
        </w:tc>
        <w:tc>
          <w:tcPr>
            <w:tcW w:w="2551" w:type="dxa"/>
            <w:tcBorders>
              <w:top w:val="nil"/>
              <w:left w:val="nil"/>
              <w:bottom w:val="single" w:sz="4" w:space="0" w:color="auto"/>
              <w:right w:val="single" w:sz="4" w:space="0" w:color="auto"/>
            </w:tcBorders>
            <w:shd w:val="clear" w:color="auto" w:fill="auto"/>
            <w:noWrap/>
            <w:vAlign w:val="center"/>
            <w:hideMark/>
          </w:tcPr>
          <w:p w14:paraId="0E22CE4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4EBE00A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8F8FA64"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Łozówka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Acrocephalus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palustris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2AAB26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398C199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2792399B"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A2C0837"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Makolągwa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Linaria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cannabina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3644285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50 mig/żer</w:t>
            </w:r>
          </w:p>
        </w:tc>
        <w:tc>
          <w:tcPr>
            <w:tcW w:w="2551" w:type="dxa"/>
            <w:tcBorders>
              <w:top w:val="nil"/>
              <w:left w:val="nil"/>
              <w:bottom w:val="single" w:sz="4" w:space="0" w:color="auto"/>
              <w:right w:val="single" w:sz="4" w:space="0" w:color="auto"/>
            </w:tcBorders>
            <w:shd w:val="clear" w:color="auto" w:fill="auto"/>
            <w:noWrap/>
            <w:vAlign w:val="center"/>
            <w:hideMark/>
          </w:tcPr>
          <w:p w14:paraId="6FCD06F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100 mig/żer</w:t>
            </w:r>
          </w:p>
        </w:tc>
      </w:tr>
      <w:tr w:rsidR="00DB1FCE" w:rsidRPr="00C03D07" w14:paraId="19DE57B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FB8C88D"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Mazurek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Passer</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montanus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EF2898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c>
          <w:tcPr>
            <w:tcW w:w="2551" w:type="dxa"/>
            <w:tcBorders>
              <w:top w:val="nil"/>
              <w:left w:val="nil"/>
              <w:bottom w:val="single" w:sz="4" w:space="0" w:color="auto"/>
              <w:right w:val="single" w:sz="4" w:space="0" w:color="auto"/>
            </w:tcBorders>
            <w:shd w:val="clear" w:color="auto" w:fill="auto"/>
            <w:noWrap/>
            <w:vAlign w:val="center"/>
            <w:hideMark/>
          </w:tcPr>
          <w:p w14:paraId="19923A9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mig/żer</w:t>
            </w:r>
          </w:p>
        </w:tc>
      </w:tr>
      <w:tr w:rsidR="00DB1FCE" w:rsidRPr="00C03D07" w14:paraId="1AAE172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1D815C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Modraszka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Cyanistes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caeruleus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9C7FDE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68658BB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1BED1397"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3BA9F3D"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Muchołówka szara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Muscicapa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striata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97BB4D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29D643A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479A281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71153FC0"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Mucho. żałobna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Ficedula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hypoleuca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573B95E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23F34B3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Obserwowana w pobliżu</w:t>
            </w:r>
          </w:p>
        </w:tc>
      </w:tr>
      <w:tr w:rsidR="00DB1FCE" w:rsidRPr="00C03D07" w14:paraId="0A80719D"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0000FEC2"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Mysikrólik </w:t>
            </w:r>
            <w:proofErr w:type="spellStart"/>
            <w:r w:rsidRPr="00C03D07">
              <w:rPr>
                <w:rFonts w:eastAsia="Times New Roman" w:cs="Calibri"/>
                <w:i/>
                <w:color w:val="000000" w:themeColor="text1"/>
                <w:sz w:val="17"/>
                <w:szCs w:val="17"/>
                <w:lang w:eastAsia="pl-PL"/>
              </w:rPr>
              <w:t>Regulus</w:t>
            </w:r>
            <w:proofErr w:type="spellEnd"/>
            <w:r w:rsidRPr="00C03D07">
              <w:rPr>
                <w:rFonts w:eastAsia="Times New Roman" w:cs="Calibri"/>
                <w:i/>
                <w:color w:val="000000" w:themeColor="text1"/>
                <w:sz w:val="17"/>
                <w:szCs w:val="17"/>
                <w:lang w:eastAsia="pl-PL"/>
              </w:rPr>
              <w:t xml:space="preserve"> </w:t>
            </w:r>
            <w:proofErr w:type="spellStart"/>
            <w:r w:rsidRPr="00C03D07">
              <w:rPr>
                <w:rFonts w:eastAsia="Times New Roman" w:cs="Calibri"/>
                <w:i/>
                <w:color w:val="000000" w:themeColor="text1"/>
                <w:sz w:val="17"/>
                <w:szCs w:val="17"/>
                <w:lang w:eastAsia="pl-PL"/>
              </w:rPr>
              <w:t>regulus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413A0A6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6AAD040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0B8332F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C934B2E"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Myszołów</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Buteo</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buteo</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39B817E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 mig/żer</w:t>
            </w:r>
          </w:p>
        </w:tc>
        <w:tc>
          <w:tcPr>
            <w:tcW w:w="2551" w:type="dxa"/>
            <w:tcBorders>
              <w:top w:val="nil"/>
              <w:left w:val="nil"/>
              <w:bottom w:val="single" w:sz="4" w:space="0" w:color="auto"/>
              <w:right w:val="single" w:sz="4" w:space="0" w:color="auto"/>
            </w:tcBorders>
            <w:shd w:val="clear" w:color="auto" w:fill="auto"/>
            <w:noWrap/>
            <w:vAlign w:val="center"/>
            <w:hideMark/>
          </w:tcPr>
          <w:p w14:paraId="667AAE7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5 mig/żer</w:t>
            </w:r>
          </w:p>
        </w:tc>
      </w:tr>
      <w:tr w:rsidR="00DB1FCE" w:rsidRPr="00C03D07" w14:paraId="67FCD44A"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347089E"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Myszołów włochaty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Buteo</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lagopus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7227BE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hideMark/>
          </w:tcPr>
          <w:p w14:paraId="20F812F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 mig/żer</w:t>
            </w:r>
          </w:p>
        </w:tc>
      </w:tr>
      <w:tr w:rsidR="00DB1FCE" w:rsidRPr="00C03D07" w14:paraId="0FF54F62"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969020F"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Oknówka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Delichon</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urbicum</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7C80D7D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 mig/żer</w:t>
            </w:r>
          </w:p>
        </w:tc>
        <w:tc>
          <w:tcPr>
            <w:tcW w:w="2551" w:type="dxa"/>
            <w:tcBorders>
              <w:top w:val="nil"/>
              <w:left w:val="nil"/>
              <w:bottom w:val="single" w:sz="4" w:space="0" w:color="auto"/>
              <w:right w:val="single" w:sz="4" w:space="0" w:color="auto"/>
            </w:tcBorders>
            <w:shd w:val="clear" w:color="auto" w:fill="auto"/>
            <w:noWrap/>
            <w:vAlign w:val="center"/>
            <w:hideMark/>
          </w:tcPr>
          <w:p w14:paraId="75E5E7A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 mig/żer</w:t>
            </w:r>
          </w:p>
        </w:tc>
      </w:tr>
      <w:tr w:rsidR="00DB1FCE" w:rsidRPr="00C03D07" w14:paraId="1B64BB7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0F3285C"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Paszkot</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Turdus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viscivorus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B602F6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hideMark/>
          </w:tcPr>
          <w:p w14:paraId="540693E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Obserwowany w pobliżu</w:t>
            </w:r>
          </w:p>
        </w:tc>
      </w:tr>
      <w:tr w:rsidR="00DB1FCE" w:rsidRPr="00C03D07" w14:paraId="4AA2114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0278A711"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Pełzacz leśny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Certhia</w:t>
            </w:r>
            <w:proofErr w:type="spellEnd"/>
            <w:r w:rsidRPr="00C03D07">
              <w:rPr>
                <w:rFonts w:eastAsia="Times New Roman" w:cs="Calibri"/>
                <w:i/>
                <w:iCs/>
                <w:color w:val="000000" w:themeColor="text1"/>
                <w:sz w:val="17"/>
                <w:szCs w:val="17"/>
                <w:lang w:eastAsia="pl-PL"/>
              </w:rPr>
              <w:t xml:space="preserve"> familiaris</w:t>
            </w:r>
          </w:p>
        </w:tc>
        <w:tc>
          <w:tcPr>
            <w:tcW w:w="2410" w:type="dxa"/>
            <w:tcBorders>
              <w:top w:val="nil"/>
              <w:left w:val="nil"/>
              <w:bottom w:val="single" w:sz="4" w:space="0" w:color="auto"/>
              <w:right w:val="single" w:sz="4" w:space="0" w:color="auto"/>
            </w:tcBorders>
            <w:shd w:val="clear" w:color="auto" w:fill="auto"/>
            <w:noWrap/>
            <w:vAlign w:val="center"/>
          </w:tcPr>
          <w:p w14:paraId="69ADDAB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4DAB95E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Obserwowany w pobliżu</w:t>
            </w:r>
          </w:p>
        </w:tc>
      </w:tr>
      <w:tr w:rsidR="00DB1FCE" w:rsidRPr="00C03D07" w14:paraId="53D807F0"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467E05F8"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Pełzacz ogrodowy </w:t>
            </w:r>
            <w:proofErr w:type="spellStart"/>
            <w:r w:rsidRPr="00C03D07">
              <w:rPr>
                <w:rFonts w:eastAsia="Times New Roman" w:cs="Calibri"/>
                <w:i/>
                <w:color w:val="000000" w:themeColor="text1"/>
                <w:sz w:val="17"/>
                <w:szCs w:val="17"/>
                <w:lang w:eastAsia="pl-PL"/>
              </w:rPr>
              <w:t>Certhia</w:t>
            </w:r>
            <w:proofErr w:type="spellEnd"/>
            <w:r w:rsidRPr="00C03D07">
              <w:rPr>
                <w:rFonts w:eastAsia="Times New Roman" w:cs="Calibri"/>
                <w:i/>
                <w:color w:val="000000" w:themeColor="text1"/>
                <w:sz w:val="17"/>
                <w:szCs w:val="17"/>
                <w:lang w:eastAsia="pl-PL"/>
              </w:rPr>
              <w:t xml:space="preserve"> </w:t>
            </w:r>
            <w:proofErr w:type="spellStart"/>
            <w:r w:rsidRPr="00C03D07">
              <w:rPr>
                <w:rFonts w:eastAsia="Times New Roman" w:cs="Calibri"/>
                <w:i/>
                <w:color w:val="000000" w:themeColor="text1"/>
                <w:sz w:val="17"/>
                <w:szCs w:val="17"/>
                <w:lang w:eastAsia="pl-PL"/>
              </w:rPr>
              <w:t>brachydactyla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6BB7DCD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07A158C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Obserwowany w pobliżu</w:t>
            </w:r>
          </w:p>
        </w:tc>
      </w:tr>
      <w:tr w:rsidR="00DB1FCE" w:rsidRPr="00C03D07" w14:paraId="188B93F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1B551C3"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Piecuszek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Phylloscopus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trochilus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40E7BE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7AB54E5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0F9FA8B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DB7FFF0"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Piegża</w:t>
            </w:r>
            <w:r w:rsidRPr="00C03D07">
              <w:rPr>
                <w:rFonts w:eastAsia="Times New Roman" w:cs="Calibri"/>
                <w:i/>
                <w:iCs/>
                <w:color w:val="000000" w:themeColor="text1"/>
                <w:sz w:val="17"/>
                <w:szCs w:val="17"/>
                <w:lang w:eastAsia="pl-PL"/>
              </w:rPr>
              <w:t xml:space="preserve"> Sylvia </w:t>
            </w:r>
            <w:proofErr w:type="spellStart"/>
            <w:r w:rsidRPr="00C03D07">
              <w:rPr>
                <w:rFonts w:eastAsia="Times New Roman" w:cs="Calibri"/>
                <w:i/>
                <w:iCs/>
                <w:color w:val="000000" w:themeColor="text1"/>
                <w:sz w:val="17"/>
                <w:szCs w:val="17"/>
                <w:lang w:eastAsia="pl-PL"/>
              </w:rPr>
              <w:t>curruc</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6E25D2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451D49A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5E25DDA2"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B1869E4"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Pierwiosnek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Phylloscopus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collybita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72A341D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7C22CD2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3F61E8F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DB48928"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Pleszka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Phoenicurus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phoenicurus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1FEC6A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6617F01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6E5EB17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A32F9F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Pliszka siwa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Motacilla</w:t>
            </w:r>
            <w:proofErr w:type="spellEnd"/>
            <w:r w:rsidRPr="00C03D07">
              <w:rPr>
                <w:rFonts w:eastAsia="Times New Roman" w:cs="Calibri"/>
                <w:i/>
                <w:iCs/>
                <w:color w:val="000000" w:themeColor="text1"/>
                <w:sz w:val="17"/>
                <w:szCs w:val="17"/>
                <w:lang w:eastAsia="pl-PL"/>
              </w:rPr>
              <w:t xml:space="preserve"> alba</w:t>
            </w:r>
          </w:p>
        </w:tc>
        <w:tc>
          <w:tcPr>
            <w:tcW w:w="2410" w:type="dxa"/>
            <w:tcBorders>
              <w:top w:val="nil"/>
              <w:left w:val="nil"/>
              <w:bottom w:val="single" w:sz="4" w:space="0" w:color="auto"/>
              <w:right w:val="single" w:sz="4" w:space="0" w:color="auto"/>
            </w:tcBorders>
            <w:shd w:val="clear" w:color="auto" w:fill="auto"/>
            <w:noWrap/>
            <w:vAlign w:val="center"/>
            <w:hideMark/>
          </w:tcPr>
          <w:p w14:paraId="00AC2EF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mig/żer</w:t>
            </w:r>
          </w:p>
        </w:tc>
        <w:tc>
          <w:tcPr>
            <w:tcW w:w="2551" w:type="dxa"/>
            <w:tcBorders>
              <w:top w:val="nil"/>
              <w:left w:val="nil"/>
              <w:bottom w:val="single" w:sz="4" w:space="0" w:color="auto"/>
              <w:right w:val="single" w:sz="4" w:space="0" w:color="auto"/>
            </w:tcBorders>
            <w:shd w:val="clear" w:color="auto" w:fill="auto"/>
            <w:noWrap/>
            <w:vAlign w:val="center"/>
            <w:hideMark/>
          </w:tcPr>
          <w:p w14:paraId="68931A2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 mig/żer</w:t>
            </w:r>
          </w:p>
        </w:tc>
      </w:tr>
      <w:tr w:rsidR="00DB1FCE" w:rsidRPr="00C03D07" w14:paraId="733FF1F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1CA239A"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Pliszka żółta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Motacilla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flava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2C4A5F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 do 10 mig/żer</w:t>
            </w:r>
          </w:p>
        </w:tc>
        <w:tc>
          <w:tcPr>
            <w:tcW w:w="2551" w:type="dxa"/>
            <w:tcBorders>
              <w:top w:val="nil"/>
              <w:left w:val="nil"/>
              <w:bottom w:val="single" w:sz="4" w:space="0" w:color="auto"/>
              <w:right w:val="single" w:sz="4" w:space="0" w:color="auto"/>
            </w:tcBorders>
            <w:shd w:val="clear" w:color="auto" w:fill="auto"/>
            <w:noWrap/>
            <w:vAlign w:val="center"/>
            <w:hideMark/>
          </w:tcPr>
          <w:p w14:paraId="4D20829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2p, do 30 mig/żer</w:t>
            </w:r>
          </w:p>
        </w:tc>
      </w:tr>
      <w:tr w:rsidR="00DB1FCE" w:rsidRPr="00C03D07" w14:paraId="1370EA5C"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73195C5"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lastRenderedPageBreak/>
              <w:t>Pokląskwa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Saxicola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rubetra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44BA41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w:t>
            </w:r>
          </w:p>
        </w:tc>
        <w:tc>
          <w:tcPr>
            <w:tcW w:w="2551" w:type="dxa"/>
            <w:tcBorders>
              <w:top w:val="nil"/>
              <w:left w:val="nil"/>
              <w:bottom w:val="single" w:sz="4" w:space="0" w:color="auto"/>
              <w:right w:val="single" w:sz="4" w:space="0" w:color="auto"/>
            </w:tcBorders>
            <w:shd w:val="clear" w:color="auto" w:fill="auto"/>
            <w:noWrap/>
            <w:vAlign w:val="center"/>
            <w:hideMark/>
          </w:tcPr>
          <w:p w14:paraId="24E229F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w:t>
            </w:r>
          </w:p>
        </w:tc>
      </w:tr>
      <w:tr w:rsidR="00DB1FCE" w:rsidRPr="00C03D07" w14:paraId="688A9ED4"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6DDB880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Pokrzywnica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Prunella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modularis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19FEBF74"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5D03741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2792F8E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8FC157E"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Potrzeszcz</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Emberiza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calandra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9D13A85"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30 mig/żer</w:t>
            </w:r>
          </w:p>
        </w:tc>
        <w:tc>
          <w:tcPr>
            <w:tcW w:w="2551" w:type="dxa"/>
            <w:tcBorders>
              <w:top w:val="nil"/>
              <w:left w:val="nil"/>
              <w:bottom w:val="single" w:sz="4" w:space="0" w:color="auto"/>
              <w:right w:val="single" w:sz="4" w:space="0" w:color="auto"/>
            </w:tcBorders>
            <w:shd w:val="clear" w:color="auto" w:fill="auto"/>
            <w:noWrap/>
            <w:vAlign w:val="center"/>
            <w:hideMark/>
          </w:tcPr>
          <w:p w14:paraId="1ABEDF8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70 mig/żer</w:t>
            </w:r>
          </w:p>
        </w:tc>
      </w:tr>
      <w:tr w:rsidR="00DB1FCE" w:rsidRPr="00C03D07" w14:paraId="14341D4D"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C632668"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Przepiórka </w:t>
            </w:r>
            <w:proofErr w:type="spellStart"/>
            <w:r w:rsidRPr="00C03D07">
              <w:rPr>
                <w:rFonts w:eastAsia="Times New Roman" w:cs="Calibri"/>
                <w:i/>
                <w:iCs/>
                <w:color w:val="000000" w:themeColor="text1"/>
                <w:sz w:val="17"/>
                <w:szCs w:val="17"/>
                <w:lang w:eastAsia="pl-PL"/>
              </w:rPr>
              <w:t>Coturnix</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coturnix</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2C54CF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w:t>
            </w:r>
          </w:p>
        </w:tc>
        <w:tc>
          <w:tcPr>
            <w:tcW w:w="2551" w:type="dxa"/>
            <w:tcBorders>
              <w:top w:val="nil"/>
              <w:left w:val="nil"/>
              <w:bottom w:val="single" w:sz="4" w:space="0" w:color="auto"/>
              <w:right w:val="single" w:sz="4" w:space="0" w:color="auto"/>
            </w:tcBorders>
            <w:shd w:val="clear" w:color="auto" w:fill="auto"/>
            <w:noWrap/>
            <w:vAlign w:val="center"/>
            <w:hideMark/>
          </w:tcPr>
          <w:p w14:paraId="362713E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w:t>
            </w:r>
          </w:p>
        </w:tc>
      </w:tr>
      <w:tr w:rsidR="00DB1FCE" w:rsidRPr="00C03D07" w14:paraId="0A601C7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E54E14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Pustułka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Falco</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tinnunculus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9530D2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 mig/żer</w:t>
            </w:r>
          </w:p>
        </w:tc>
        <w:tc>
          <w:tcPr>
            <w:tcW w:w="2551" w:type="dxa"/>
            <w:tcBorders>
              <w:top w:val="nil"/>
              <w:left w:val="nil"/>
              <w:bottom w:val="single" w:sz="4" w:space="0" w:color="auto"/>
              <w:right w:val="single" w:sz="4" w:space="0" w:color="auto"/>
            </w:tcBorders>
            <w:shd w:val="clear" w:color="auto" w:fill="auto"/>
            <w:noWrap/>
            <w:vAlign w:val="center"/>
            <w:hideMark/>
          </w:tcPr>
          <w:p w14:paraId="522C590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r>
      <w:tr w:rsidR="00DB1FCE" w:rsidRPr="00C03D07" w14:paraId="6C8DC44F"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242FC5B0"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Puszczyk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Strix</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aluco</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57BFB1F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701B90C5"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50BD1CD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5B0F68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Raniuszek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Aegithalos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caudatus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40EE34D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mig/żer</w:t>
            </w:r>
          </w:p>
        </w:tc>
        <w:tc>
          <w:tcPr>
            <w:tcW w:w="2551" w:type="dxa"/>
            <w:tcBorders>
              <w:top w:val="nil"/>
              <w:left w:val="nil"/>
              <w:bottom w:val="single" w:sz="4" w:space="0" w:color="auto"/>
              <w:right w:val="single" w:sz="4" w:space="0" w:color="auto"/>
            </w:tcBorders>
            <w:shd w:val="clear" w:color="auto" w:fill="auto"/>
            <w:noWrap/>
            <w:vAlign w:val="center"/>
            <w:hideMark/>
          </w:tcPr>
          <w:p w14:paraId="0D6E04D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30 mig/żer</w:t>
            </w:r>
          </w:p>
        </w:tc>
      </w:tr>
      <w:tr w:rsidR="00DB1FCE" w:rsidRPr="00C03D07" w14:paraId="70C0776D"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208A221"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Rudzik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Erithacus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rubecula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04071A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6355E1B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30C1BE9F"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2B283EA"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Samotnik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Tringa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ochropus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357B707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 mig/żer</w:t>
            </w:r>
          </w:p>
        </w:tc>
        <w:tc>
          <w:tcPr>
            <w:tcW w:w="2551" w:type="dxa"/>
            <w:tcBorders>
              <w:top w:val="nil"/>
              <w:left w:val="nil"/>
              <w:bottom w:val="single" w:sz="4" w:space="0" w:color="auto"/>
              <w:right w:val="single" w:sz="4" w:space="0" w:color="auto"/>
            </w:tcBorders>
            <w:shd w:val="clear" w:color="auto" w:fill="auto"/>
            <w:noWrap/>
            <w:vAlign w:val="center"/>
            <w:hideMark/>
          </w:tcPr>
          <w:p w14:paraId="5B96518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 mig/żer</w:t>
            </w:r>
          </w:p>
        </w:tc>
      </w:tr>
      <w:tr w:rsidR="00DB1FCE" w:rsidRPr="00C03D07" w14:paraId="1551E2C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3BA9DCD"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Sierpówka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Streptopelia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decaocto</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7944723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3 żer</w:t>
            </w:r>
          </w:p>
        </w:tc>
        <w:tc>
          <w:tcPr>
            <w:tcW w:w="2551" w:type="dxa"/>
            <w:tcBorders>
              <w:top w:val="nil"/>
              <w:left w:val="nil"/>
              <w:bottom w:val="single" w:sz="4" w:space="0" w:color="auto"/>
              <w:right w:val="single" w:sz="4" w:space="0" w:color="auto"/>
            </w:tcBorders>
            <w:shd w:val="clear" w:color="auto" w:fill="auto"/>
            <w:noWrap/>
            <w:vAlign w:val="center"/>
            <w:hideMark/>
          </w:tcPr>
          <w:p w14:paraId="51DFE49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żer</w:t>
            </w:r>
          </w:p>
        </w:tc>
      </w:tr>
      <w:tr w:rsidR="00DB1FCE" w:rsidRPr="00C03D07" w14:paraId="471D98B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0174D4C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Sikora uboga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Poecile</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palustris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7A141894"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6FFFE5B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679111E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577A314" w14:textId="77777777" w:rsidR="00DB1FCE" w:rsidRPr="00C03D07" w:rsidRDefault="00DB1FCE" w:rsidP="00DB1FCE">
            <w:pPr>
              <w:spacing w:after="0" w:line="360" w:lineRule="auto"/>
              <w:rPr>
                <w:rFonts w:eastAsia="Times New Roman" w:cs="Calibri"/>
                <w:color w:val="000000" w:themeColor="text1"/>
                <w:sz w:val="17"/>
                <w:szCs w:val="17"/>
                <w:lang w:eastAsia="pl-PL"/>
              </w:rPr>
            </w:pPr>
            <w:bookmarkStart w:id="37" w:name="_Hlk116561910"/>
            <w:r w:rsidRPr="00C03D07">
              <w:rPr>
                <w:rFonts w:eastAsia="Times New Roman" w:cs="Calibri"/>
                <w:color w:val="000000" w:themeColor="text1"/>
                <w:sz w:val="17"/>
                <w:szCs w:val="17"/>
                <w:lang w:eastAsia="pl-PL"/>
              </w:rPr>
              <w:t>Siewka złota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Pluvialis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apricaria</w:t>
            </w:r>
            <w:bookmarkEnd w:id="37"/>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9B81BD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hideMark/>
          </w:tcPr>
          <w:p w14:paraId="5711F92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100 mig/żer</w:t>
            </w:r>
          </w:p>
        </w:tc>
      </w:tr>
      <w:tr w:rsidR="00DB1FCE" w:rsidRPr="00C03D07" w14:paraId="69A3632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4368D3F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Siniak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Columba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oenas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279866A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1CA7BA5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C03D07" w:rsidRPr="00C03D07" w14:paraId="50C92AE9" w14:textId="77777777" w:rsidTr="00C03D07">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hideMark/>
          </w:tcPr>
          <w:p w14:paraId="3C1EE18C" w14:textId="77777777" w:rsidR="00DB1FCE" w:rsidRPr="00C03D07" w:rsidRDefault="00DB1FCE" w:rsidP="00C03D07">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Skowronek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Alauda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arvensis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07BF9BA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10-15p,</w:t>
            </w:r>
          </w:p>
          <w:p w14:paraId="5CC3A07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20-40 mig/żer</w:t>
            </w:r>
          </w:p>
        </w:tc>
        <w:tc>
          <w:tcPr>
            <w:tcW w:w="2551" w:type="dxa"/>
            <w:tcBorders>
              <w:top w:val="nil"/>
              <w:left w:val="nil"/>
              <w:bottom w:val="single" w:sz="4" w:space="0" w:color="auto"/>
              <w:right w:val="single" w:sz="4" w:space="0" w:color="auto"/>
            </w:tcBorders>
            <w:shd w:val="clear" w:color="auto" w:fill="auto"/>
            <w:noWrap/>
            <w:vAlign w:val="center"/>
            <w:hideMark/>
          </w:tcPr>
          <w:p w14:paraId="57F11CE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40-60p,</w:t>
            </w:r>
          </w:p>
          <w:p w14:paraId="57ED971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100 mig/żer</w:t>
            </w:r>
          </w:p>
        </w:tc>
      </w:tr>
      <w:tr w:rsidR="00DB1FCE" w:rsidRPr="00C03D07" w14:paraId="6CF2D11B"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0800E47"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Słonka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Scolopax</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rusticola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BB08744"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hideMark/>
          </w:tcPr>
          <w:p w14:paraId="1E4234D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Obserwowana w pobliżu</w:t>
            </w:r>
          </w:p>
        </w:tc>
      </w:tr>
      <w:tr w:rsidR="00DB1FCE" w:rsidRPr="00C03D07" w14:paraId="7D15A37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3A4CFC4F"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Słowik szary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Luscinia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luscinia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3678342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w:t>
            </w:r>
          </w:p>
        </w:tc>
        <w:tc>
          <w:tcPr>
            <w:tcW w:w="2551" w:type="dxa"/>
            <w:tcBorders>
              <w:top w:val="nil"/>
              <w:left w:val="nil"/>
              <w:bottom w:val="single" w:sz="4" w:space="0" w:color="auto"/>
              <w:right w:val="single" w:sz="4" w:space="0" w:color="auto"/>
            </w:tcBorders>
            <w:shd w:val="clear" w:color="auto" w:fill="auto"/>
            <w:noWrap/>
            <w:vAlign w:val="center"/>
          </w:tcPr>
          <w:p w14:paraId="3C755A4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415F006C" w14:textId="77777777" w:rsidTr="00DB1FCE">
        <w:trPr>
          <w:trHeight w:val="288"/>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D239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Sosnówka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Periparus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ater</w:t>
            </w:r>
            <w:proofErr w:type="spellEnd"/>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58BB0808"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1A30133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46E70C9F"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4A0135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Sójka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Garrulus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glandarius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3C12BDD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360A5EE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5627965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8DC07A8"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Sroka</w:t>
            </w:r>
            <w:r w:rsidRPr="00C03D07">
              <w:rPr>
                <w:rFonts w:eastAsia="Times New Roman" w:cs="Calibri"/>
                <w:i/>
                <w:iCs/>
                <w:color w:val="000000" w:themeColor="text1"/>
                <w:sz w:val="17"/>
                <w:szCs w:val="17"/>
                <w:lang w:eastAsia="pl-PL"/>
              </w:rPr>
              <w:t xml:space="preserve"> Pica </w:t>
            </w:r>
            <w:proofErr w:type="spellStart"/>
            <w:r w:rsidRPr="00C03D07">
              <w:rPr>
                <w:rFonts w:eastAsia="Times New Roman" w:cs="Calibri"/>
                <w:i/>
                <w:iCs/>
                <w:color w:val="000000" w:themeColor="text1"/>
                <w:sz w:val="17"/>
                <w:szCs w:val="17"/>
                <w:lang w:eastAsia="pl-PL"/>
              </w:rPr>
              <w:t>pica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C1E6DF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żer</w:t>
            </w:r>
          </w:p>
        </w:tc>
        <w:tc>
          <w:tcPr>
            <w:tcW w:w="2551" w:type="dxa"/>
            <w:tcBorders>
              <w:top w:val="nil"/>
              <w:left w:val="nil"/>
              <w:bottom w:val="single" w:sz="4" w:space="0" w:color="auto"/>
              <w:right w:val="single" w:sz="4" w:space="0" w:color="auto"/>
            </w:tcBorders>
            <w:shd w:val="clear" w:color="auto" w:fill="auto"/>
            <w:noWrap/>
            <w:vAlign w:val="center"/>
            <w:hideMark/>
          </w:tcPr>
          <w:p w14:paraId="566E07A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żer</w:t>
            </w:r>
          </w:p>
        </w:tc>
      </w:tr>
      <w:tr w:rsidR="00DB1FCE" w:rsidRPr="00C03D07" w14:paraId="725BED0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47BF3BD5"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Srokosz</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Lanius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excubitor</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0E67250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c>
          <w:tcPr>
            <w:tcW w:w="2551" w:type="dxa"/>
            <w:tcBorders>
              <w:top w:val="nil"/>
              <w:left w:val="nil"/>
              <w:bottom w:val="single" w:sz="4" w:space="0" w:color="auto"/>
              <w:right w:val="single" w:sz="4" w:space="0" w:color="auto"/>
            </w:tcBorders>
            <w:shd w:val="clear" w:color="auto" w:fill="auto"/>
            <w:noWrap/>
            <w:vAlign w:val="center"/>
          </w:tcPr>
          <w:p w14:paraId="26039445"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Obserwowany w pobliżu</w:t>
            </w:r>
          </w:p>
        </w:tc>
      </w:tr>
      <w:tr w:rsidR="00DB1FCE" w:rsidRPr="00C03D07" w14:paraId="043EAC41"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4BA16788"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Strzyżyk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Troglodytes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troglodytes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0A0DB09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4A3C3EB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2A28E99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362EECF"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Szczygieł</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Carduelis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carduelis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35707A0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10-20 mig/żer</w:t>
            </w:r>
          </w:p>
        </w:tc>
        <w:tc>
          <w:tcPr>
            <w:tcW w:w="2551" w:type="dxa"/>
            <w:tcBorders>
              <w:top w:val="nil"/>
              <w:left w:val="nil"/>
              <w:bottom w:val="single" w:sz="4" w:space="0" w:color="auto"/>
              <w:right w:val="single" w:sz="4" w:space="0" w:color="auto"/>
            </w:tcBorders>
            <w:shd w:val="clear" w:color="auto" w:fill="auto"/>
            <w:noWrap/>
            <w:vAlign w:val="center"/>
            <w:hideMark/>
          </w:tcPr>
          <w:p w14:paraId="3707327E"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30-50 mig/żer</w:t>
            </w:r>
          </w:p>
        </w:tc>
      </w:tr>
      <w:tr w:rsidR="00DB1FCE" w:rsidRPr="00C03D07" w14:paraId="198C452D"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E95E2D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Szpak </w:t>
            </w:r>
            <w:proofErr w:type="spellStart"/>
            <w:r w:rsidRPr="00C03D07">
              <w:rPr>
                <w:rFonts w:eastAsia="Times New Roman" w:cs="Calibri"/>
                <w:i/>
                <w:iCs/>
                <w:color w:val="000000" w:themeColor="text1"/>
                <w:sz w:val="17"/>
                <w:szCs w:val="17"/>
                <w:lang w:eastAsia="pl-PL"/>
              </w:rPr>
              <w:t>Sturnus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vulgaris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72CAA5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1p, do 300 mig/żer</w:t>
            </w:r>
          </w:p>
        </w:tc>
        <w:tc>
          <w:tcPr>
            <w:tcW w:w="2551" w:type="dxa"/>
            <w:tcBorders>
              <w:top w:val="nil"/>
              <w:left w:val="nil"/>
              <w:bottom w:val="single" w:sz="4" w:space="0" w:color="auto"/>
              <w:right w:val="single" w:sz="4" w:space="0" w:color="auto"/>
            </w:tcBorders>
            <w:shd w:val="clear" w:color="auto" w:fill="auto"/>
            <w:noWrap/>
            <w:vAlign w:val="center"/>
            <w:hideMark/>
          </w:tcPr>
          <w:p w14:paraId="678FFA9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600 mig/żer</w:t>
            </w:r>
          </w:p>
        </w:tc>
      </w:tr>
      <w:tr w:rsidR="00DB1FCE" w:rsidRPr="00C03D07" w14:paraId="661CBD5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546812D"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Śmieszka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Chroicocephalus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ridibundus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6CD66D2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mig/żer</w:t>
            </w:r>
          </w:p>
        </w:tc>
        <w:tc>
          <w:tcPr>
            <w:tcW w:w="2551" w:type="dxa"/>
            <w:tcBorders>
              <w:top w:val="nil"/>
              <w:left w:val="nil"/>
              <w:bottom w:val="single" w:sz="4" w:space="0" w:color="auto"/>
              <w:right w:val="single" w:sz="4" w:space="0" w:color="auto"/>
            </w:tcBorders>
            <w:shd w:val="clear" w:color="auto" w:fill="auto"/>
            <w:noWrap/>
            <w:vAlign w:val="center"/>
            <w:hideMark/>
          </w:tcPr>
          <w:p w14:paraId="7926F1F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50 mig/żer</w:t>
            </w:r>
          </w:p>
        </w:tc>
      </w:tr>
      <w:tr w:rsidR="00DB1FCE" w:rsidRPr="00C03D07" w14:paraId="463210B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7985FC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Śpiewak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Turdus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philomelos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B9F902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236A75B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0818D07B"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9B841A2"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Świergotek drzewny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Atnus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trivialis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7CBA8EB5"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1C01B21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3FF2950E"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3B02A8C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Świergotek łąkowy</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Anthus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pratensis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701250BB"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c>
          <w:tcPr>
            <w:tcW w:w="2551" w:type="dxa"/>
            <w:tcBorders>
              <w:top w:val="nil"/>
              <w:left w:val="nil"/>
              <w:bottom w:val="single" w:sz="4" w:space="0" w:color="auto"/>
              <w:right w:val="single" w:sz="4" w:space="0" w:color="auto"/>
            </w:tcBorders>
            <w:shd w:val="clear" w:color="auto" w:fill="auto"/>
            <w:noWrap/>
            <w:vAlign w:val="center"/>
          </w:tcPr>
          <w:p w14:paraId="09AFFFBC"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r>
      <w:tr w:rsidR="00DB1FCE" w:rsidRPr="00C03D07" w14:paraId="04FC0263"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584D180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Świerszczak</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Locustella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naevia</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20A055A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4202EAF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6D47199E"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52F4337B" w14:textId="77777777" w:rsidR="00DB1FCE" w:rsidRPr="00C03D07" w:rsidRDefault="00DB1FCE" w:rsidP="00DB1FCE">
            <w:pPr>
              <w:spacing w:after="0" w:line="360" w:lineRule="auto"/>
              <w:rPr>
                <w:rFonts w:eastAsia="Times New Roman" w:cs="Arial"/>
                <w:color w:val="000000" w:themeColor="text1"/>
                <w:sz w:val="17"/>
                <w:szCs w:val="17"/>
                <w:lang w:eastAsia="pl-PL"/>
              </w:rPr>
            </w:pPr>
            <w:r w:rsidRPr="00C03D07">
              <w:rPr>
                <w:rFonts w:eastAsia="Times New Roman" w:cs="Arial"/>
                <w:color w:val="000000" w:themeColor="text1"/>
                <w:sz w:val="17"/>
                <w:szCs w:val="17"/>
                <w:lang w:eastAsia="pl-PL"/>
              </w:rPr>
              <w:t>Świstu. leśna</w:t>
            </w:r>
            <w:r w:rsidRPr="00C03D07">
              <w:rPr>
                <w:rFonts w:eastAsia="Times New Roman" w:cs="Arial"/>
                <w:i/>
                <w:color w:val="000000" w:themeColor="text1"/>
                <w:sz w:val="17"/>
                <w:szCs w:val="17"/>
                <w:lang w:eastAsia="pl-PL"/>
              </w:rPr>
              <w:t xml:space="preserve"> </w:t>
            </w:r>
            <w:proofErr w:type="spellStart"/>
            <w:r w:rsidRPr="00C03D07">
              <w:rPr>
                <w:rFonts w:eastAsia="Times New Roman" w:cs="Arial"/>
                <w:i/>
                <w:color w:val="000000" w:themeColor="text1"/>
                <w:sz w:val="17"/>
                <w:szCs w:val="17"/>
                <w:lang w:eastAsia="pl-PL"/>
              </w:rPr>
              <w:t>Phylloscopus</w:t>
            </w:r>
            <w:proofErr w:type="spellEnd"/>
            <w:r w:rsidRPr="00C03D07">
              <w:rPr>
                <w:rFonts w:eastAsia="Times New Roman" w:cs="Arial"/>
                <w:i/>
                <w:color w:val="000000" w:themeColor="text1"/>
                <w:sz w:val="17"/>
                <w:szCs w:val="17"/>
                <w:lang w:eastAsia="pl-PL"/>
              </w:rPr>
              <w:t xml:space="preserve"> </w:t>
            </w:r>
            <w:proofErr w:type="spellStart"/>
            <w:r w:rsidRPr="00C03D07">
              <w:rPr>
                <w:rFonts w:eastAsia="Times New Roman" w:cs="Arial"/>
                <w:i/>
                <w:color w:val="000000" w:themeColor="text1"/>
                <w:sz w:val="17"/>
                <w:szCs w:val="17"/>
                <w:lang w:eastAsia="pl-PL"/>
              </w:rPr>
              <w:t>sibilatrix</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7D67D344"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tcPr>
          <w:p w14:paraId="1320D2E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42CB87D6"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BAEA35B"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Trznadel</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Emberiza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citronella</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55BDB5B2"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70 mig/żer</w:t>
            </w:r>
          </w:p>
        </w:tc>
        <w:tc>
          <w:tcPr>
            <w:tcW w:w="2551" w:type="dxa"/>
            <w:tcBorders>
              <w:top w:val="nil"/>
              <w:left w:val="nil"/>
              <w:bottom w:val="single" w:sz="4" w:space="0" w:color="auto"/>
              <w:right w:val="single" w:sz="4" w:space="0" w:color="auto"/>
            </w:tcBorders>
            <w:shd w:val="clear" w:color="auto" w:fill="auto"/>
            <w:noWrap/>
            <w:vAlign w:val="center"/>
            <w:hideMark/>
          </w:tcPr>
          <w:p w14:paraId="69F04D1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100 mig/żer</w:t>
            </w:r>
          </w:p>
        </w:tc>
      </w:tr>
      <w:tr w:rsidR="00DB1FCE" w:rsidRPr="00C03D07" w14:paraId="75F47D69"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526F3F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Wilga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Oriolus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oriolus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1269E855"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nil"/>
              <w:left w:val="nil"/>
              <w:bottom w:val="single" w:sz="4" w:space="0" w:color="auto"/>
              <w:right w:val="single" w:sz="4" w:space="0" w:color="auto"/>
            </w:tcBorders>
            <w:shd w:val="clear" w:color="auto" w:fill="auto"/>
            <w:noWrap/>
            <w:vAlign w:val="center"/>
            <w:hideMark/>
          </w:tcPr>
          <w:p w14:paraId="0402AEB1"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p>
        </w:tc>
      </w:tr>
      <w:tr w:rsidR="00DB1FCE" w:rsidRPr="00C03D07" w14:paraId="0095BE53" w14:textId="77777777" w:rsidTr="00DB1FCE">
        <w:trPr>
          <w:trHeight w:val="288"/>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C1F6E"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Wrona siwa</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Corvus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cornix</w:t>
            </w:r>
            <w:proofErr w:type="spellEnd"/>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17CE8339"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0-1p, 5 mig/żer</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688CE76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r>
      <w:tr w:rsidR="00DB1FCE" w:rsidRPr="00C03D07" w14:paraId="240893F8"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BB32536"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Wróbel</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Passer</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domesticus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72A73ECA"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żer.</w:t>
            </w:r>
          </w:p>
        </w:tc>
        <w:tc>
          <w:tcPr>
            <w:tcW w:w="2551" w:type="dxa"/>
            <w:tcBorders>
              <w:top w:val="nil"/>
              <w:left w:val="nil"/>
              <w:bottom w:val="single" w:sz="4" w:space="0" w:color="auto"/>
              <w:right w:val="single" w:sz="4" w:space="0" w:color="auto"/>
            </w:tcBorders>
            <w:shd w:val="clear" w:color="auto" w:fill="auto"/>
            <w:noWrap/>
            <w:vAlign w:val="center"/>
            <w:hideMark/>
          </w:tcPr>
          <w:p w14:paraId="1520BD3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20 żer</w:t>
            </w:r>
          </w:p>
        </w:tc>
      </w:tr>
      <w:tr w:rsidR="00DB1FCE" w:rsidRPr="00C03D07" w14:paraId="5302D5D8" w14:textId="77777777" w:rsidTr="00DB1FCE">
        <w:trPr>
          <w:trHeight w:val="288"/>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15D84"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Zaganiacz</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Hippolais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icterina</w:t>
            </w:r>
            <w:proofErr w:type="spellEnd"/>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330D9BA6"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2C18EB2D"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w:t>
            </w:r>
          </w:p>
        </w:tc>
      </w:tr>
      <w:tr w:rsidR="00DB1FCE" w:rsidRPr="00C03D07" w14:paraId="0F9E0DAF" w14:textId="77777777" w:rsidTr="00DB1FCE">
        <w:trPr>
          <w:trHeight w:val="288"/>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297A9"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xml:space="preserve">Zięba </w:t>
            </w:r>
            <w:proofErr w:type="spellStart"/>
            <w:r w:rsidRPr="00C03D07">
              <w:rPr>
                <w:rFonts w:eastAsia="Times New Roman" w:cs="Calibri"/>
                <w:i/>
                <w:iCs/>
                <w:color w:val="000000" w:themeColor="text1"/>
                <w:sz w:val="17"/>
                <w:szCs w:val="17"/>
                <w:lang w:eastAsia="pl-PL"/>
              </w:rPr>
              <w:t>Fringilla</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coelebs</w:t>
            </w:r>
            <w:proofErr w:type="spellEnd"/>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60110037"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1-2p, do 200 mig/żer</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0742254F"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 do 500 mig/żer</w:t>
            </w:r>
          </w:p>
        </w:tc>
      </w:tr>
      <w:tr w:rsidR="00C03D07" w:rsidRPr="00C03D07" w14:paraId="09AD4595" w14:textId="77777777" w:rsidTr="00DB1FCE">
        <w:trPr>
          <w:trHeight w:val="288"/>
          <w:jc w:val="center"/>
        </w:trPr>
        <w:tc>
          <w:tcPr>
            <w:tcW w:w="4106" w:type="dxa"/>
            <w:tcBorders>
              <w:top w:val="nil"/>
              <w:left w:val="single" w:sz="4" w:space="0" w:color="auto"/>
              <w:bottom w:val="single" w:sz="4" w:space="0" w:color="auto"/>
              <w:right w:val="single" w:sz="4" w:space="0" w:color="auto"/>
            </w:tcBorders>
            <w:shd w:val="clear" w:color="auto" w:fill="auto"/>
            <w:noWrap/>
            <w:vAlign w:val="center"/>
          </w:tcPr>
          <w:p w14:paraId="3D7FBF14" w14:textId="77777777" w:rsidR="00DB1FCE" w:rsidRPr="00C03D07" w:rsidRDefault="00DB1FCE" w:rsidP="00DB1FCE">
            <w:pPr>
              <w:spacing w:after="0" w:line="360" w:lineRule="auto"/>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Żuraw</w:t>
            </w:r>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Grus</w:t>
            </w:r>
            <w:proofErr w:type="spellEnd"/>
            <w:r w:rsidRPr="00C03D07">
              <w:rPr>
                <w:rFonts w:eastAsia="Times New Roman" w:cs="Calibri"/>
                <w:i/>
                <w:iCs/>
                <w:color w:val="000000" w:themeColor="text1"/>
                <w:sz w:val="17"/>
                <w:szCs w:val="17"/>
                <w:lang w:eastAsia="pl-PL"/>
              </w:rPr>
              <w:t xml:space="preserve"> </w:t>
            </w:r>
            <w:proofErr w:type="spellStart"/>
            <w:r w:rsidRPr="00C03D07">
              <w:rPr>
                <w:rFonts w:eastAsia="Times New Roman" w:cs="Calibri"/>
                <w:i/>
                <w:iCs/>
                <w:color w:val="000000" w:themeColor="text1"/>
                <w:sz w:val="17"/>
                <w:szCs w:val="17"/>
                <w:lang w:eastAsia="pl-PL"/>
              </w:rPr>
              <w:t>grus</w:t>
            </w:r>
            <w:proofErr w:type="spellEnd"/>
          </w:p>
        </w:tc>
        <w:tc>
          <w:tcPr>
            <w:tcW w:w="2410" w:type="dxa"/>
            <w:tcBorders>
              <w:top w:val="nil"/>
              <w:left w:val="nil"/>
              <w:bottom w:val="single" w:sz="4" w:space="0" w:color="auto"/>
              <w:right w:val="single" w:sz="4" w:space="0" w:color="auto"/>
            </w:tcBorders>
            <w:shd w:val="clear" w:color="auto" w:fill="auto"/>
            <w:noWrap/>
            <w:vAlign w:val="center"/>
          </w:tcPr>
          <w:p w14:paraId="68D22733"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5 mig/żer</w:t>
            </w:r>
          </w:p>
        </w:tc>
        <w:tc>
          <w:tcPr>
            <w:tcW w:w="2551" w:type="dxa"/>
            <w:tcBorders>
              <w:top w:val="nil"/>
              <w:left w:val="nil"/>
              <w:bottom w:val="single" w:sz="4" w:space="0" w:color="auto"/>
              <w:right w:val="single" w:sz="4" w:space="0" w:color="auto"/>
            </w:tcBorders>
            <w:shd w:val="clear" w:color="auto" w:fill="auto"/>
            <w:noWrap/>
            <w:vAlign w:val="center"/>
          </w:tcPr>
          <w:p w14:paraId="6136AD90" w14:textId="77777777" w:rsidR="00DB1FCE" w:rsidRPr="00C03D07" w:rsidRDefault="00DB1FCE" w:rsidP="00DB1FCE">
            <w:pPr>
              <w:spacing w:after="0" w:line="360" w:lineRule="auto"/>
              <w:jc w:val="center"/>
              <w:rPr>
                <w:rFonts w:eastAsia="Times New Roman" w:cs="Calibri"/>
                <w:color w:val="000000" w:themeColor="text1"/>
                <w:sz w:val="17"/>
                <w:szCs w:val="17"/>
                <w:lang w:eastAsia="pl-PL"/>
              </w:rPr>
            </w:pPr>
            <w:r w:rsidRPr="00C03D07">
              <w:rPr>
                <w:rFonts w:eastAsia="Times New Roman" w:cs="Calibri"/>
                <w:color w:val="000000" w:themeColor="text1"/>
                <w:sz w:val="17"/>
                <w:szCs w:val="17"/>
                <w:lang w:eastAsia="pl-PL"/>
              </w:rPr>
              <w:t>do 10 mig/żer</w:t>
            </w:r>
          </w:p>
        </w:tc>
      </w:tr>
    </w:tbl>
    <w:p w14:paraId="6860C2F8" w14:textId="77777777" w:rsidR="00C03D07" w:rsidRDefault="00C03D07" w:rsidP="00C03D07">
      <w:pPr>
        <w:spacing w:after="360" w:line="276" w:lineRule="auto"/>
        <w:jc w:val="both"/>
        <w:rPr>
          <w:noProof/>
          <w:lang w:eastAsia="pl-PL"/>
        </w:rPr>
      </w:pPr>
    </w:p>
    <w:p w14:paraId="29EF6EF8" w14:textId="77777777" w:rsidR="004C1EDD" w:rsidRDefault="00DB1FCE" w:rsidP="00A71C70">
      <w:pPr>
        <w:spacing w:after="80" w:line="276" w:lineRule="auto"/>
        <w:jc w:val="center"/>
        <w:rPr>
          <w:b/>
          <w:color w:val="262626" w:themeColor="text1" w:themeTint="D9"/>
          <w:sz w:val="16"/>
          <w:szCs w:val="16"/>
        </w:rPr>
      </w:pPr>
      <w:r>
        <w:rPr>
          <w:noProof/>
          <w:lang w:eastAsia="pl-PL"/>
        </w:rPr>
        <w:lastRenderedPageBreak/>
        <w:drawing>
          <wp:inline distT="0" distB="0" distL="0" distR="0" wp14:anchorId="73DE74BB" wp14:editId="322F15D8">
            <wp:extent cx="8224680" cy="5821657"/>
            <wp:effectExtent l="1587" t="0" r="6668" b="6667"/>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254695" cy="5842902"/>
                    </a:xfrm>
                    <a:prstGeom prst="rect">
                      <a:avLst/>
                    </a:prstGeom>
                    <a:noFill/>
                    <a:ln>
                      <a:noFill/>
                    </a:ln>
                  </pic:spPr>
                </pic:pic>
              </a:graphicData>
            </a:graphic>
          </wp:inline>
        </w:drawing>
      </w:r>
    </w:p>
    <w:p w14:paraId="29BB85CB" w14:textId="6180DD4F" w:rsidR="00DB1FCE" w:rsidRDefault="00084B41" w:rsidP="004C1EDD">
      <w:pPr>
        <w:spacing w:after="240" w:line="276" w:lineRule="auto"/>
        <w:jc w:val="both"/>
        <w:rPr>
          <w:color w:val="FF0000"/>
          <w:sz w:val="16"/>
          <w:szCs w:val="16"/>
        </w:rPr>
      </w:pPr>
      <w:r>
        <w:rPr>
          <w:b/>
          <w:color w:val="262626" w:themeColor="text1" w:themeTint="D9"/>
          <w:sz w:val="16"/>
          <w:szCs w:val="16"/>
        </w:rPr>
        <w:t>Rysunek 7</w:t>
      </w:r>
      <w:r w:rsidR="00DB1FCE" w:rsidRPr="00C03D07">
        <w:rPr>
          <w:b/>
          <w:color w:val="262626" w:themeColor="text1" w:themeTint="D9"/>
          <w:sz w:val="16"/>
          <w:szCs w:val="16"/>
        </w:rPr>
        <w:t xml:space="preserve">. Rewiry lęgowe gatunków ptaków wymienionych w I Załączniku DP: </w:t>
      </w:r>
      <w:r w:rsidR="00DB1FCE" w:rsidRPr="00C03D07">
        <w:rPr>
          <w:b/>
          <w:bCs/>
          <w:color w:val="262626" w:themeColor="text1" w:themeTint="D9"/>
          <w:sz w:val="16"/>
          <w:szCs w:val="16"/>
        </w:rPr>
        <w:t>CCC</w:t>
      </w:r>
      <w:r w:rsidR="00DB1FCE" w:rsidRPr="00C03D07">
        <w:rPr>
          <w:b/>
          <w:color w:val="262626" w:themeColor="text1" w:themeTint="D9"/>
          <w:sz w:val="16"/>
          <w:szCs w:val="16"/>
        </w:rPr>
        <w:t xml:space="preserve"> - bocian biały </w:t>
      </w:r>
      <w:proofErr w:type="spellStart"/>
      <w:r w:rsidR="00DB1FCE" w:rsidRPr="00C03D07">
        <w:rPr>
          <w:b/>
          <w:i/>
          <w:iCs/>
          <w:color w:val="262626" w:themeColor="text1" w:themeTint="D9"/>
          <w:sz w:val="16"/>
          <w:szCs w:val="16"/>
        </w:rPr>
        <w:t>Ciconia</w:t>
      </w:r>
      <w:proofErr w:type="spellEnd"/>
      <w:r w:rsidR="00DB1FCE" w:rsidRPr="00C03D07">
        <w:rPr>
          <w:b/>
          <w:i/>
          <w:iCs/>
          <w:color w:val="262626" w:themeColor="text1" w:themeTint="D9"/>
          <w:sz w:val="16"/>
          <w:szCs w:val="16"/>
        </w:rPr>
        <w:t xml:space="preserve"> </w:t>
      </w:r>
      <w:proofErr w:type="spellStart"/>
      <w:r w:rsidR="00DB1FCE" w:rsidRPr="00C03D07">
        <w:rPr>
          <w:b/>
          <w:i/>
          <w:iCs/>
          <w:color w:val="262626" w:themeColor="text1" w:themeTint="D9"/>
          <w:sz w:val="16"/>
          <w:szCs w:val="16"/>
        </w:rPr>
        <w:t>ciconia</w:t>
      </w:r>
      <w:proofErr w:type="spellEnd"/>
      <w:r w:rsidR="00DB1FCE" w:rsidRPr="00C03D07">
        <w:rPr>
          <w:b/>
          <w:i/>
          <w:iCs/>
          <w:color w:val="262626" w:themeColor="text1" w:themeTint="D9"/>
          <w:sz w:val="16"/>
          <w:szCs w:val="16"/>
        </w:rPr>
        <w:t>,</w:t>
      </w:r>
      <w:r w:rsidR="00DB1FCE" w:rsidRPr="00C03D07">
        <w:rPr>
          <w:b/>
          <w:color w:val="262626" w:themeColor="text1" w:themeTint="D9"/>
          <w:sz w:val="16"/>
          <w:szCs w:val="16"/>
        </w:rPr>
        <w:t xml:space="preserve"> </w:t>
      </w:r>
      <w:r w:rsidR="00DB1FCE" w:rsidRPr="00C03D07">
        <w:rPr>
          <w:b/>
          <w:bCs/>
          <w:color w:val="262626" w:themeColor="text1" w:themeTint="D9"/>
          <w:sz w:val="16"/>
          <w:szCs w:val="16"/>
        </w:rPr>
        <w:t>LC</w:t>
      </w:r>
      <w:r w:rsidR="00DB1FCE" w:rsidRPr="00C03D07">
        <w:rPr>
          <w:b/>
          <w:color w:val="262626" w:themeColor="text1" w:themeTint="D9"/>
          <w:sz w:val="16"/>
          <w:szCs w:val="16"/>
        </w:rPr>
        <w:t xml:space="preserve"> - Gąsiorek </w:t>
      </w:r>
      <w:proofErr w:type="spellStart"/>
      <w:r w:rsidR="00DB1FCE" w:rsidRPr="00C03D07">
        <w:rPr>
          <w:b/>
          <w:i/>
          <w:iCs/>
          <w:color w:val="262626" w:themeColor="text1" w:themeTint="D9"/>
          <w:sz w:val="16"/>
          <w:szCs w:val="16"/>
        </w:rPr>
        <w:t>Lanius</w:t>
      </w:r>
      <w:proofErr w:type="spellEnd"/>
      <w:r w:rsidR="00DB1FCE" w:rsidRPr="00C03D07">
        <w:rPr>
          <w:b/>
          <w:i/>
          <w:iCs/>
          <w:color w:val="262626" w:themeColor="text1" w:themeTint="D9"/>
          <w:sz w:val="16"/>
          <w:szCs w:val="16"/>
        </w:rPr>
        <w:t xml:space="preserve"> </w:t>
      </w:r>
      <w:proofErr w:type="spellStart"/>
      <w:r w:rsidR="00DB1FCE" w:rsidRPr="00C03D07">
        <w:rPr>
          <w:b/>
          <w:i/>
          <w:iCs/>
          <w:color w:val="262626" w:themeColor="text1" w:themeTint="D9"/>
          <w:sz w:val="16"/>
          <w:szCs w:val="16"/>
        </w:rPr>
        <w:t>collurio</w:t>
      </w:r>
      <w:proofErr w:type="spellEnd"/>
      <w:r w:rsidR="00C03D07">
        <w:rPr>
          <w:b/>
          <w:color w:val="262626" w:themeColor="text1" w:themeTint="D9"/>
          <w:sz w:val="16"/>
          <w:szCs w:val="16"/>
        </w:rPr>
        <w:t xml:space="preserve"> oraz</w:t>
      </w:r>
      <w:r w:rsidR="00DB1FCE" w:rsidRPr="00C03D07">
        <w:rPr>
          <w:b/>
          <w:color w:val="262626" w:themeColor="text1" w:themeTint="D9"/>
          <w:sz w:val="16"/>
          <w:szCs w:val="16"/>
        </w:rPr>
        <w:t xml:space="preserve"> umieszczonych w Czerwonej Liście Ptaków Polski: </w:t>
      </w:r>
      <w:r w:rsidR="00DB1FCE" w:rsidRPr="00C03D07">
        <w:rPr>
          <w:b/>
          <w:bCs/>
          <w:color w:val="262626" w:themeColor="text1" w:themeTint="D9"/>
          <w:sz w:val="16"/>
          <w:szCs w:val="16"/>
        </w:rPr>
        <w:t xml:space="preserve">SR </w:t>
      </w:r>
      <w:r w:rsidR="00DB1FCE" w:rsidRPr="00C03D07">
        <w:rPr>
          <w:b/>
          <w:color w:val="262626" w:themeColor="text1" w:themeTint="D9"/>
          <w:sz w:val="16"/>
          <w:szCs w:val="16"/>
        </w:rPr>
        <w:t xml:space="preserve">- pokląskwa </w:t>
      </w:r>
      <w:proofErr w:type="spellStart"/>
      <w:r w:rsidR="00DB1FCE" w:rsidRPr="00C03D07">
        <w:rPr>
          <w:b/>
          <w:i/>
          <w:iCs/>
          <w:color w:val="262626" w:themeColor="text1" w:themeTint="D9"/>
          <w:sz w:val="16"/>
          <w:szCs w:val="16"/>
        </w:rPr>
        <w:t>Saxicola</w:t>
      </w:r>
      <w:proofErr w:type="spellEnd"/>
      <w:r w:rsidR="00DB1FCE" w:rsidRPr="00C03D07">
        <w:rPr>
          <w:b/>
          <w:i/>
          <w:iCs/>
          <w:color w:val="262626" w:themeColor="text1" w:themeTint="D9"/>
          <w:sz w:val="16"/>
          <w:szCs w:val="16"/>
        </w:rPr>
        <w:t xml:space="preserve"> </w:t>
      </w:r>
      <w:proofErr w:type="spellStart"/>
      <w:r w:rsidR="00DB1FCE" w:rsidRPr="00C03D07">
        <w:rPr>
          <w:b/>
          <w:i/>
          <w:iCs/>
          <w:color w:val="262626" w:themeColor="text1" w:themeTint="D9"/>
          <w:sz w:val="16"/>
          <w:szCs w:val="16"/>
        </w:rPr>
        <w:t>rubetra</w:t>
      </w:r>
      <w:proofErr w:type="spellEnd"/>
      <w:r w:rsidR="00DB1FCE" w:rsidRPr="00C03D07">
        <w:rPr>
          <w:b/>
          <w:color w:val="262626" w:themeColor="text1" w:themeTint="D9"/>
          <w:sz w:val="16"/>
          <w:szCs w:val="16"/>
        </w:rPr>
        <w:t xml:space="preserve">, </w:t>
      </w:r>
      <w:r w:rsidR="00DB1FCE" w:rsidRPr="00C03D07">
        <w:rPr>
          <w:b/>
          <w:bCs/>
          <w:color w:val="262626" w:themeColor="text1" w:themeTint="D9"/>
          <w:sz w:val="16"/>
          <w:szCs w:val="16"/>
        </w:rPr>
        <w:t>COC</w:t>
      </w:r>
      <w:r w:rsidR="00DB1FCE" w:rsidRPr="00C03D07">
        <w:rPr>
          <w:b/>
          <w:color w:val="262626" w:themeColor="text1" w:themeTint="D9"/>
          <w:sz w:val="16"/>
          <w:szCs w:val="16"/>
        </w:rPr>
        <w:t xml:space="preserve"> - przepiórka </w:t>
      </w:r>
      <w:proofErr w:type="spellStart"/>
      <w:r w:rsidR="00DB1FCE" w:rsidRPr="00C03D07">
        <w:rPr>
          <w:b/>
          <w:i/>
          <w:iCs/>
          <w:color w:val="262626" w:themeColor="text1" w:themeTint="D9"/>
          <w:sz w:val="16"/>
          <w:szCs w:val="16"/>
        </w:rPr>
        <w:t>Coturnix</w:t>
      </w:r>
      <w:proofErr w:type="spellEnd"/>
      <w:r w:rsidR="00DB1FCE" w:rsidRPr="00C03D07">
        <w:rPr>
          <w:b/>
          <w:i/>
          <w:iCs/>
          <w:color w:val="262626" w:themeColor="text1" w:themeTint="D9"/>
          <w:sz w:val="16"/>
          <w:szCs w:val="16"/>
        </w:rPr>
        <w:t xml:space="preserve"> </w:t>
      </w:r>
      <w:proofErr w:type="spellStart"/>
      <w:r w:rsidR="00DB1FCE" w:rsidRPr="00C03D07">
        <w:rPr>
          <w:b/>
          <w:i/>
          <w:iCs/>
          <w:color w:val="262626" w:themeColor="text1" w:themeTint="D9"/>
          <w:sz w:val="16"/>
          <w:szCs w:val="16"/>
        </w:rPr>
        <w:t>coturnix</w:t>
      </w:r>
      <w:proofErr w:type="spellEnd"/>
      <w:r w:rsidR="00DB1FCE" w:rsidRPr="00C03D07">
        <w:rPr>
          <w:b/>
          <w:color w:val="262626" w:themeColor="text1" w:themeTint="D9"/>
          <w:sz w:val="16"/>
          <w:szCs w:val="16"/>
        </w:rPr>
        <w:t xml:space="preserve"> i </w:t>
      </w:r>
      <w:r w:rsidR="00DB1FCE" w:rsidRPr="00C03D07">
        <w:rPr>
          <w:b/>
          <w:bCs/>
          <w:color w:val="262626" w:themeColor="text1" w:themeTint="D9"/>
          <w:sz w:val="16"/>
          <w:szCs w:val="16"/>
        </w:rPr>
        <w:t>LUL</w:t>
      </w:r>
      <w:r w:rsidR="00DB1FCE" w:rsidRPr="00C03D07">
        <w:rPr>
          <w:b/>
          <w:color w:val="262626" w:themeColor="text1" w:themeTint="D9"/>
          <w:sz w:val="16"/>
          <w:szCs w:val="16"/>
        </w:rPr>
        <w:t xml:space="preserve"> - słowik szary </w:t>
      </w:r>
      <w:proofErr w:type="spellStart"/>
      <w:r w:rsidR="00DB1FCE" w:rsidRPr="00C03D07">
        <w:rPr>
          <w:b/>
          <w:i/>
          <w:iCs/>
          <w:color w:val="262626" w:themeColor="text1" w:themeTint="D9"/>
          <w:sz w:val="16"/>
          <w:szCs w:val="16"/>
        </w:rPr>
        <w:t>Luscinia</w:t>
      </w:r>
      <w:proofErr w:type="spellEnd"/>
      <w:r w:rsidR="00DB1FCE" w:rsidRPr="00C03D07">
        <w:rPr>
          <w:b/>
          <w:i/>
          <w:iCs/>
          <w:color w:val="262626" w:themeColor="text1" w:themeTint="D9"/>
          <w:sz w:val="16"/>
          <w:szCs w:val="16"/>
        </w:rPr>
        <w:t xml:space="preserve"> </w:t>
      </w:r>
      <w:proofErr w:type="spellStart"/>
      <w:r w:rsidR="00DB1FCE" w:rsidRPr="00C03D07">
        <w:rPr>
          <w:b/>
          <w:i/>
          <w:iCs/>
          <w:color w:val="262626" w:themeColor="text1" w:themeTint="D9"/>
          <w:sz w:val="16"/>
          <w:szCs w:val="16"/>
        </w:rPr>
        <w:t>luscinia</w:t>
      </w:r>
      <w:proofErr w:type="spellEnd"/>
    </w:p>
    <w:p w14:paraId="1A08831B" w14:textId="16831084" w:rsidR="00DB1FCE" w:rsidRPr="00C03D07" w:rsidRDefault="00DB1FCE" w:rsidP="00C03D07">
      <w:pPr>
        <w:spacing w:line="276" w:lineRule="auto"/>
        <w:jc w:val="both"/>
        <w:rPr>
          <w:color w:val="000000" w:themeColor="text1"/>
        </w:rPr>
      </w:pPr>
      <w:r w:rsidRPr="00C03D07">
        <w:rPr>
          <w:color w:val="000000" w:themeColor="text1"/>
        </w:rPr>
        <w:lastRenderedPageBreak/>
        <w:t xml:space="preserve">Ponadto, na uwagę zasługują gatunki </w:t>
      </w:r>
      <w:r w:rsidR="00C03D07">
        <w:rPr>
          <w:color w:val="000000" w:themeColor="text1"/>
        </w:rPr>
        <w:t xml:space="preserve">lęgowe odnotowane </w:t>
      </w:r>
      <w:r w:rsidRPr="00C03D07">
        <w:rPr>
          <w:color w:val="000000" w:themeColor="text1"/>
        </w:rPr>
        <w:t>na działce inwestycyjnej</w:t>
      </w:r>
      <w:r w:rsidR="00C03D07">
        <w:rPr>
          <w:color w:val="000000" w:themeColor="text1"/>
        </w:rPr>
        <w:t xml:space="preserve">, które </w:t>
      </w:r>
      <w:r w:rsidRPr="00C03D07">
        <w:rPr>
          <w:color w:val="000000" w:themeColor="text1"/>
        </w:rPr>
        <w:t xml:space="preserve">umieszczone </w:t>
      </w:r>
      <w:r w:rsidR="00C03D07">
        <w:rPr>
          <w:color w:val="000000" w:themeColor="text1"/>
        </w:rPr>
        <w:t xml:space="preserve">są </w:t>
      </w:r>
      <w:r w:rsidRPr="00C03D07">
        <w:rPr>
          <w:color w:val="000000" w:themeColor="text1"/>
        </w:rPr>
        <w:t>w Czerwo</w:t>
      </w:r>
      <w:r w:rsidR="00C03D07">
        <w:rPr>
          <w:color w:val="000000" w:themeColor="text1"/>
        </w:rPr>
        <w:t>nej Liście Ptaków Polski (CLPP), tj.:</w:t>
      </w:r>
      <w:r w:rsidRPr="00C03D07">
        <w:rPr>
          <w:color w:val="000000" w:themeColor="text1"/>
        </w:rPr>
        <w:t xml:space="preserve"> pokląskwa </w:t>
      </w:r>
      <w:proofErr w:type="spellStart"/>
      <w:r w:rsidRPr="00C03D07">
        <w:rPr>
          <w:i/>
          <w:color w:val="000000" w:themeColor="text1"/>
        </w:rPr>
        <w:t>Saxicola</w:t>
      </w:r>
      <w:proofErr w:type="spellEnd"/>
      <w:r w:rsidRPr="00C03D07">
        <w:rPr>
          <w:i/>
          <w:color w:val="000000" w:themeColor="text1"/>
        </w:rPr>
        <w:t xml:space="preserve"> </w:t>
      </w:r>
      <w:proofErr w:type="spellStart"/>
      <w:r w:rsidRPr="00C03D07">
        <w:rPr>
          <w:i/>
          <w:color w:val="000000" w:themeColor="text1"/>
        </w:rPr>
        <w:t>rubetra</w:t>
      </w:r>
      <w:proofErr w:type="spellEnd"/>
      <w:r w:rsidRPr="00C03D07">
        <w:rPr>
          <w:color w:val="000000" w:themeColor="text1"/>
        </w:rPr>
        <w:t xml:space="preserve"> (2), przepiórka </w:t>
      </w:r>
      <w:proofErr w:type="spellStart"/>
      <w:r w:rsidRPr="00C03D07">
        <w:rPr>
          <w:i/>
          <w:color w:val="000000" w:themeColor="text1"/>
        </w:rPr>
        <w:t>Coturnix</w:t>
      </w:r>
      <w:proofErr w:type="spellEnd"/>
      <w:r w:rsidRPr="00C03D07">
        <w:rPr>
          <w:i/>
          <w:color w:val="000000" w:themeColor="text1"/>
        </w:rPr>
        <w:t xml:space="preserve"> </w:t>
      </w:r>
      <w:proofErr w:type="spellStart"/>
      <w:r w:rsidRPr="00C03D07">
        <w:rPr>
          <w:i/>
          <w:color w:val="000000" w:themeColor="text1"/>
        </w:rPr>
        <w:t>coturnix</w:t>
      </w:r>
      <w:proofErr w:type="spellEnd"/>
      <w:r w:rsidR="0064138F">
        <w:rPr>
          <w:color w:val="000000" w:themeColor="text1"/>
        </w:rPr>
        <w:t xml:space="preserve"> (1) i</w:t>
      </w:r>
      <w:r w:rsidRPr="00C03D07">
        <w:rPr>
          <w:color w:val="000000" w:themeColor="text1"/>
        </w:rPr>
        <w:t xml:space="preserve"> słowik szary </w:t>
      </w:r>
      <w:proofErr w:type="spellStart"/>
      <w:r w:rsidRPr="00C03D07">
        <w:rPr>
          <w:i/>
          <w:color w:val="000000" w:themeColor="text1"/>
        </w:rPr>
        <w:t>Luscinia</w:t>
      </w:r>
      <w:proofErr w:type="spellEnd"/>
      <w:r w:rsidRPr="00C03D07">
        <w:rPr>
          <w:i/>
          <w:color w:val="000000" w:themeColor="text1"/>
        </w:rPr>
        <w:t xml:space="preserve"> </w:t>
      </w:r>
      <w:proofErr w:type="spellStart"/>
      <w:r w:rsidRPr="00C03D07">
        <w:rPr>
          <w:i/>
          <w:color w:val="000000" w:themeColor="text1"/>
        </w:rPr>
        <w:t>luscinia</w:t>
      </w:r>
      <w:proofErr w:type="spellEnd"/>
      <w:r w:rsidRPr="00C03D07">
        <w:rPr>
          <w:i/>
          <w:color w:val="000000" w:themeColor="text1"/>
        </w:rPr>
        <w:t xml:space="preserve"> </w:t>
      </w:r>
      <w:r w:rsidRPr="00C03D07">
        <w:rPr>
          <w:color w:val="000000" w:themeColor="text1"/>
        </w:rPr>
        <w:t xml:space="preserve">(1 para). Jednak przyjęte działania łagodzące ryzyko negatywnego wpływu planowanej inwestycji w postaci braku wycinki drzew i krzewów oraz wyłączenie </w:t>
      </w:r>
      <w:r w:rsidR="00C03D07">
        <w:rPr>
          <w:color w:val="000000" w:themeColor="text1"/>
        </w:rPr>
        <w:t xml:space="preserve">z inwestycji </w:t>
      </w:r>
      <w:r w:rsidRPr="00C03D07">
        <w:rPr>
          <w:color w:val="000000" w:themeColor="text1"/>
        </w:rPr>
        <w:t>terenów wilgotnych wraz z odpowiednim buforem powinny ograniczyć negatywny wpływ planowanej inwestycji do minimum i zabezpieczyć potencjalne miejsca rozrodu w/w gatunków. Z gatunków migrującyc</w:t>
      </w:r>
      <w:r w:rsidR="00C03D07">
        <w:rPr>
          <w:color w:val="000000" w:themeColor="text1"/>
        </w:rPr>
        <w:t>h z tej listy na uwagę zasługują zaobserwowane</w:t>
      </w:r>
      <w:r w:rsidRPr="00C03D07">
        <w:rPr>
          <w:color w:val="000000" w:themeColor="text1"/>
        </w:rPr>
        <w:t xml:space="preserve"> </w:t>
      </w:r>
      <w:r w:rsidR="0064138F">
        <w:rPr>
          <w:color w:val="000000" w:themeColor="text1"/>
        </w:rPr>
        <w:t>podczas odpoczynku</w:t>
      </w:r>
      <w:r w:rsidR="00C03D07">
        <w:rPr>
          <w:color w:val="000000" w:themeColor="text1"/>
        </w:rPr>
        <w:t xml:space="preserve"> czajki</w:t>
      </w:r>
      <w:r w:rsidRPr="00C03D07">
        <w:rPr>
          <w:color w:val="000000" w:themeColor="text1"/>
        </w:rPr>
        <w:t xml:space="preserve"> </w:t>
      </w:r>
      <w:proofErr w:type="spellStart"/>
      <w:r w:rsidRPr="00C03D07">
        <w:rPr>
          <w:i/>
          <w:iCs/>
          <w:color w:val="000000" w:themeColor="text1"/>
        </w:rPr>
        <w:t>Vanellus</w:t>
      </w:r>
      <w:proofErr w:type="spellEnd"/>
      <w:r w:rsidRPr="00C03D07">
        <w:rPr>
          <w:i/>
          <w:iCs/>
          <w:color w:val="000000" w:themeColor="text1"/>
        </w:rPr>
        <w:t xml:space="preserve"> </w:t>
      </w:r>
      <w:proofErr w:type="spellStart"/>
      <w:r w:rsidRPr="00C03D07">
        <w:rPr>
          <w:i/>
          <w:iCs/>
          <w:color w:val="000000" w:themeColor="text1"/>
        </w:rPr>
        <w:t>vanellus</w:t>
      </w:r>
      <w:proofErr w:type="spellEnd"/>
      <w:r w:rsidRPr="00C03D07">
        <w:rPr>
          <w:color w:val="000000" w:themeColor="text1"/>
        </w:rPr>
        <w:t xml:space="preserve"> (300 os</w:t>
      </w:r>
      <w:r w:rsidR="00C03D07">
        <w:rPr>
          <w:color w:val="000000" w:themeColor="text1"/>
        </w:rPr>
        <w:t>.) i żerujące gawrony</w:t>
      </w:r>
      <w:r w:rsidRPr="00C03D07">
        <w:rPr>
          <w:color w:val="000000" w:themeColor="text1"/>
        </w:rPr>
        <w:t xml:space="preserve"> </w:t>
      </w:r>
      <w:proofErr w:type="spellStart"/>
      <w:r w:rsidRPr="00C03D07">
        <w:rPr>
          <w:i/>
          <w:iCs/>
          <w:color w:val="000000" w:themeColor="text1"/>
        </w:rPr>
        <w:t>Corvus</w:t>
      </w:r>
      <w:proofErr w:type="spellEnd"/>
      <w:r w:rsidRPr="00C03D07">
        <w:rPr>
          <w:i/>
          <w:iCs/>
          <w:color w:val="000000" w:themeColor="text1"/>
        </w:rPr>
        <w:t xml:space="preserve"> </w:t>
      </w:r>
      <w:proofErr w:type="spellStart"/>
      <w:r w:rsidRPr="00C03D07">
        <w:rPr>
          <w:i/>
          <w:iCs/>
          <w:color w:val="000000" w:themeColor="text1"/>
        </w:rPr>
        <w:t>frugilegus</w:t>
      </w:r>
      <w:proofErr w:type="spellEnd"/>
      <w:r w:rsidR="00C03D07">
        <w:rPr>
          <w:i/>
          <w:iCs/>
          <w:color w:val="000000" w:themeColor="text1"/>
        </w:rPr>
        <w:t xml:space="preserve"> </w:t>
      </w:r>
      <w:r w:rsidR="00C03D07" w:rsidRPr="00C03D07">
        <w:rPr>
          <w:iCs/>
          <w:color w:val="000000" w:themeColor="text1"/>
        </w:rPr>
        <w:t>(30 os.)</w:t>
      </w:r>
      <w:r w:rsidRPr="00C03D07">
        <w:rPr>
          <w:color w:val="000000" w:themeColor="text1"/>
        </w:rPr>
        <w:t>. Pozostałe gatunki umieszczone na tej liście pojawiają się na powier</w:t>
      </w:r>
      <w:r w:rsidR="00C03D07">
        <w:rPr>
          <w:color w:val="000000" w:themeColor="text1"/>
        </w:rPr>
        <w:t xml:space="preserve">zchni inwestycji sporadycznie i </w:t>
      </w:r>
      <w:r w:rsidRPr="00C03D07">
        <w:rPr>
          <w:color w:val="000000" w:themeColor="text1"/>
        </w:rPr>
        <w:t>głównie podczas migracji.</w:t>
      </w:r>
    </w:p>
    <w:p w14:paraId="539A6BCA" w14:textId="62AC22B5" w:rsidR="00DB1FCE" w:rsidRPr="00C03D07" w:rsidRDefault="00DB1FCE" w:rsidP="00C03D07">
      <w:pPr>
        <w:spacing w:line="276" w:lineRule="auto"/>
        <w:jc w:val="both"/>
        <w:rPr>
          <w:color w:val="000000" w:themeColor="text1"/>
        </w:rPr>
      </w:pPr>
      <w:r w:rsidRPr="00C03D07">
        <w:rPr>
          <w:color w:val="000000" w:themeColor="text1"/>
        </w:rPr>
        <w:t xml:space="preserve">Również </w:t>
      </w:r>
      <w:r w:rsidR="00C03D07" w:rsidRPr="00C03D07">
        <w:rPr>
          <w:color w:val="000000" w:themeColor="text1"/>
        </w:rPr>
        <w:t xml:space="preserve">w okresie migracji </w:t>
      </w:r>
      <w:r w:rsidRPr="00C03D07">
        <w:rPr>
          <w:color w:val="000000" w:themeColor="text1"/>
        </w:rPr>
        <w:t xml:space="preserve">teren inwestycji nie wyróżnia się niczym szczególnym </w:t>
      </w:r>
      <w:r w:rsidR="00C03D07" w:rsidRPr="00C03D07">
        <w:rPr>
          <w:color w:val="000000" w:themeColor="text1"/>
        </w:rPr>
        <w:t>dla pozostałych gat</w:t>
      </w:r>
      <w:r w:rsidR="0064138F">
        <w:rPr>
          <w:color w:val="000000" w:themeColor="text1"/>
        </w:rPr>
        <w:t>unków. Pojawiają się w jego obszarze ptaki, które</w:t>
      </w:r>
      <w:r w:rsidRPr="00C03D07">
        <w:rPr>
          <w:color w:val="000000" w:themeColor="text1"/>
        </w:rPr>
        <w:t xml:space="preserve"> </w:t>
      </w:r>
      <w:r w:rsidR="0064138F">
        <w:rPr>
          <w:color w:val="000000" w:themeColor="text1"/>
        </w:rPr>
        <w:t xml:space="preserve">występującą pospolicie </w:t>
      </w:r>
      <w:r w:rsidRPr="00C03D07">
        <w:rPr>
          <w:color w:val="000000" w:themeColor="text1"/>
        </w:rPr>
        <w:t xml:space="preserve">i w dużych </w:t>
      </w:r>
      <w:r w:rsidR="00C03D07" w:rsidRPr="00C03D07">
        <w:rPr>
          <w:color w:val="000000" w:themeColor="text1"/>
        </w:rPr>
        <w:t>liczebnościach</w:t>
      </w:r>
      <w:r w:rsidR="0064138F">
        <w:rPr>
          <w:color w:val="000000" w:themeColor="text1"/>
        </w:rPr>
        <w:t xml:space="preserve"> na terenie naszego kraju. </w:t>
      </w:r>
      <w:r w:rsidRPr="00C03D07">
        <w:rPr>
          <w:color w:val="000000" w:themeColor="text1"/>
        </w:rPr>
        <w:t xml:space="preserve">W okresie migracji i koczowania obszar planowanej inwestycji może stanowić miejsce koncentracji/żerowania niewielkich grup i stad ptaków </w:t>
      </w:r>
      <w:proofErr w:type="spellStart"/>
      <w:r w:rsidRPr="00C03D07">
        <w:rPr>
          <w:color w:val="000000" w:themeColor="text1"/>
        </w:rPr>
        <w:t>wróblowych</w:t>
      </w:r>
      <w:proofErr w:type="spellEnd"/>
      <w:r w:rsidRPr="00C03D07">
        <w:rPr>
          <w:color w:val="000000" w:themeColor="text1"/>
        </w:rPr>
        <w:t xml:space="preserve"> (</w:t>
      </w:r>
      <w:proofErr w:type="spellStart"/>
      <w:r w:rsidRPr="00C03D07">
        <w:rPr>
          <w:i/>
          <w:color w:val="000000" w:themeColor="text1"/>
        </w:rPr>
        <w:t>Passeriformes</w:t>
      </w:r>
      <w:proofErr w:type="spellEnd"/>
      <w:r w:rsidRPr="00C03D07">
        <w:rPr>
          <w:color w:val="000000" w:themeColor="text1"/>
        </w:rPr>
        <w:t>). Podczas migracji można spotkać do 600</w:t>
      </w:r>
      <w:r w:rsidR="00C03D07" w:rsidRPr="00C03D07">
        <w:rPr>
          <w:color w:val="000000" w:themeColor="text1"/>
        </w:rPr>
        <w:t xml:space="preserve"> os.</w:t>
      </w:r>
      <w:r w:rsidRPr="00C03D07">
        <w:rPr>
          <w:color w:val="000000" w:themeColor="text1"/>
        </w:rPr>
        <w:t xml:space="preserve"> żerujących szpaków, do 500 os. zięb, do 300 os. żerujących grzywaczy, do 200 os. żerujących kwiczołów, do 100 os. żerujących dzwońców, trznadli, makolągw i dymówek oraz w mniejszych </w:t>
      </w:r>
      <w:r w:rsidR="00C03D07">
        <w:rPr>
          <w:color w:val="000000" w:themeColor="text1"/>
        </w:rPr>
        <w:t>ilościach</w:t>
      </w:r>
      <w:r w:rsidRPr="00C03D07">
        <w:rPr>
          <w:color w:val="000000" w:themeColor="text1"/>
        </w:rPr>
        <w:t xml:space="preserve"> żerujących szczygłów, pliszek siwych czy potrzeszczy. </w:t>
      </w:r>
    </w:p>
    <w:p w14:paraId="6625FB13" w14:textId="6B33CD35" w:rsidR="00DB1FCE" w:rsidRPr="00C03D07" w:rsidRDefault="00DB1FCE" w:rsidP="00C03D07">
      <w:pPr>
        <w:spacing w:line="276" w:lineRule="auto"/>
        <w:jc w:val="both"/>
        <w:rPr>
          <w:color w:val="000000" w:themeColor="text1"/>
        </w:rPr>
      </w:pPr>
      <w:r w:rsidRPr="00C03D07">
        <w:rPr>
          <w:color w:val="000000" w:themeColor="text1"/>
        </w:rPr>
        <w:t>W okresie zimowym s</w:t>
      </w:r>
      <w:r w:rsidR="00416E91">
        <w:rPr>
          <w:color w:val="000000" w:themeColor="text1"/>
        </w:rPr>
        <w:t>kład gatunkowy awifauny oraz jej</w:t>
      </w:r>
      <w:r w:rsidRPr="00C03D07">
        <w:rPr>
          <w:color w:val="000000" w:themeColor="text1"/>
        </w:rPr>
        <w:t xml:space="preserve"> liczebność</w:t>
      </w:r>
      <w:r w:rsidR="00416E91">
        <w:rPr>
          <w:color w:val="000000" w:themeColor="text1"/>
        </w:rPr>
        <w:t xml:space="preserve"> na obszarze inwestycji</w:t>
      </w:r>
      <w:r w:rsidRPr="00C03D07">
        <w:rPr>
          <w:color w:val="000000" w:themeColor="text1"/>
        </w:rPr>
        <w:t xml:space="preserve"> zależeć będzie </w:t>
      </w:r>
      <w:r w:rsidR="00416E91">
        <w:rPr>
          <w:color w:val="000000" w:themeColor="text1"/>
        </w:rPr>
        <w:t xml:space="preserve">w szczególności </w:t>
      </w:r>
      <w:r w:rsidRPr="00C03D07">
        <w:rPr>
          <w:color w:val="000000" w:themeColor="text1"/>
        </w:rPr>
        <w:t>od temperatury powietrza</w:t>
      </w:r>
      <w:r w:rsidR="00416E91">
        <w:rPr>
          <w:color w:val="000000" w:themeColor="text1"/>
        </w:rPr>
        <w:t xml:space="preserve"> oraz grubości pokrywy śnieżnej. </w:t>
      </w:r>
      <w:r w:rsidRPr="00C03D07">
        <w:rPr>
          <w:color w:val="000000" w:themeColor="text1"/>
        </w:rPr>
        <w:t xml:space="preserve">W przypadku dogodnych warunków zapewne </w:t>
      </w:r>
      <w:r w:rsidR="00416E91">
        <w:rPr>
          <w:color w:val="000000" w:themeColor="text1"/>
        </w:rPr>
        <w:t xml:space="preserve">na tym terenie </w:t>
      </w:r>
      <w:r w:rsidRPr="00C03D07">
        <w:rPr>
          <w:color w:val="000000" w:themeColor="text1"/>
        </w:rPr>
        <w:t xml:space="preserve">można obserwować stada do 100 osobników gatunków </w:t>
      </w:r>
      <w:r w:rsidR="00416E91">
        <w:rPr>
          <w:color w:val="000000" w:themeColor="text1"/>
        </w:rPr>
        <w:t xml:space="preserve">takich </w:t>
      </w:r>
      <w:r w:rsidRPr="00C03D07">
        <w:rPr>
          <w:color w:val="000000" w:themeColor="text1"/>
        </w:rPr>
        <w:t>jak: dzwoniec, trznadel, kwiczoł, czyż, do kilkunastu osobników zięb, jerów, makolągw czy srokosza, a w niektóre lata czeczotki. Jednak w bezpośrednim sąsiedztwie nie brakuje wielkoobszarowych pól uprawnych, dlatego ptaki podczas migracji bez problemów znajdą sobie dogodny</w:t>
      </w:r>
      <w:r w:rsidR="00416E91">
        <w:rPr>
          <w:color w:val="000000" w:themeColor="text1"/>
        </w:rPr>
        <w:t>,</w:t>
      </w:r>
      <w:r w:rsidRPr="00C03D07">
        <w:rPr>
          <w:color w:val="000000" w:themeColor="text1"/>
        </w:rPr>
        <w:t xml:space="preserve"> podobny biotop w pobliżu planowanej inwestycji.</w:t>
      </w:r>
    </w:p>
    <w:p w14:paraId="5A1DE7CF" w14:textId="2EEA72D7" w:rsidR="00DB1FCE" w:rsidRPr="0064138F" w:rsidRDefault="00DB1FCE" w:rsidP="00416E91">
      <w:pPr>
        <w:spacing w:line="276" w:lineRule="auto"/>
        <w:jc w:val="both"/>
        <w:rPr>
          <w:color w:val="000000" w:themeColor="text1"/>
        </w:rPr>
      </w:pPr>
      <w:r w:rsidRPr="00416E91">
        <w:rPr>
          <w:color w:val="000000" w:themeColor="text1"/>
        </w:rPr>
        <w:t>Sytuacja znakomitej większości dziko żyjących roślin i zwierząt na terenie elektrowni będzie d</w:t>
      </w:r>
      <w:r w:rsidR="00416E91">
        <w:rPr>
          <w:color w:val="000000" w:themeColor="text1"/>
        </w:rPr>
        <w:t>użo</w:t>
      </w:r>
      <w:r w:rsidRPr="00416E91">
        <w:rPr>
          <w:color w:val="000000" w:themeColor="text1"/>
        </w:rPr>
        <w:t xml:space="preserve"> lepsza niż na obecnych polach ornych. Są jednak od tego wyjątki, ograniczy się to jednak do niewielkiej ilości dość wąskiej grupy pospolitej awifauny związanej z otwartym krajobrazem rolniczym, a więc biotopem dominującym w bezpośrednim sąsiedztwie planowanej inwestycji. Z oczywistych względów, jak na każdej podobnej wielkości powierzchni w Polsce, występują tu objęte ochroną gatunki ptaków np. skowronek </w:t>
      </w:r>
      <w:proofErr w:type="spellStart"/>
      <w:r w:rsidRPr="00416E91">
        <w:rPr>
          <w:i/>
          <w:iCs/>
          <w:color w:val="000000" w:themeColor="text1"/>
        </w:rPr>
        <w:t>Alauda</w:t>
      </w:r>
      <w:proofErr w:type="spellEnd"/>
      <w:r w:rsidRPr="00416E91">
        <w:rPr>
          <w:i/>
          <w:iCs/>
          <w:color w:val="000000" w:themeColor="text1"/>
        </w:rPr>
        <w:t xml:space="preserve"> </w:t>
      </w:r>
      <w:proofErr w:type="spellStart"/>
      <w:r w:rsidRPr="00416E91">
        <w:rPr>
          <w:i/>
          <w:iCs/>
          <w:color w:val="000000" w:themeColor="text1"/>
        </w:rPr>
        <w:t>arvensis</w:t>
      </w:r>
      <w:proofErr w:type="spellEnd"/>
      <w:r w:rsidR="00416E91">
        <w:rPr>
          <w:i/>
          <w:iCs/>
          <w:color w:val="000000" w:themeColor="text1"/>
        </w:rPr>
        <w:t>,</w:t>
      </w:r>
      <w:r w:rsidRPr="00416E91">
        <w:rPr>
          <w:i/>
          <w:iCs/>
          <w:color w:val="000000" w:themeColor="text1"/>
        </w:rPr>
        <w:t xml:space="preserve"> </w:t>
      </w:r>
      <w:r w:rsidRPr="00416E91">
        <w:rPr>
          <w:color w:val="000000" w:themeColor="text1"/>
        </w:rPr>
        <w:t xml:space="preserve">w przypadku którego należy spodziewać </w:t>
      </w:r>
      <w:r w:rsidR="00416E91">
        <w:rPr>
          <w:color w:val="000000" w:themeColor="text1"/>
        </w:rPr>
        <w:t xml:space="preserve">się </w:t>
      </w:r>
      <w:r w:rsidRPr="00416E91">
        <w:rPr>
          <w:color w:val="000000" w:themeColor="text1"/>
        </w:rPr>
        <w:t xml:space="preserve">utraty prawie wszystkich stanowisk. Jednak wyparte osobniki awifauny lęgowej bez problemu znajdą dogodne rozległe biotopy do rozrodu i żerowania w najbliższym sąsiedztwie. </w:t>
      </w:r>
      <w:r w:rsidR="00416E91">
        <w:rPr>
          <w:color w:val="000000" w:themeColor="text1"/>
        </w:rPr>
        <w:t>Natomiast s</w:t>
      </w:r>
      <w:r w:rsidRPr="00416E91">
        <w:rPr>
          <w:color w:val="000000" w:themeColor="text1"/>
        </w:rPr>
        <w:t>zansę utrzymania</w:t>
      </w:r>
      <w:r w:rsidR="00416E91">
        <w:rPr>
          <w:color w:val="000000" w:themeColor="text1"/>
        </w:rPr>
        <w:t>,</w:t>
      </w:r>
      <w:r w:rsidRPr="00416E91">
        <w:rPr>
          <w:color w:val="000000" w:themeColor="text1"/>
        </w:rPr>
        <w:t xml:space="preserve"> a </w:t>
      </w:r>
      <w:r w:rsidR="00416E91">
        <w:rPr>
          <w:color w:val="000000" w:themeColor="text1"/>
        </w:rPr>
        <w:t>nawet niewielkiej ekspansji ma</w:t>
      </w:r>
      <w:r w:rsidRPr="00416E91">
        <w:rPr>
          <w:color w:val="000000" w:themeColor="text1"/>
        </w:rPr>
        <w:t xml:space="preserve"> przepiórka, a przede wszystkim potrzeszcz i kląskawka. Gatunki te dość powszechnie występują na terenach przemysłowych z zachowanymi powierzchniami zielonymi. Służą im niektóre elementy infrastruktury, przede wszystkim </w:t>
      </w:r>
      <w:r w:rsidRPr="0064138F">
        <w:rPr>
          <w:color w:val="000000" w:themeColor="text1"/>
        </w:rPr>
        <w:t>ogrodzenia, które wykorzystują jako grzędę.</w:t>
      </w:r>
    </w:p>
    <w:p w14:paraId="4852DD38" w14:textId="3AC6B4F2" w:rsidR="00DB1FCE" w:rsidRPr="00416E91" w:rsidRDefault="00DB1FCE" w:rsidP="00416E91">
      <w:pPr>
        <w:spacing w:after="360" w:line="276" w:lineRule="auto"/>
        <w:jc w:val="both"/>
        <w:rPr>
          <w:color w:val="000000" w:themeColor="text1"/>
        </w:rPr>
      </w:pPr>
      <w:r w:rsidRPr="0064138F">
        <w:rPr>
          <w:color w:val="000000" w:themeColor="text1"/>
        </w:rPr>
        <w:t>Prawie wszystkie wyżej wymienione gatunki ptaków odnotowane na obszarze planowanej inwestycji należą do gatunków licznych i pospolitych, zarówno w okolicy, jak i w skali Krajeńskiego Parku Krajobrazowego, województwa</w:t>
      </w:r>
      <w:r w:rsidRPr="00416E91">
        <w:rPr>
          <w:color w:val="000000" w:themeColor="text1"/>
        </w:rPr>
        <w:t xml:space="preserve"> czy całego kraju, a zajęcie obszaru i potencjalnych siedlisk pod planowaną instalację nie zagrozi miejscowym populacjom zarówno podczas lęgów</w:t>
      </w:r>
      <w:r w:rsidR="00416E91">
        <w:rPr>
          <w:color w:val="000000" w:themeColor="text1"/>
        </w:rPr>
        <w:t>,</w:t>
      </w:r>
      <w:r w:rsidRPr="00416E91">
        <w:rPr>
          <w:color w:val="000000" w:themeColor="text1"/>
        </w:rPr>
        <w:t xml:space="preserve"> jak i migracji.</w:t>
      </w:r>
    </w:p>
    <w:p w14:paraId="59AD3B1D" w14:textId="77777777" w:rsidR="00E914BB" w:rsidRPr="00416E91" w:rsidRDefault="00E8668E" w:rsidP="00A94A14">
      <w:pPr>
        <w:pStyle w:val="Nagwek2"/>
        <w:numPr>
          <w:ilvl w:val="1"/>
          <w:numId w:val="9"/>
        </w:numPr>
        <w:spacing w:after="240" w:line="276" w:lineRule="auto"/>
        <w:jc w:val="both"/>
        <w:rPr>
          <w:rFonts w:ascii="Verdana" w:eastAsia="Times New Roman" w:hAnsi="Verdana"/>
          <w:b/>
          <w:sz w:val="20"/>
          <w:szCs w:val="20"/>
        </w:rPr>
      </w:pPr>
      <w:bookmarkStart w:id="38" w:name="_Toc115173825"/>
      <w:r w:rsidRPr="00416E91">
        <w:rPr>
          <w:rFonts w:ascii="Verdana" w:eastAsia="Times New Roman" w:hAnsi="Verdana"/>
          <w:b/>
          <w:sz w:val="20"/>
          <w:szCs w:val="20"/>
        </w:rPr>
        <w:lastRenderedPageBreak/>
        <w:t>Analizę oddziaływania inwestycji na bioróżnorodność.</w:t>
      </w:r>
      <w:bookmarkEnd w:id="38"/>
    </w:p>
    <w:p w14:paraId="0C86DB3A" w14:textId="77777777" w:rsidR="008D3225" w:rsidRDefault="00416E91" w:rsidP="008D3225">
      <w:pPr>
        <w:spacing w:after="120" w:line="276" w:lineRule="auto"/>
        <w:jc w:val="both"/>
      </w:pPr>
      <w:r>
        <w:t xml:space="preserve">Pokrycie terenu panelami przyczyni się do wykształcenia pomiędzy nimi półnaturalnych zbiorowisk </w:t>
      </w:r>
      <w:proofErr w:type="spellStart"/>
      <w:r>
        <w:t>murawowych</w:t>
      </w:r>
      <w:proofErr w:type="spellEnd"/>
      <w:r>
        <w:t xml:space="preserve"> zdominowanych przez wysoką roślinność zielną. Stworzenie takiej enklawy wpłynie w sposób istotny na zwiększenie zasobów lokalnej bioróżnorodności. </w:t>
      </w:r>
    </w:p>
    <w:p w14:paraId="690B16A2" w14:textId="77777777" w:rsidR="008D3225" w:rsidRDefault="00416E91" w:rsidP="008D3225">
      <w:pPr>
        <w:spacing w:after="120" w:line="276" w:lineRule="auto"/>
        <w:jc w:val="both"/>
      </w:pPr>
      <w:r>
        <w:t xml:space="preserve">Przy odpowiednim planowaniu inwestycji część gatunków powinna odnieść korzyść ze zmiany sposobu użytkowania terenu. Dotyczy to przede wszystkim płazów lądowych, którym zagrażają mechaniczne koszenie, oranie, bronowanie jak i stosowanie chemicznych środków ochrony roślin oraz nawozów. </w:t>
      </w:r>
    </w:p>
    <w:p w14:paraId="1097D879" w14:textId="77777777" w:rsidR="008D3225" w:rsidRDefault="00416E91" w:rsidP="008D3225">
      <w:pPr>
        <w:spacing w:after="120" w:line="276" w:lineRule="auto"/>
        <w:jc w:val="both"/>
      </w:pPr>
      <w:r>
        <w:t xml:space="preserve">Zaprzestanie zabiegów agrotechnicznych stosowanych na tych gruntach (intensywne użytkowanie gruntów ornych) umożliwi także wzrost różnorodności i liczebności drobnych ssaków i </w:t>
      </w:r>
      <w:proofErr w:type="spellStart"/>
      <w:r>
        <w:t>rekolonizację</w:t>
      </w:r>
      <w:proofErr w:type="spellEnd"/>
      <w:r>
        <w:t xml:space="preserve"> użytków rolnych przez objętego ochroną częściową kreta </w:t>
      </w:r>
      <w:proofErr w:type="spellStart"/>
      <w:r w:rsidRPr="00416E91">
        <w:rPr>
          <w:i/>
          <w:iCs/>
        </w:rPr>
        <w:t>Talpa</w:t>
      </w:r>
      <w:proofErr w:type="spellEnd"/>
      <w:r w:rsidRPr="00416E91">
        <w:rPr>
          <w:i/>
          <w:iCs/>
        </w:rPr>
        <w:t xml:space="preserve"> </w:t>
      </w:r>
      <w:proofErr w:type="spellStart"/>
      <w:r w:rsidRPr="00416E91">
        <w:rPr>
          <w:i/>
          <w:iCs/>
        </w:rPr>
        <w:t>europaea</w:t>
      </w:r>
      <w:proofErr w:type="spellEnd"/>
      <w:r>
        <w:t xml:space="preserve">. </w:t>
      </w:r>
    </w:p>
    <w:p w14:paraId="51ADF7DC" w14:textId="77777777" w:rsidR="008D3225" w:rsidRDefault="00416E91" w:rsidP="008D3225">
      <w:pPr>
        <w:spacing w:after="120" w:line="276" w:lineRule="auto"/>
        <w:jc w:val="both"/>
      </w:pPr>
      <w:r>
        <w:t xml:space="preserve">Powierzchnię gruntu należy pozostawić do naturalnej sukcesji, z całą pewnością bez celowego podsiewania traw – dzięki temu w przestrzeniach pomiędzy panelami wykształcą się półnaturalne murawy złożone z rodzimych gatunków, dostosowanych do siedliska. </w:t>
      </w:r>
    </w:p>
    <w:p w14:paraId="21D825BD" w14:textId="77777777" w:rsidR="008D3225" w:rsidRDefault="00416E91" w:rsidP="008D3225">
      <w:pPr>
        <w:spacing w:after="120" w:line="276" w:lineRule="auto"/>
        <w:jc w:val="both"/>
      </w:pPr>
      <w:r>
        <w:t xml:space="preserve">Spodziewany wzrost bogactwa szaty roślinnej, mimo zasłonięcia części powierzchni, umożliwi także silny wzrost liczebności owadów, w tym także chronionych trzmieli. Większa różnorodność bezkręgowców będzie z kolei korzystna dla owadożernych ptaków, nietoperzy i płazów, a z czasem prawdopodobnie także dla innych kręgowców, jak jaszczurki czy wspomniany już wcześniej kret. </w:t>
      </w:r>
    </w:p>
    <w:p w14:paraId="386E31CE" w14:textId="7C2C8452" w:rsidR="004C6581" w:rsidRDefault="00416E91" w:rsidP="002F4D5B">
      <w:pPr>
        <w:spacing w:after="360" w:line="276" w:lineRule="auto"/>
        <w:jc w:val="both"/>
      </w:pPr>
      <w:r>
        <w:t xml:space="preserve">Do beneficjentów omawianych tutaj zmian zaliczy się m.in. wymieniony w Załączniku I Dyrektywy Ptasiej gąsiorek </w:t>
      </w:r>
      <w:proofErr w:type="spellStart"/>
      <w:r w:rsidRPr="00416E91">
        <w:rPr>
          <w:i/>
          <w:iCs/>
        </w:rPr>
        <w:t>Lanius</w:t>
      </w:r>
      <w:proofErr w:type="spellEnd"/>
      <w:r w:rsidRPr="00416E91">
        <w:rPr>
          <w:i/>
          <w:iCs/>
        </w:rPr>
        <w:t xml:space="preserve"> </w:t>
      </w:r>
      <w:proofErr w:type="spellStart"/>
      <w:r w:rsidRPr="00416E91">
        <w:rPr>
          <w:i/>
          <w:iCs/>
        </w:rPr>
        <w:t>collurio</w:t>
      </w:r>
      <w:proofErr w:type="spellEnd"/>
      <w:r>
        <w:t xml:space="preserve">, który jest w szczególny sposób zależny od różnorodnej diety oraz wiele innych gatunków ptaków zasiedlających ekotony zbiorowisk </w:t>
      </w:r>
      <w:proofErr w:type="spellStart"/>
      <w:r>
        <w:t>murawowych</w:t>
      </w:r>
      <w:proofErr w:type="spellEnd"/>
      <w:r>
        <w:t xml:space="preserve"> z wysoką roślinnością zielną i </w:t>
      </w:r>
      <w:proofErr w:type="spellStart"/>
      <w:r>
        <w:t>zakrzewieniami</w:t>
      </w:r>
      <w:proofErr w:type="spellEnd"/>
      <w:r>
        <w:t xml:space="preserve"> tj. np. trznadel, pokląskwa, cierniówka, potrzeszcz</w:t>
      </w:r>
      <w:r w:rsidR="002F4D5B">
        <w:t xml:space="preserve">. Murawy można, a nawet trzeba </w:t>
      </w:r>
      <w:r>
        <w:t>okresowo wykaszać, jednak warto to robić najwyżej 1-2 razy w roku, rozpoczynając od sierpnia.</w:t>
      </w:r>
    </w:p>
    <w:p w14:paraId="52DD34A0" w14:textId="77777777" w:rsidR="008D3225" w:rsidRPr="004C6581" w:rsidRDefault="008D3225" w:rsidP="002F4D5B">
      <w:pPr>
        <w:spacing w:after="360" w:line="276" w:lineRule="auto"/>
        <w:jc w:val="both"/>
      </w:pPr>
    </w:p>
    <w:p w14:paraId="573FE67A" w14:textId="77777777" w:rsidR="00E914BB" w:rsidRDefault="00E8668E" w:rsidP="00A94A14">
      <w:pPr>
        <w:pStyle w:val="Nagwek2"/>
        <w:numPr>
          <w:ilvl w:val="1"/>
          <w:numId w:val="9"/>
        </w:numPr>
        <w:spacing w:after="240" w:line="276" w:lineRule="auto"/>
        <w:jc w:val="both"/>
        <w:rPr>
          <w:rFonts w:ascii="Verdana" w:eastAsia="Times New Roman" w:hAnsi="Verdana"/>
          <w:b/>
          <w:sz w:val="20"/>
          <w:szCs w:val="20"/>
        </w:rPr>
      </w:pPr>
      <w:bookmarkStart w:id="39" w:name="_Toc115173826"/>
      <w:r w:rsidRPr="00E914BB">
        <w:rPr>
          <w:rFonts w:ascii="Verdana" w:eastAsia="Times New Roman" w:hAnsi="Verdana"/>
          <w:b/>
          <w:sz w:val="20"/>
          <w:szCs w:val="20"/>
        </w:rPr>
        <w:t xml:space="preserve">Przeanalizowanie możliwości zwiększenia proponowanej skali </w:t>
      </w:r>
      <w:proofErr w:type="spellStart"/>
      <w:r w:rsidRPr="00E914BB">
        <w:rPr>
          <w:rFonts w:ascii="Verdana" w:eastAsia="Times New Roman" w:hAnsi="Verdana"/>
          <w:b/>
          <w:sz w:val="20"/>
          <w:szCs w:val="20"/>
        </w:rPr>
        <w:t>nasadzeń</w:t>
      </w:r>
      <w:proofErr w:type="spellEnd"/>
      <w:r w:rsidRPr="00E914BB">
        <w:rPr>
          <w:rFonts w:ascii="Verdana" w:eastAsia="Times New Roman" w:hAnsi="Verdana"/>
          <w:b/>
          <w:sz w:val="20"/>
          <w:szCs w:val="20"/>
        </w:rPr>
        <w:t xml:space="preserve"> krzewów wzdłuż granic inwestycji, mając na uwadze potrzebę ograniczenia widoczności farmy fotowoltaicznej z wszystkich zabudowań położonych w otoczeniu przedsięwzięcia. Nasadzenia te wpłyną także na zwiększenie bioróżnorodności, w tym stworzenie miejsc gniazdowania i żerowania dla ptaków.</w:t>
      </w:r>
      <w:bookmarkEnd w:id="39"/>
    </w:p>
    <w:p w14:paraId="61E956C3" w14:textId="4F595277" w:rsidR="009908DA" w:rsidRDefault="009908DA" w:rsidP="008D3225">
      <w:pPr>
        <w:spacing w:after="240" w:line="276" w:lineRule="auto"/>
        <w:jc w:val="both"/>
      </w:pPr>
      <w:r>
        <w:t xml:space="preserve">Zgodnie z sugestią RDOŚ, Inwestor podjął decyzję o zwiększeniu proponowanej skali </w:t>
      </w:r>
      <w:proofErr w:type="spellStart"/>
      <w:r>
        <w:t>nasadzeń</w:t>
      </w:r>
      <w:proofErr w:type="spellEnd"/>
      <w:r>
        <w:t xml:space="preserve"> krzewów. </w:t>
      </w:r>
      <w:r w:rsidR="008D3225">
        <w:t>L</w:t>
      </w:r>
      <w:r>
        <w:t>okalizacja</w:t>
      </w:r>
      <w:r w:rsidR="008D3225">
        <w:t xml:space="preserve"> dodatkowych n</w:t>
      </w:r>
      <w:proofErr w:type="spellStart"/>
      <w:r w:rsidR="008D3225">
        <w:t>asadzeń</w:t>
      </w:r>
      <w:proofErr w:type="spellEnd"/>
      <w:r>
        <w:t xml:space="preserve"> została wskazana na wstępnym PZT, stanowiącym </w:t>
      </w:r>
      <w:r w:rsidRPr="009908DA">
        <w:rPr>
          <w:b/>
        </w:rPr>
        <w:t>załącznik nr 1</w:t>
      </w:r>
      <w:r>
        <w:t xml:space="preserve"> do niniejszego Aneksu. </w:t>
      </w:r>
    </w:p>
    <w:p w14:paraId="30BD819D" w14:textId="5F408FEA" w:rsidR="008D3225" w:rsidRPr="008D3225" w:rsidRDefault="008D3225" w:rsidP="006B2AB6">
      <w:pPr>
        <w:spacing w:after="360" w:line="276" w:lineRule="auto"/>
        <w:jc w:val="both"/>
        <w:rPr>
          <w:u w:val="single"/>
        </w:rPr>
      </w:pPr>
      <w:r w:rsidRPr="008D3225">
        <w:rPr>
          <w:u w:val="single"/>
        </w:rPr>
        <w:t xml:space="preserve">Dotychczasowe nasadzenia są zaznaczone kolorem zielonym, tak jak poprzednio </w:t>
      </w:r>
      <w:r w:rsidRPr="008D3225">
        <w:rPr>
          <w:u w:val="single"/>
        </w:rPr>
        <w:br/>
        <w:t xml:space="preserve">w Raporcie </w:t>
      </w:r>
      <w:proofErr w:type="spellStart"/>
      <w:r w:rsidRPr="008D3225">
        <w:rPr>
          <w:u w:val="single"/>
        </w:rPr>
        <w:t>ooś</w:t>
      </w:r>
      <w:proofErr w:type="spellEnd"/>
      <w:r w:rsidRPr="008D3225">
        <w:rPr>
          <w:u w:val="single"/>
        </w:rPr>
        <w:t>, natomiast nasadzenia dodatkowe zaznaczono kolorem żółtym.</w:t>
      </w:r>
    </w:p>
    <w:p w14:paraId="597ABC39" w14:textId="1DA25BAD" w:rsidR="00E8668E" w:rsidRPr="002F4D5B" w:rsidRDefault="00E8668E" w:rsidP="00A94A14">
      <w:pPr>
        <w:pStyle w:val="Nagwek2"/>
        <w:numPr>
          <w:ilvl w:val="1"/>
          <w:numId w:val="9"/>
        </w:numPr>
        <w:spacing w:after="240" w:line="276" w:lineRule="auto"/>
        <w:jc w:val="both"/>
        <w:rPr>
          <w:rFonts w:ascii="Verdana" w:eastAsia="Times New Roman" w:hAnsi="Verdana"/>
          <w:b/>
          <w:sz w:val="20"/>
          <w:szCs w:val="20"/>
        </w:rPr>
      </w:pPr>
      <w:bookmarkStart w:id="40" w:name="_Toc115173827"/>
      <w:r w:rsidRPr="002F4D5B">
        <w:rPr>
          <w:rFonts w:ascii="Verdana" w:eastAsia="Times New Roman" w:hAnsi="Verdana"/>
          <w:b/>
          <w:sz w:val="20"/>
          <w:szCs w:val="20"/>
        </w:rPr>
        <w:lastRenderedPageBreak/>
        <w:t>Uwzględnienie koniec</w:t>
      </w:r>
      <w:r w:rsidR="004F4ABA" w:rsidRPr="002F4D5B">
        <w:rPr>
          <w:rFonts w:ascii="Verdana" w:eastAsia="Times New Roman" w:hAnsi="Verdana"/>
          <w:b/>
          <w:sz w:val="20"/>
          <w:szCs w:val="20"/>
        </w:rPr>
        <w:t xml:space="preserve">zności wykonania monitoringu </w:t>
      </w:r>
      <w:proofErr w:type="spellStart"/>
      <w:r w:rsidR="004F4ABA" w:rsidRPr="002F4D5B">
        <w:rPr>
          <w:rFonts w:ascii="Verdana" w:eastAsia="Times New Roman" w:hAnsi="Verdana"/>
          <w:b/>
          <w:sz w:val="20"/>
          <w:szCs w:val="20"/>
        </w:rPr>
        <w:t>po</w:t>
      </w:r>
      <w:r w:rsidRPr="002F4D5B">
        <w:rPr>
          <w:rFonts w:ascii="Verdana" w:eastAsia="Times New Roman" w:hAnsi="Verdana"/>
          <w:b/>
          <w:sz w:val="20"/>
          <w:szCs w:val="20"/>
        </w:rPr>
        <w:t>realizacyjnego</w:t>
      </w:r>
      <w:proofErr w:type="spellEnd"/>
      <w:r w:rsidRPr="002F4D5B">
        <w:rPr>
          <w:rFonts w:ascii="Verdana" w:eastAsia="Times New Roman" w:hAnsi="Verdana"/>
          <w:b/>
          <w:sz w:val="20"/>
          <w:szCs w:val="20"/>
        </w:rPr>
        <w:t xml:space="preserve"> przedmiotowej inwestycji w zakresie przyrodniczym, ze szczególnym uwzględnieniem roślinności, awifauny, płazów i korytarzy ekologicznych. Należy wskazać zakres i metodykę monitoringu. Celem monitoringu jest weryfikacja rzeczywistego wpływu zamierzenia na środowisko przyrodnicze, w tym określenia zmian w roślinności, aw</w:t>
      </w:r>
      <w:r w:rsidR="002F4D5B">
        <w:rPr>
          <w:rFonts w:ascii="Verdana" w:eastAsia="Times New Roman" w:hAnsi="Verdana"/>
          <w:b/>
          <w:sz w:val="20"/>
          <w:szCs w:val="20"/>
        </w:rPr>
        <w:t>ifaunie, płazach wykorzystujących</w:t>
      </w:r>
      <w:r w:rsidRPr="002F4D5B">
        <w:rPr>
          <w:rFonts w:ascii="Verdana" w:eastAsia="Times New Roman" w:hAnsi="Verdana"/>
          <w:b/>
          <w:sz w:val="20"/>
          <w:szCs w:val="20"/>
        </w:rPr>
        <w:t xml:space="preserve"> tego typu siedliska oraz korytarzach ekologicznych.</w:t>
      </w:r>
      <w:bookmarkEnd w:id="40"/>
    </w:p>
    <w:p w14:paraId="703A2C3A" w14:textId="77777777" w:rsidR="00714CFD" w:rsidRDefault="00416E91" w:rsidP="00416E91">
      <w:pPr>
        <w:spacing w:line="276" w:lineRule="auto"/>
        <w:jc w:val="both"/>
        <w:rPr>
          <w:rFonts w:cs="Verdana"/>
          <w:color w:val="000000"/>
          <w:szCs w:val="20"/>
        </w:rPr>
      </w:pPr>
      <w:r w:rsidRPr="00416E91">
        <w:rPr>
          <w:rFonts w:cs="Verdana"/>
          <w:color w:val="000000"/>
          <w:szCs w:val="20"/>
        </w:rPr>
        <w:t xml:space="preserve">Należy przeprowadzić </w:t>
      </w:r>
      <w:proofErr w:type="spellStart"/>
      <w:r w:rsidRPr="00416E91">
        <w:rPr>
          <w:rFonts w:cs="Verdana"/>
          <w:color w:val="000000"/>
          <w:szCs w:val="20"/>
        </w:rPr>
        <w:t>porealizacyjny</w:t>
      </w:r>
      <w:proofErr w:type="spellEnd"/>
      <w:r w:rsidRPr="00416E91">
        <w:rPr>
          <w:rFonts w:cs="Verdana"/>
          <w:color w:val="000000"/>
          <w:szCs w:val="20"/>
        </w:rPr>
        <w:t xml:space="preserve"> monitoring faunistyczny, obejmujący cykl roczny po oddaniu elektrowni fotowoltaicznej do eksploatacji (np. w pierwszym </w:t>
      </w:r>
      <w:r w:rsidR="00714CFD">
        <w:rPr>
          <w:rFonts w:cs="Verdana"/>
          <w:color w:val="000000"/>
          <w:szCs w:val="20"/>
        </w:rPr>
        <w:t>lub drugim</w:t>
      </w:r>
      <w:r w:rsidRPr="00416E91">
        <w:rPr>
          <w:rFonts w:cs="Verdana"/>
          <w:color w:val="000000"/>
          <w:szCs w:val="20"/>
        </w:rPr>
        <w:t xml:space="preserve"> roku)</w:t>
      </w:r>
      <w:r w:rsidR="00714CFD">
        <w:rPr>
          <w:rFonts w:cs="Verdana"/>
          <w:color w:val="000000"/>
          <w:szCs w:val="20"/>
        </w:rPr>
        <w:t>.</w:t>
      </w:r>
    </w:p>
    <w:p w14:paraId="19D60814" w14:textId="34104BD6" w:rsidR="00416E91" w:rsidRPr="00416E91" w:rsidRDefault="00416E91" w:rsidP="00416E91">
      <w:pPr>
        <w:spacing w:line="276" w:lineRule="auto"/>
        <w:jc w:val="both"/>
        <w:rPr>
          <w:rFonts w:cs="Verdana"/>
          <w:color w:val="000000"/>
          <w:szCs w:val="20"/>
        </w:rPr>
      </w:pPr>
      <w:r w:rsidRPr="00416E91">
        <w:rPr>
          <w:rFonts w:cs="Verdana"/>
          <w:color w:val="000000"/>
          <w:szCs w:val="20"/>
        </w:rPr>
        <w:t>W tym okresie należy wykonać liczenia gatunków pospolitych zgodnie z wymogami Monitoringu Pospolitych Ptaków lęgowych. Liczenie powinno obejmować dwie kontrole na jednej powierzchni 1 km</w:t>
      </w:r>
      <w:r w:rsidRPr="00416E91">
        <w:rPr>
          <w:rFonts w:cs="Verdana"/>
          <w:color w:val="000000"/>
          <w:szCs w:val="20"/>
          <w:vertAlign w:val="superscript"/>
        </w:rPr>
        <w:t>2</w:t>
      </w:r>
      <w:r w:rsidRPr="00416E91">
        <w:rPr>
          <w:rFonts w:cs="Verdana"/>
          <w:color w:val="000000"/>
          <w:szCs w:val="20"/>
        </w:rPr>
        <w:t xml:space="preserve"> w okresie od kwietnia do połowy czerwca.</w:t>
      </w:r>
    </w:p>
    <w:p w14:paraId="4300AE26" w14:textId="0DBD35D4" w:rsidR="00416E91" w:rsidRPr="00416E91" w:rsidRDefault="00416E91" w:rsidP="00416E91">
      <w:pPr>
        <w:spacing w:line="276" w:lineRule="auto"/>
        <w:jc w:val="both"/>
        <w:rPr>
          <w:rFonts w:cs="Verdana"/>
          <w:color w:val="000000"/>
          <w:szCs w:val="20"/>
        </w:rPr>
      </w:pPr>
      <w:r w:rsidRPr="00416E91">
        <w:rPr>
          <w:rFonts w:cs="Verdana"/>
          <w:color w:val="000000"/>
          <w:szCs w:val="20"/>
        </w:rPr>
        <w:t xml:space="preserve">Monitoring wykorzystania obszaru farmy fotowoltaicznej przez faunę, zwłaszcza gatunki migrujące i koczujące ptaków oraz płazów należy przeprowadzać </w:t>
      </w:r>
      <w:r w:rsidR="00714CFD">
        <w:rPr>
          <w:rFonts w:cs="Verdana"/>
          <w:color w:val="000000"/>
          <w:szCs w:val="20"/>
        </w:rPr>
        <w:t xml:space="preserve">od marca do października - </w:t>
      </w:r>
      <w:r w:rsidR="00714CFD">
        <w:rPr>
          <w:rFonts w:cs="Verdana"/>
          <w:color w:val="000000" w:themeColor="text1"/>
          <w:szCs w:val="20"/>
        </w:rPr>
        <w:t>po 1 kontroli w miesiącu (w sumie 8 kontroli)</w:t>
      </w:r>
      <w:r w:rsidRPr="00416E91">
        <w:rPr>
          <w:rFonts w:cs="Verdana"/>
          <w:color w:val="000000" w:themeColor="text1"/>
          <w:szCs w:val="20"/>
        </w:rPr>
        <w:t xml:space="preserve">. Monitoring polegać będzie na wyznaczeniu </w:t>
      </w:r>
      <w:proofErr w:type="spellStart"/>
      <w:r w:rsidRPr="00416E91">
        <w:rPr>
          <w:rFonts w:cs="Verdana"/>
          <w:color w:val="000000" w:themeColor="text1"/>
          <w:szCs w:val="20"/>
        </w:rPr>
        <w:t>transektu</w:t>
      </w:r>
      <w:proofErr w:type="spellEnd"/>
      <w:r w:rsidRPr="00416E91">
        <w:rPr>
          <w:rFonts w:cs="Verdana"/>
          <w:color w:val="000000" w:themeColor="text1"/>
          <w:szCs w:val="20"/>
        </w:rPr>
        <w:t xml:space="preserve"> wzdłuż całej długości </w:t>
      </w:r>
      <w:r w:rsidR="00714CFD">
        <w:rPr>
          <w:rFonts w:cs="Verdana"/>
          <w:color w:val="000000" w:themeColor="text1"/>
          <w:szCs w:val="20"/>
        </w:rPr>
        <w:t>farmy fotowoltaicznej</w:t>
      </w:r>
      <w:r w:rsidRPr="00416E91">
        <w:rPr>
          <w:rFonts w:cs="Verdana"/>
          <w:color w:val="000000" w:themeColor="text1"/>
          <w:szCs w:val="20"/>
        </w:rPr>
        <w:t xml:space="preserve"> w centralnej części oraz równoległego </w:t>
      </w:r>
      <w:proofErr w:type="spellStart"/>
      <w:r w:rsidRPr="00416E91">
        <w:rPr>
          <w:rFonts w:cs="Verdana"/>
          <w:color w:val="000000" w:themeColor="text1"/>
          <w:szCs w:val="20"/>
        </w:rPr>
        <w:t>transektu</w:t>
      </w:r>
      <w:proofErr w:type="spellEnd"/>
      <w:r w:rsidRPr="00416E91">
        <w:rPr>
          <w:rFonts w:cs="Verdana"/>
          <w:color w:val="000000" w:themeColor="text1"/>
          <w:szCs w:val="20"/>
        </w:rPr>
        <w:t xml:space="preserve"> na jej skraju. Podczas przemarszu będą rejestrowane wszystkie stwierdzone gatunki ptaków, płazów i ssaków. </w:t>
      </w:r>
    </w:p>
    <w:p w14:paraId="1E8B73BD" w14:textId="3F9B02E3" w:rsidR="00416E91" w:rsidRDefault="00714CFD" w:rsidP="00416E91">
      <w:pPr>
        <w:spacing w:line="276" w:lineRule="auto"/>
        <w:jc w:val="both"/>
      </w:pPr>
      <w:r>
        <w:t>D</w:t>
      </w:r>
      <w:r w:rsidR="00416E91">
        <w:t>odatkowo, warto monitorować zagęszczenia płazów w miejscach rozrodu i przeprowadzić po 1 kontroli w miesiącach od marca do</w:t>
      </w:r>
      <w:r w:rsidR="002F4D5B">
        <w:t xml:space="preserve"> lipca. K</w:t>
      </w:r>
      <w:r w:rsidR="00416E91">
        <w:t>ontrolę polegającą na ich poszuk</w:t>
      </w:r>
      <w:r w:rsidR="002F4D5B">
        <w:t xml:space="preserve">iwaniu w środowiskach lądowych </w:t>
      </w:r>
      <w:r w:rsidR="00416E91">
        <w:t xml:space="preserve">najlepiej </w:t>
      </w:r>
      <w:r w:rsidR="002F4D5B">
        <w:t xml:space="preserve">przeprowadzić </w:t>
      </w:r>
      <w:r w:rsidR="00416E91">
        <w:t xml:space="preserve">po deszczu, w godzinach wieczornych. Kontrola czerwcowa powinna dodatkowo obejmować analizę florystyczną, a lipcowa badania bezkręgowców. </w:t>
      </w:r>
    </w:p>
    <w:p w14:paraId="66E3D5D3" w14:textId="77777777" w:rsidR="00416E91" w:rsidRDefault="00416E91" w:rsidP="00416E91">
      <w:pPr>
        <w:spacing w:line="276" w:lineRule="auto"/>
        <w:jc w:val="both"/>
      </w:pPr>
      <w:r w:rsidRPr="00937982">
        <w:t xml:space="preserve">Szczegółowy program monitoringu zostanie dostarczony i uzgodniony z RDOŚ przed oddaniem obiektu do eksploatacji, niemniej jednak jego celem powinna być m.in. weryfikacja utrzymania się stanowisk najważniejszych gatunków ptaków lęgowych w sąsiedztwie, w tym błotniaka stawowego i żurawia, ustalenie składu i zagęszczenia awifauny lęgowej na samej farmie oraz badania florystyczne, drobnych kręgowców i bezkręgowców.  </w:t>
      </w:r>
    </w:p>
    <w:p w14:paraId="4D8EFA62" w14:textId="01C587A2" w:rsidR="00416E91" w:rsidRPr="001C69E8" w:rsidRDefault="00416E91" w:rsidP="00416E91">
      <w:pPr>
        <w:spacing w:line="276" w:lineRule="auto"/>
        <w:jc w:val="both"/>
      </w:pPr>
      <w:r w:rsidRPr="00416E91">
        <w:rPr>
          <w:rFonts w:cs="Verdana"/>
          <w:color w:val="000000"/>
          <w:szCs w:val="20"/>
        </w:rPr>
        <w:t>Sprawozdanie z rocznego monitoringu wraz z projektem rozwiązań chroniących, jeśli wyniki monitoringu będą wskazywać na taką potrzebę lub konieczność działań minimalizujących, należy przedstawić Regionalnemu Dyrektorowi Ochrony Środowiska w Bydgoszczy w terminie trzech miesięcy od zakończenia cyklu badań.</w:t>
      </w:r>
      <w:r w:rsidR="00714CFD">
        <w:rPr>
          <w:rFonts w:cs="Verdana"/>
          <w:color w:val="000000"/>
          <w:szCs w:val="20"/>
        </w:rPr>
        <w:t xml:space="preserve"> </w:t>
      </w:r>
    </w:p>
    <w:p w14:paraId="7AFD9284" w14:textId="38CAA7D1" w:rsidR="002F4D5B" w:rsidRDefault="002F4D5B" w:rsidP="003B6602">
      <w:pPr>
        <w:spacing w:line="276" w:lineRule="auto"/>
      </w:pPr>
    </w:p>
    <w:p w14:paraId="5194BF3D" w14:textId="5279577C" w:rsidR="00714CFD" w:rsidRDefault="00714CFD" w:rsidP="003B6602">
      <w:pPr>
        <w:spacing w:line="276" w:lineRule="auto"/>
      </w:pPr>
    </w:p>
    <w:p w14:paraId="141DFF19" w14:textId="5DD02DC2" w:rsidR="00714CFD" w:rsidRDefault="00714CFD" w:rsidP="003B6602">
      <w:pPr>
        <w:spacing w:line="276" w:lineRule="auto"/>
      </w:pPr>
    </w:p>
    <w:p w14:paraId="167856DA" w14:textId="21A8A7D6" w:rsidR="00714CFD" w:rsidRDefault="00714CFD" w:rsidP="003B6602">
      <w:pPr>
        <w:spacing w:line="276" w:lineRule="auto"/>
      </w:pPr>
    </w:p>
    <w:p w14:paraId="5E3B90E3" w14:textId="2E322DA2" w:rsidR="00714CFD" w:rsidRDefault="00714CFD" w:rsidP="003B6602">
      <w:pPr>
        <w:spacing w:line="276" w:lineRule="auto"/>
      </w:pPr>
    </w:p>
    <w:p w14:paraId="560D592C" w14:textId="5922C519" w:rsidR="00714CFD" w:rsidRDefault="00714CFD" w:rsidP="003B6602">
      <w:pPr>
        <w:spacing w:line="276" w:lineRule="auto"/>
      </w:pPr>
    </w:p>
    <w:p w14:paraId="25F0414D" w14:textId="0D05EC0F" w:rsidR="00714CFD" w:rsidRDefault="00714CFD" w:rsidP="003B6602">
      <w:pPr>
        <w:spacing w:line="276" w:lineRule="auto"/>
      </w:pPr>
    </w:p>
    <w:p w14:paraId="373DC10F" w14:textId="57242C79" w:rsidR="00714CFD" w:rsidRDefault="00714CFD" w:rsidP="003B6602">
      <w:pPr>
        <w:spacing w:line="276" w:lineRule="auto"/>
      </w:pPr>
    </w:p>
    <w:p w14:paraId="21CAF780" w14:textId="77777777" w:rsidR="00714CFD" w:rsidRDefault="00714CFD" w:rsidP="003B6602">
      <w:pPr>
        <w:spacing w:line="276" w:lineRule="auto"/>
      </w:pPr>
    </w:p>
    <w:p w14:paraId="78D33529" w14:textId="77777777" w:rsidR="003B6602" w:rsidRPr="00704AB2" w:rsidRDefault="003B6602" w:rsidP="003B6602">
      <w:pPr>
        <w:spacing w:line="276" w:lineRule="auto"/>
        <w:rPr>
          <w:rFonts w:cs="Arial"/>
          <w:b/>
          <w:bCs/>
          <w:color w:val="000000"/>
          <w:sz w:val="22"/>
          <w:szCs w:val="22"/>
        </w:rPr>
      </w:pPr>
      <w:r w:rsidRPr="00704AB2">
        <w:rPr>
          <w:rFonts w:cs="Arial"/>
          <w:b/>
          <w:bCs/>
          <w:color w:val="000000"/>
          <w:sz w:val="22"/>
          <w:szCs w:val="22"/>
        </w:rPr>
        <w:t>Niniejsze uzupełnienie do raportu o oddziaływaniu przedsięwzięcia na środowisko zostało opracowane przy udziale następujących członków zespołu autorskiego:</w:t>
      </w:r>
    </w:p>
    <w:p w14:paraId="59AB6738" w14:textId="77777777" w:rsidR="003B6602" w:rsidRPr="00C068B9" w:rsidRDefault="003B6602" w:rsidP="003B6602">
      <w:pPr>
        <w:numPr>
          <w:ilvl w:val="0"/>
          <w:numId w:val="12"/>
        </w:numPr>
        <w:spacing w:after="120" w:line="276" w:lineRule="auto"/>
        <w:ind w:left="284" w:hanging="284"/>
        <w:jc w:val="both"/>
        <w:rPr>
          <w:rFonts w:cs="Arial"/>
          <w:color w:val="000000"/>
          <w:sz w:val="22"/>
          <w:szCs w:val="22"/>
        </w:rPr>
      </w:pPr>
      <w:r w:rsidRPr="00C068B9">
        <w:rPr>
          <w:rFonts w:cs="Arial"/>
          <w:color w:val="000000"/>
          <w:sz w:val="22"/>
          <w:szCs w:val="22"/>
        </w:rPr>
        <w:t xml:space="preserve">mgr inż. Rafał Odrobiński – kierownik zespołu </w:t>
      </w:r>
    </w:p>
    <w:p w14:paraId="1FA3BCF7" w14:textId="6C481DAF" w:rsidR="003B6602" w:rsidRPr="00C068B9" w:rsidRDefault="003B6602" w:rsidP="003B6602">
      <w:pPr>
        <w:numPr>
          <w:ilvl w:val="0"/>
          <w:numId w:val="12"/>
        </w:numPr>
        <w:spacing w:after="120" w:line="276" w:lineRule="auto"/>
        <w:ind w:left="284" w:hanging="284"/>
        <w:jc w:val="both"/>
        <w:rPr>
          <w:rFonts w:cs="Arial"/>
          <w:color w:val="000000"/>
          <w:sz w:val="22"/>
          <w:szCs w:val="22"/>
        </w:rPr>
      </w:pPr>
      <w:r w:rsidRPr="00C068B9">
        <w:rPr>
          <w:rFonts w:cs="Arial"/>
          <w:color w:val="000000"/>
          <w:sz w:val="22"/>
          <w:szCs w:val="22"/>
        </w:rPr>
        <w:t xml:space="preserve">mgr inż. Beata </w:t>
      </w:r>
      <w:proofErr w:type="spellStart"/>
      <w:r>
        <w:rPr>
          <w:rFonts w:cs="Arial"/>
          <w:color w:val="000000"/>
          <w:sz w:val="22"/>
          <w:szCs w:val="22"/>
        </w:rPr>
        <w:t>Domitrz</w:t>
      </w:r>
      <w:proofErr w:type="spellEnd"/>
    </w:p>
    <w:p w14:paraId="69150459" w14:textId="77777777" w:rsidR="003B6602" w:rsidRDefault="003B6602" w:rsidP="003B6602">
      <w:pPr>
        <w:numPr>
          <w:ilvl w:val="0"/>
          <w:numId w:val="12"/>
        </w:numPr>
        <w:spacing w:after="120" w:line="276" w:lineRule="auto"/>
        <w:ind w:left="284" w:hanging="284"/>
        <w:jc w:val="both"/>
        <w:rPr>
          <w:rFonts w:cs="Arial"/>
          <w:color w:val="000000"/>
          <w:sz w:val="22"/>
          <w:szCs w:val="22"/>
        </w:rPr>
      </w:pPr>
      <w:r w:rsidRPr="00C068B9">
        <w:rPr>
          <w:rFonts w:cs="Arial"/>
          <w:color w:val="000000"/>
          <w:sz w:val="22"/>
          <w:szCs w:val="22"/>
        </w:rPr>
        <w:t xml:space="preserve">inż. Magdalena </w:t>
      </w:r>
      <w:proofErr w:type="spellStart"/>
      <w:r w:rsidRPr="00C068B9">
        <w:rPr>
          <w:rFonts w:cs="Arial"/>
          <w:color w:val="000000"/>
          <w:sz w:val="22"/>
          <w:szCs w:val="22"/>
        </w:rPr>
        <w:t>Czarczyńska</w:t>
      </w:r>
      <w:proofErr w:type="spellEnd"/>
      <w:r w:rsidRPr="00C068B9">
        <w:rPr>
          <w:rFonts w:cs="Arial"/>
          <w:color w:val="000000"/>
          <w:sz w:val="22"/>
          <w:szCs w:val="22"/>
        </w:rPr>
        <w:t xml:space="preserve"> </w:t>
      </w:r>
    </w:p>
    <w:p w14:paraId="7BD94A93" w14:textId="77777777" w:rsidR="003B6602" w:rsidRDefault="003B6602" w:rsidP="00B66B60">
      <w:pPr>
        <w:numPr>
          <w:ilvl w:val="0"/>
          <w:numId w:val="12"/>
        </w:numPr>
        <w:spacing w:after="120" w:line="276" w:lineRule="auto"/>
        <w:ind w:left="284" w:hanging="284"/>
        <w:jc w:val="both"/>
        <w:rPr>
          <w:rFonts w:cs="Arial"/>
          <w:color w:val="000000"/>
          <w:sz w:val="22"/>
          <w:szCs w:val="22"/>
        </w:rPr>
      </w:pPr>
      <w:r w:rsidRPr="003B6602">
        <w:rPr>
          <w:color w:val="000000" w:themeColor="text1"/>
          <w:sz w:val="22"/>
          <w:szCs w:val="22"/>
        </w:rPr>
        <w:t>mgr inż. Piotr Kapica</w:t>
      </w:r>
    </w:p>
    <w:p w14:paraId="455ECF04" w14:textId="0EF6FAC2" w:rsidR="002F4D5B" w:rsidRPr="002F4D5B" w:rsidRDefault="003B6602" w:rsidP="004C1EDD">
      <w:pPr>
        <w:numPr>
          <w:ilvl w:val="0"/>
          <w:numId w:val="12"/>
        </w:numPr>
        <w:spacing w:after="360" w:line="276" w:lineRule="auto"/>
        <w:ind w:left="284" w:hanging="284"/>
        <w:jc w:val="both"/>
        <w:rPr>
          <w:rFonts w:cs="Arial"/>
          <w:color w:val="000000"/>
          <w:sz w:val="22"/>
          <w:szCs w:val="22"/>
        </w:rPr>
      </w:pPr>
      <w:r w:rsidRPr="003B6602">
        <w:rPr>
          <w:color w:val="000000" w:themeColor="text1"/>
          <w:sz w:val="22"/>
          <w:szCs w:val="22"/>
        </w:rPr>
        <w:t>mgr Sławomir Niedźwiecki</w:t>
      </w:r>
    </w:p>
    <w:p w14:paraId="30F8BE1B" w14:textId="2839D1E8" w:rsidR="003B6602" w:rsidRPr="00704AB2" w:rsidRDefault="003B6602" w:rsidP="004C1EDD">
      <w:pPr>
        <w:pStyle w:val="Tekstpodstawowy11"/>
        <w:spacing w:line="276" w:lineRule="auto"/>
        <w:rPr>
          <w:rFonts w:ascii="Verdana" w:eastAsia="Symbol" w:hAnsi="Verdana" w:cs="Arial"/>
          <w:sz w:val="22"/>
          <w:szCs w:val="22"/>
        </w:rPr>
      </w:pPr>
      <w:r>
        <w:rPr>
          <w:rFonts w:ascii="Verdana" w:eastAsia="Symbol" w:hAnsi="Verdana" w:cs="Arial"/>
          <w:sz w:val="22"/>
          <w:szCs w:val="22"/>
        </w:rPr>
        <w:t xml:space="preserve">                                                      </w:t>
      </w:r>
      <w:r w:rsidRPr="00704AB2">
        <w:rPr>
          <w:rFonts w:ascii="Verdana" w:eastAsia="Symbol" w:hAnsi="Verdana" w:cs="Arial"/>
          <w:sz w:val="22"/>
          <w:szCs w:val="22"/>
        </w:rPr>
        <w:t>Z poważaniem</w:t>
      </w:r>
    </w:p>
    <w:p w14:paraId="51A1ED98" w14:textId="77777777" w:rsidR="003B6602" w:rsidRDefault="003B6602" w:rsidP="003B6602">
      <w:pPr>
        <w:pStyle w:val="Tekstpodstawowy11"/>
        <w:spacing w:before="0" w:after="120" w:line="276" w:lineRule="auto"/>
        <w:rPr>
          <w:rFonts w:ascii="Verdana" w:eastAsia="Symbol" w:hAnsi="Verdana" w:cs="Arial"/>
          <w:color w:val="FFFFFF"/>
          <w:sz w:val="22"/>
          <w:szCs w:val="22"/>
        </w:rPr>
      </w:pPr>
      <w:r w:rsidRPr="00704AB2">
        <w:rPr>
          <w:rFonts w:ascii="Verdana" w:eastAsia="Symbol" w:hAnsi="Verdana" w:cs="Arial"/>
          <w:color w:val="FFFFFF"/>
          <w:sz w:val="22"/>
          <w:szCs w:val="22"/>
          <w:u w:val="single"/>
        </w:rPr>
        <w:t>………………</w:t>
      </w:r>
      <w:r w:rsidRPr="00704AB2">
        <w:rPr>
          <w:rFonts w:ascii="Verdana" w:eastAsia="Symbol" w:hAnsi="Verdana" w:cs="Arial"/>
          <w:color w:val="FFFFFF"/>
          <w:sz w:val="22"/>
          <w:szCs w:val="22"/>
        </w:rPr>
        <w:t>…………</w:t>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t xml:space="preserve">        </w:t>
      </w:r>
    </w:p>
    <w:p w14:paraId="4C24CD9D" w14:textId="77777777" w:rsidR="003B6602" w:rsidRDefault="003B6602" w:rsidP="003B6602">
      <w:pPr>
        <w:pStyle w:val="Tekstpodstawowy11"/>
        <w:spacing w:before="0" w:after="120" w:line="276" w:lineRule="auto"/>
        <w:rPr>
          <w:rFonts w:ascii="Verdana" w:eastAsia="Symbol" w:hAnsi="Verdana" w:cs="Arial"/>
          <w:color w:val="FFFFFF"/>
          <w:sz w:val="22"/>
          <w:szCs w:val="22"/>
        </w:rPr>
      </w:pPr>
    </w:p>
    <w:p w14:paraId="3AF0E15E" w14:textId="77777777" w:rsidR="003B6602" w:rsidRPr="00704AB2" w:rsidRDefault="003B6602" w:rsidP="003B6602">
      <w:pPr>
        <w:pStyle w:val="Tekstpodstawowy11"/>
        <w:spacing w:before="0" w:after="120" w:line="276" w:lineRule="auto"/>
        <w:rPr>
          <w:rFonts w:ascii="Verdana" w:eastAsia="Symbol" w:hAnsi="Verdana" w:cs="Arial"/>
          <w:sz w:val="22"/>
          <w:szCs w:val="22"/>
        </w:rPr>
      </w:pPr>
      <w:r w:rsidRPr="00704AB2">
        <w:rPr>
          <w:rFonts w:ascii="Verdana" w:eastAsia="Symbol" w:hAnsi="Verdana" w:cs="Arial"/>
          <w:color w:val="FFFFFF"/>
          <w:sz w:val="22"/>
          <w:szCs w:val="22"/>
        </w:rPr>
        <w:t>……………………………………………………….</w:t>
      </w:r>
      <w:r>
        <w:rPr>
          <w:rFonts w:ascii="Verdana" w:eastAsia="Symbol" w:hAnsi="Verdana" w:cs="Arial"/>
          <w:color w:val="FFFFFF"/>
          <w:sz w:val="22"/>
          <w:szCs w:val="22"/>
        </w:rPr>
        <w:t xml:space="preserve">     </w:t>
      </w:r>
      <w:r w:rsidRPr="00704AB2">
        <w:rPr>
          <w:rFonts w:ascii="Verdana" w:eastAsia="Symbol" w:hAnsi="Verdana" w:cs="Arial"/>
          <w:sz w:val="22"/>
          <w:szCs w:val="22"/>
        </w:rPr>
        <w:t>………………………………………………</w:t>
      </w:r>
      <w:r>
        <w:rPr>
          <w:rFonts w:ascii="Verdana" w:eastAsia="Symbol" w:hAnsi="Verdana" w:cs="Arial"/>
          <w:sz w:val="22"/>
          <w:szCs w:val="22"/>
        </w:rPr>
        <w:t>….</w:t>
      </w:r>
      <w:r w:rsidRPr="00704AB2">
        <w:rPr>
          <w:rFonts w:ascii="Verdana" w:eastAsia="Symbol" w:hAnsi="Verdana" w:cs="Arial"/>
          <w:sz w:val="22"/>
          <w:szCs w:val="22"/>
        </w:rPr>
        <w:t>.</w:t>
      </w:r>
    </w:p>
    <w:p w14:paraId="4602AB1D" w14:textId="77777777" w:rsidR="003B6602" w:rsidRPr="00704AB2" w:rsidRDefault="003B6602" w:rsidP="003B6602">
      <w:pPr>
        <w:pStyle w:val="Tekstpodstawowy11"/>
        <w:spacing w:before="0" w:after="120" w:line="276" w:lineRule="auto"/>
        <w:ind w:left="4248" w:hanging="420"/>
        <w:rPr>
          <w:rFonts w:ascii="Verdana" w:eastAsia="Symbol" w:hAnsi="Verdana" w:cs="Arial"/>
          <w:sz w:val="22"/>
          <w:szCs w:val="22"/>
        </w:rPr>
      </w:pPr>
      <w:r>
        <w:rPr>
          <w:rFonts w:ascii="Verdana" w:eastAsia="Symbol" w:hAnsi="Verdana" w:cs="Arial"/>
          <w:sz w:val="22"/>
          <w:szCs w:val="22"/>
        </w:rPr>
        <w:t xml:space="preserve">     </w:t>
      </w:r>
      <w:r w:rsidRPr="00704AB2">
        <w:rPr>
          <w:rFonts w:ascii="Verdana" w:eastAsia="Symbol" w:hAnsi="Verdana" w:cs="Arial"/>
          <w:sz w:val="22"/>
          <w:szCs w:val="22"/>
        </w:rPr>
        <w:t>Rafał Odrobiński – kierownik zespołu / pełnomocnik</w:t>
      </w:r>
    </w:p>
    <w:p w14:paraId="0E8D0A05" w14:textId="77777777" w:rsidR="00A71C70" w:rsidRDefault="00A71C70" w:rsidP="00B66B60">
      <w:pPr>
        <w:spacing w:line="276" w:lineRule="auto"/>
        <w:rPr>
          <w:rFonts w:cs="Verdana"/>
          <w:color w:val="000000"/>
          <w:szCs w:val="20"/>
          <w:u w:val="single"/>
        </w:rPr>
      </w:pPr>
    </w:p>
    <w:p w14:paraId="7270814D" w14:textId="02859F4D" w:rsidR="00A71C70" w:rsidRDefault="00A71C70" w:rsidP="00B66B60">
      <w:pPr>
        <w:spacing w:line="276" w:lineRule="auto"/>
        <w:rPr>
          <w:rFonts w:cs="Verdana"/>
          <w:color w:val="000000"/>
          <w:szCs w:val="20"/>
          <w:u w:val="single"/>
        </w:rPr>
      </w:pPr>
    </w:p>
    <w:p w14:paraId="5B3D107B" w14:textId="50AE31C6" w:rsidR="00714CFD" w:rsidRDefault="00714CFD" w:rsidP="00B66B60">
      <w:pPr>
        <w:spacing w:line="276" w:lineRule="auto"/>
        <w:rPr>
          <w:rFonts w:cs="Verdana"/>
          <w:color w:val="000000"/>
          <w:szCs w:val="20"/>
          <w:u w:val="single"/>
        </w:rPr>
      </w:pPr>
    </w:p>
    <w:p w14:paraId="45B869C6" w14:textId="77777777" w:rsidR="00714CFD" w:rsidRDefault="00714CFD" w:rsidP="00B66B60">
      <w:pPr>
        <w:spacing w:line="276" w:lineRule="auto"/>
        <w:rPr>
          <w:rFonts w:cs="Verdana"/>
          <w:color w:val="000000"/>
          <w:szCs w:val="20"/>
          <w:u w:val="single"/>
        </w:rPr>
      </w:pPr>
    </w:p>
    <w:p w14:paraId="42344DEC" w14:textId="53C61DC2" w:rsidR="00342768" w:rsidRPr="00342768" w:rsidRDefault="00342768" w:rsidP="00B66B60">
      <w:pPr>
        <w:spacing w:line="276" w:lineRule="auto"/>
        <w:rPr>
          <w:rFonts w:cs="Verdana"/>
          <w:color w:val="000000"/>
          <w:szCs w:val="20"/>
          <w:u w:val="single"/>
        </w:rPr>
      </w:pPr>
      <w:r w:rsidRPr="00342768">
        <w:rPr>
          <w:rFonts w:cs="Verdana"/>
          <w:color w:val="000000"/>
          <w:szCs w:val="20"/>
          <w:u w:val="single"/>
        </w:rPr>
        <w:t>Załączniki:</w:t>
      </w:r>
    </w:p>
    <w:p w14:paraId="41EE3B51" w14:textId="53A13B46" w:rsidR="00342768" w:rsidRDefault="00342768" w:rsidP="00342768">
      <w:pPr>
        <w:pStyle w:val="Tekstpodstawowy11"/>
        <w:spacing w:before="0" w:after="120" w:line="276" w:lineRule="auto"/>
        <w:jc w:val="both"/>
        <w:rPr>
          <w:rFonts w:ascii="Verdana" w:eastAsia="Calibri" w:hAnsi="Verdana"/>
          <w:bCs/>
        </w:rPr>
      </w:pPr>
      <w:r>
        <w:rPr>
          <w:rFonts w:ascii="Verdana" w:eastAsia="Calibri" w:hAnsi="Verdana"/>
          <w:bCs/>
        </w:rPr>
        <w:t xml:space="preserve">Zał. 1 Wstępny Plan Zagospodarowania Terenu inwestycji – wariant inwestorski </w:t>
      </w:r>
    </w:p>
    <w:p w14:paraId="09A67CD8" w14:textId="024604B9" w:rsidR="00342768" w:rsidRDefault="00342768" w:rsidP="00342768">
      <w:pPr>
        <w:pStyle w:val="Tekstpodstawowy11"/>
        <w:spacing w:before="0" w:after="120" w:line="276" w:lineRule="auto"/>
        <w:jc w:val="both"/>
        <w:rPr>
          <w:rFonts w:ascii="Verdana" w:eastAsia="Calibri" w:hAnsi="Verdana"/>
          <w:bCs/>
        </w:rPr>
      </w:pPr>
      <w:r>
        <w:rPr>
          <w:rFonts w:ascii="Verdana" w:eastAsia="Calibri" w:hAnsi="Verdana"/>
          <w:bCs/>
        </w:rPr>
        <w:t>Zał. 2 Wstępny Plan Zagospodarowania Terenu inwestycji – wariant alternatywny</w:t>
      </w:r>
    </w:p>
    <w:p w14:paraId="0D02FF41" w14:textId="113673C6" w:rsidR="00342768" w:rsidRDefault="00342768" w:rsidP="00342768">
      <w:pPr>
        <w:pStyle w:val="Tekstpodstawowy11"/>
        <w:spacing w:before="0" w:after="120" w:line="276" w:lineRule="auto"/>
        <w:jc w:val="both"/>
        <w:rPr>
          <w:rFonts w:ascii="Verdana" w:eastAsia="Calibri" w:hAnsi="Verdana"/>
          <w:bCs/>
        </w:rPr>
      </w:pPr>
      <w:r>
        <w:rPr>
          <w:rFonts w:ascii="Verdana" w:eastAsia="Calibri" w:hAnsi="Verdana"/>
          <w:bCs/>
        </w:rPr>
        <w:t>Zał. 3 Analiza akustyczna – wariant inwestorski i alternatywny</w:t>
      </w:r>
    </w:p>
    <w:p w14:paraId="09009CB4" w14:textId="195512B6" w:rsidR="00342768" w:rsidRDefault="00342768" w:rsidP="00342768">
      <w:pPr>
        <w:pStyle w:val="Tekstpodstawowy11"/>
        <w:spacing w:before="0" w:after="120" w:line="276" w:lineRule="auto"/>
        <w:jc w:val="both"/>
        <w:rPr>
          <w:rFonts w:ascii="Verdana" w:eastAsia="Calibri" w:hAnsi="Verdana"/>
          <w:bCs/>
        </w:rPr>
      </w:pPr>
      <w:r>
        <w:rPr>
          <w:rFonts w:ascii="Verdana" w:eastAsia="Calibri" w:hAnsi="Verdana"/>
          <w:bCs/>
        </w:rPr>
        <w:t>Zał. 3.1 Mapa zasięgu hałasu – wariant alternatywny</w:t>
      </w:r>
    </w:p>
    <w:p w14:paraId="6FBB7F2B" w14:textId="411B0BDC" w:rsidR="008D3225" w:rsidRPr="00342768" w:rsidRDefault="008D3225" w:rsidP="00342768">
      <w:pPr>
        <w:pStyle w:val="Tekstpodstawowy11"/>
        <w:spacing w:before="0" w:after="120" w:line="276" w:lineRule="auto"/>
        <w:jc w:val="both"/>
        <w:rPr>
          <w:rFonts w:ascii="Verdana" w:eastAsia="Calibri" w:hAnsi="Verdana"/>
          <w:bCs/>
        </w:rPr>
      </w:pPr>
      <w:r>
        <w:rPr>
          <w:rFonts w:ascii="Verdana" w:eastAsia="Calibri" w:hAnsi="Verdana"/>
          <w:bCs/>
        </w:rPr>
        <w:t>Zał. 4 Zestawienie obserwacji awifauny podczas poszczególnych kontroli</w:t>
      </w:r>
    </w:p>
    <w:sectPr w:rsidR="008D3225" w:rsidRPr="00342768" w:rsidSect="00926324">
      <w:headerReference w:type="default" r:id="rId20"/>
      <w:footerReference w:type="default" r:id="rId21"/>
      <w:headerReference w:type="first" r:id="rId22"/>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A44B30" w14:textId="77777777" w:rsidR="00FD3E82" w:rsidRDefault="00FD3E82" w:rsidP="00F3334F">
      <w:pPr>
        <w:spacing w:after="0" w:line="240" w:lineRule="auto"/>
      </w:pPr>
      <w:r>
        <w:separator/>
      </w:r>
    </w:p>
  </w:endnote>
  <w:endnote w:type="continuationSeparator" w:id="0">
    <w:p w14:paraId="7E0E8410" w14:textId="77777777" w:rsidR="00FD3E82" w:rsidRDefault="00FD3E82" w:rsidP="00F3334F">
      <w:pPr>
        <w:spacing w:after="0" w:line="240" w:lineRule="auto"/>
      </w:pPr>
      <w:r>
        <w:continuationSeparator/>
      </w:r>
    </w:p>
  </w:endnote>
  <w:endnote w:type="continuationNotice" w:id="1">
    <w:p w14:paraId="64EB257A" w14:textId="77777777" w:rsidR="00FD3E82" w:rsidRDefault="00FD3E8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EE"/>
    <w:family w:val="modern"/>
    <w:pitch w:val="fixed"/>
    <w:sig w:usb0="E0002EFF" w:usb1="C0007843" w:usb2="00000009" w:usb3="00000000" w:csb0="000001FF"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000247B" w:usb2="00000009" w:usb3="00000000" w:csb0="000001FF" w:csb1="00000000"/>
  </w:font>
  <w:font w:name="Gill Sans MT">
    <w:panose1 w:val="020B0502020104020203"/>
    <w:charset w:val="EE"/>
    <w:family w:val="swiss"/>
    <w:pitch w:val="variable"/>
    <w:sig w:usb0="00000007" w:usb1="00000000" w:usb2="00000000" w:usb3="00000000" w:csb0="00000003" w:csb1="00000000"/>
  </w:font>
  <w:font w:name="Impact">
    <w:panose1 w:val="020B080603090205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Arial MT">
    <w:altName w:val="Arial"/>
    <w:charset w:val="01"/>
    <w:family w:val="swiss"/>
    <w:pitch w:val="variable"/>
  </w:font>
  <w:font w:name="Calibri Light">
    <w:panose1 w:val="020F0302020204030204"/>
    <w:charset w:val="EE"/>
    <w:family w:val="swiss"/>
    <w:pitch w:val="variable"/>
    <w:sig w:usb0="E4002EFF" w:usb1="C000247B" w:usb2="00000009" w:usb3="00000000" w:csb0="000001FF" w:csb1="00000000"/>
  </w:font>
  <w:font w:name="CalibriLight">
    <w:altName w:val="MS Gothic"/>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 New Roman,BoldItalic">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CCD3C" w14:textId="0DEE468F" w:rsidR="0009696E" w:rsidRPr="006C3CF2" w:rsidRDefault="0009696E" w:rsidP="006C3CF2">
    <w:pPr>
      <w:tabs>
        <w:tab w:val="center" w:pos="4536"/>
        <w:tab w:val="right" w:pos="9072"/>
      </w:tabs>
      <w:spacing w:after="0" w:line="240" w:lineRule="auto"/>
      <w:rPr>
        <w:sz w:val="16"/>
        <w:szCs w:val="16"/>
      </w:rPr>
    </w:pPr>
    <w:r w:rsidRPr="00E833B8">
      <w:rPr>
        <w:rFonts w:eastAsiaTheme="majorEastAsia" w:cstheme="majorBidi"/>
        <w:noProof/>
        <w:sz w:val="16"/>
        <w:szCs w:val="16"/>
        <w:lang w:eastAsia="pl-PL"/>
      </w:rPr>
      <mc:AlternateContent>
        <mc:Choice Requires="wpg">
          <w:drawing>
            <wp:anchor distT="0" distB="0" distL="114300" distR="114300" simplePos="0" relativeHeight="251658240" behindDoc="0" locked="0" layoutInCell="1" allowOverlap="1" wp14:anchorId="350D0E73" wp14:editId="2BC5CFD9">
              <wp:simplePos x="0" y="0"/>
              <wp:positionH relativeFrom="page">
                <wp:posOffset>0</wp:posOffset>
              </wp:positionH>
              <wp:positionV relativeFrom="bottomMargin">
                <wp:posOffset>382270</wp:posOffset>
              </wp:positionV>
              <wp:extent cx="7753350" cy="190500"/>
              <wp:effectExtent l="0" t="0" r="21590" b="0"/>
              <wp:wrapNone/>
              <wp:docPr id="234" name="Grupa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35"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F6C93" w14:textId="77777777" w:rsidR="0009696E" w:rsidRDefault="0009696E" w:rsidP="006C3CF2">
                            <w:pPr>
                              <w:jc w:val="center"/>
                            </w:pPr>
                            <w:r>
                              <w:fldChar w:fldCharType="begin"/>
                            </w:r>
                            <w:r>
                              <w:instrText>PAGE    \* MERGEFORMAT</w:instrText>
                            </w:r>
                            <w:r>
                              <w:fldChar w:fldCharType="separate"/>
                            </w:r>
                            <w:r w:rsidR="00A70CBF" w:rsidRPr="00A70CBF">
                              <w:rPr>
                                <w:noProof/>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236" name="Group 31"/>
                      <wpg:cNvGrpSpPr>
                        <a:grpSpLocks/>
                      </wpg:cNvGrpSpPr>
                      <wpg:grpSpPr bwMode="auto">
                        <a:xfrm flipH="1">
                          <a:off x="0" y="14970"/>
                          <a:ext cx="12255" cy="230"/>
                          <a:chOff x="-8" y="14978"/>
                          <a:chExt cx="12255" cy="230"/>
                        </a:xfrm>
                      </wpg:grpSpPr>
                      <wps:wsp>
                        <wps:cNvPr id="23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38"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50D0E73" id="Grupa 234" o:spid="_x0000_s1026" style="position:absolute;margin-left:0;margin-top:30.1pt;width:610.5pt;height:15pt;z-index:251658240;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s0ewMAAH0KAAAOAAAAZHJzL2Uyb0RvYy54bWzUlttu3DYQhu8D5B0I3tc6bLQHwbLhbBI3&#10;QJIasNt7rkQdWolUSa4l5+kzQ1La9dptgQRuUSywoHgYzvwz30jnl2PXknuudCNFRqOzkBIuclk0&#10;osror3cfflpTog0TBWul4Bl94JpeXrx+dT70KY9lLduCKwJGhE6HPqO1MX0aBDqvecf0mey5gMVS&#10;qo4ZeFRVUCg2gPWuDeIwXAaDVEWvZM61htl3bpFeWPtlyXPzS1lqbkibUfDN2H9l/3f4H1ycs7RS&#10;rK+b3LvBvsOLjjUCLp1NvWOGkb1qnpjqmlxJLUtzlssukGXZ5NzGANFE4Uk010ruextLlQ5VP8sE&#10;0p7o9N1m8y/316q/7W+U8x6Gn2T+hwZdgqGv0uN1fK7cZrIbPssC8sn2RtrAx1J1aAJCIqPV92HW&#10;l4+G5DC5WiWLRQJpyGEt2oRJ6BOQ15Clw7HozWY1r7z3h6M4ThJ3dOHOBSx1t1pPvWeYeSglfVBL&#10;/5hatzXruU2CRjVuFGmKjMYL8EWwDiS4w/DeypHECZYTXg/7UFJiRpiHUK1C2ilLhNzWTFT8Sik5&#10;1JwV4GCEJyGM+aizo9HIP0kdhetwQQlK+mazjl1JT5Ivk43TLF6v7R2TZiztlTbXXHYEBxlVwIr1&#10;k91/0gbdOWzBxAr5oWlbmGdpKx5NwEacse6jx853M+5GL8dOFg8QiJIOP2gXMKil+krJAOhlVP+5&#10;Z4pT0n4UIAZyOg3UNNhNAyZyOJpRQ4kbbo3jed+rpqrBspNbyCuozbKxoaCyzgvvJxQIuukL2g2P&#10;s7ucsmsZJAuboFMgEPcfAoaUbdP/PHn8CJ0jBqZcHhEQL2Y+PDnYaF0JrGyiWZrXz6DjD/636Kwm&#10;cTFDli8Sr47Y2QrXjvJR+HY0Q2N33z30wN0jZtwRTPNfM2PV/u1E7ae6HeRe+lZ1KtoBDM/Ojguz&#10;lUIAQlItDhQhJlXh+wQrfo8oKbsWXjD3rCXQ/eY+Zpn7e+TIkNFNAj0GjWrZNgXyaB9Utdu2ioDR&#10;jF4l+POoP9rWNQZetW3TZXSNV/sKwg70XhQWbMOa1o2fZ9ohhL0BlfYM/SvdFqrbddujkrF17nvm&#10;S5WM7VnYYa1gqLanNIqT+JS4uXLCzca/ql6mdDbLlaMc0vT/LZ3Da9sWlP3GsQz47zH8iDp+trsO&#10;X40X3wAAAP//AwBQSwMEFAAGAAgAAAAhAHfYuEjcAAAABwEAAA8AAABkcnMvZG93bnJldi54bWxM&#10;j8FOwzAQRO9I/IO1SNyoUwsVCNlUgOAGQpS05ejGSxIR28F20/D3bE9wnJnVzNtiOdlejBRi5x3C&#10;fJaBIFd707kGoXp/urgGEZN2RvfeEcIPRViWpyeFzo0/uDcaV6kRXOJirhHalIZcyli3ZHWc+YEc&#10;Z58+WJ1YhkaaoA9cbnupsmwhre4cL7R6oIeW6q/V3iKoq/VlfPwYXu9f1t+b8XlbtaGpEM/Pprtb&#10;EImm9HcMR3xGh5KZdn7vTBQ9Aj+SEBaZAnFMlZqzs0O4YUeWhfzPX/4CAAD//wMAUEsBAi0AFAAG&#10;AAgAAAAhALaDOJL+AAAA4QEAABMAAAAAAAAAAAAAAAAAAAAAAFtDb250ZW50X1R5cGVzXS54bWxQ&#10;SwECLQAUAAYACAAAACEAOP0h/9YAAACUAQAACwAAAAAAAAAAAAAAAAAvAQAAX3JlbHMvLnJlbHNQ&#10;SwECLQAUAAYACAAAACEAiU37NHsDAAB9CgAADgAAAAAAAAAAAAAAAAAuAgAAZHJzL2Uyb0RvYy54&#10;bWxQSwECLQAUAAYACAAAACEAd9i4SNwAAAAHAQAADwAAAAAAAAAAAAAAAADVBQAAZHJzL2Rvd25y&#10;ZXYueG1sUEsFBgAAAAAEAAQA8wAAAN4GA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346F6C93" w14:textId="77777777" w:rsidR="0009696E" w:rsidRDefault="0009696E" w:rsidP="006C3CF2">
                      <w:pPr>
                        <w:jc w:val="center"/>
                      </w:pPr>
                      <w:r>
                        <w:fldChar w:fldCharType="begin"/>
                      </w:r>
                      <w:r>
                        <w:instrText>PAGE    \* MERGEFORMAT</w:instrText>
                      </w:r>
                      <w:r>
                        <w:fldChar w:fldCharType="separate"/>
                      </w:r>
                      <w:r w:rsidR="00A70CBF" w:rsidRPr="00A70CBF">
                        <w:rPr>
                          <w:noProof/>
                          <w:color w:val="8C8C8C" w:themeColor="background1" w:themeShade="8C"/>
                        </w:rPr>
                        <w:t>2</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v5KxAAAANwAAAAPAAAAZHJzL2Rvd25yZXYueG1sRI9Ba8JA&#10;FITvBf/D8gRvddMYRKKriGAJpZdGWzw+ss9kafZtyG6T9N93C4Ueh5n5htkdJtuKgXpvHCt4WiYg&#10;iCunDdcKrpfz4waED8gaW8ek4Js8HPazhx3m2o38RkMZahEh7HNU0ITQ5VL6qiGLfuk64ujdXW8x&#10;RNnXUvc4RrhtZZoka2nRcFxosKNTQ9Vn+WUVvB9NRtnH7eU1qYgKLW/PpcmUWsyn4xZEoCn8h//a&#10;hVaQrtbweyYeAbn/AQAA//8DAFBLAQItABQABgAIAAAAIQDb4fbL7gAAAIUBAAATAAAAAAAAAAAA&#10;AAAAAAAAAABbQ29udGVudF9UeXBlc10ueG1sUEsBAi0AFAAGAAgAAAAhAFr0LFu/AAAAFQEAAAsA&#10;AAAAAAAAAAAAAAAAHwEAAF9yZWxzLy5yZWxzUEsBAi0AFAAGAAgAAAAhAK2O/krEAAAA3A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ipxgAAANwAAAAPAAAAZHJzL2Rvd25yZXYueG1sRI9Ba8JA&#10;FITvBf/D8oRepG6q1EqajUihxEsPagSPr9lnNph9G7JbTfvruwXB4zAz3zDZarCtuFDvG8cKnqcJ&#10;COLK6YZrBeX+42kJwgdkja1jUvBDHlb56CHDVLsrb+myC7WIEPYpKjAhdKmUvjJk0U9dRxy9k+st&#10;hij7WuoerxFuWzlLkoW02HBcMNjRu6HqvPu2CiY+kYfq5WiKSfH59asPXK5todTjeFi/gQg0hHv4&#10;1t5oBbP5K/yfiUdA5n8AAAD//wMAUEsBAi0AFAAGAAgAAAAhANvh9svuAAAAhQEAABMAAAAAAAAA&#10;AAAAAAAAAAAAAFtDb250ZW50X1R5cGVzXS54bWxQSwECLQAUAAYACAAAACEAWvQsW78AAAAVAQAA&#10;CwAAAAAAAAAAAAAAAAAfAQAAX3JlbHMvLnJlbHNQSwECLQAUAAYACAAAACEAvnpIqcYAAADcAAAA&#10;DwAAAAAAAAAAAAAAAAAHAgAAZHJzL2Rvd25yZXYueG1sUEsFBgAAAAADAAMAtwAAAPoCAAAAAA==&#10;" strokecolor="#a5a5a5"/>
                <v:shape id="AutoShape 28"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K06wwAAANwAAAAPAAAAZHJzL2Rvd25yZXYueG1sRE9Na8JA&#10;EL0L/odlCl6kbppCkdRVxFARilA1l9yG7DSJZmdDdk3iv3cPhR4f73u1GU0jeupcbVnB2yICQVxY&#10;XXOpILt8vS5BOI+ssbFMCh7kYLOeTlaYaDvwifqzL0UIYZeggsr7NpHSFRUZdAvbEgfu13YGfYBd&#10;KXWHQwg3jYyj6EMarDk0VNjSrqLidr4bBcfTPrvl8p7GY72dX/E7za8/qVKzl3H7CcLT6P/Ff+6D&#10;VhC/h7XhTDgCcv0EAAD//wMAUEsBAi0AFAAGAAgAAAAhANvh9svuAAAAhQEAABMAAAAAAAAAAAAA&#10;AAAAAAAAAFtDb250ZW50X1R5cGVzXS54bWxQSwECLQAUAAYACAAAACEAWvQsW78AAAAVAQAACwAA&#10;AAAAAAAAAAAAAAAfAQAAX3JlbHMvLnJlbHNQSwECLQAUAAYACAAAACEAC+ytOsMAAADcAAAADwAA&#10;AAAAAAAAAAAAAAAHAgAAZHJzL2Rvd25yZXYueG1sUEsFBgAAAAADAAMAtwAAAPcCAAAAAA==&#10;" adj="20904" strokecolor="#a5a5a5"/>
              </v:group>
              <w10:wrap anchorx="page" anchory="margin"/>
            </v:group>
          </w:pict>
        </mc:Fallback>
      </mc:AlternateContent>
    </w:r>
    <w:r w:rsidRPr="006C3CF2">
      <w:rPr>
        <w:rFonts w:cs="Arial"/>
        <w:color w:val="545454"/>
        <w:sz w:val="16"/>
        <w:szCs w:val="16"/>
        <w:shd w:val="clear" w:color="auto" w:fill="FFFFFF"/>
      </w:rPr>
      <w:t>© 20</w:t>
    </w:r>
    <w:r>
      <w:rPr>
        <w:rFonts w:cs="Arial"/>
        <w:color w:val="545454"/>
        <w:sz w:val="16"/>
        <w:szCs w:val="16"/>
        <w:shd w:val="clear" w:color="auto" w:fill="FFFFFF"/>
      </w:rPr>
      <w:t>22</w:t>
    </w:r>
    <w:r w:rsidRPr="006C3CF2">
      <w:rPr>
        <w:rFonts w:cs="Arial"/>
        <w:color w:val="545454"/>
        <w:sz w:val="16"/>
        <w:szCs w:val="16"/>
        <w:shd w:val="clear" w:color="auto" w:fill="FFFFFF"/>
      </w:rPr>
      <w:t xml:space="preserve"> DOBRA ENERGIA Rafał Odrobiński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40B8D2" w14:textId="77777777" w:rsidR="00FD3E82" w:rsidRDefault="00FD3E82" w:rsidP="00F3334F">
      <w:pPr>
        <w:spacing w:after="0" w:line="240" w:lineRule="auto"/>
      </w:pPr>
      <w:r>
        <w:separator/>
      </w:r>
    </w:p>
  </w:footnote>
  <w:footnote w:type="continuationSeparator" w:id="0">
    <w:p w14:paraId="10530AE5" w14:textId="77777777" w:rsidR="00FD3E82" w:rsidRDefault="00FD3E82" w:rsidP="00F3334F">
      <w:pPr>
        <w:spacing w:after="0" w:line="240" w:lineRule="auto"/>
      </w:pPr>
      <w:r>
        <w:continuationSeparator/>
      </w:r>
    </w:p>
  </w:footnote>
  <w:footnote w:type="continuationNotice" w:id="1">
    <w:p w14:paraId="09FAB039" w14:textId="77777777" w:rsidR="00FD3E82" w:rsidRDefault="00FD3E8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1FF7D" w14:textId="77777777" w:rsidR="0009696E" w:rsidRDefault="0009696E" w:rsidP="00547404">
    <w:pPr>
      <w:pStyle w:val="Nagwek"/>
      <w:spacing w:line="276" w:lineRule="auto"/>
      <w:jc w:val="center"/>
      <w:rPr>
        <w:sz w:val="16"/>
        <w:szCs w:val="16"/>
      </w:rPr>
    </w:pPr>
    <w:r>
      <w:rPr>
        <w:sz w:val="16"/>
        <w:szCs w:val="16"/>
      </w:rPr>
      <w:t xml:space="preserve">ANEKS nr 1 </w:t>
    </w:r>
  </w:p>
  <w:p w14:paraId="485185EE" w14:textId="079BB262" w:rsidR="0009696E" w:rsidRPr="00B84241" w:rsidRDefault="0009696E" w:rsidP="00B84241">
    <w:pPr>
      <w:pStyle w:val="Nagwek"/>
      <w:spacing w:line="276" w:lineRule="auto"/>
      <w:jc w:val="both"/>
      <w:rPr>
        <w:sz w:val="16"/>
        <w:szCs w:val="16"/>
      </w:rPr>
    </w:pPr>
    <w:r w:rsidRPr="00D23B1E">
      <w:rPr>
        <w:sz w:val="16"/>
        <w:szCs w:val="16"/>
      </w:rPr>
      <w:t>do Raportu o oddziaływani</w:t>
    </w:r>
    <w:r>
      <w:rPr>
        <w:sz w:val="16"/>
        <w:szCs w:val="16"/>
      </w:rPr>
      <w:t xml:space="preserve">u przedsięwzięcia na środowisko </w:t>
    </w:r>
    <w:r w:rsidRPr="003B6602">
      <w:rPr>
        <w:rFonts w:cs="Times New Roman"/>
        <w:sz w:val="16"/>
        <w:szCs w:val="16"/>
      </w:rPr>
      <w:t>polegającego na „</w:t>
    </w:r>
    <w:r w:rsidRPr="003B6602">
      <w:rPr>
        <w:bCs/>
        <w:sz w:val="16"/>
        <w:szCs w:val="16"/>
      </w:rPr>
      <w:t xml:space="preserve">Budowie elektrowni fotowoltaicznej o mocy do </w:t>
    </w:r>
    <w:r w:rsidRPr="003B6602">
      <w:rPr>
        <w:rFonts w:cs="Calibri"/>
        <w:sz w:val="16"/>
        <w:szCs w:val="16"/>
      </w:rPr>
      <w:t xml:space="preserve">250 000 </w:t>
    </w:r>
    <w:proofErr w:type="spellStart"/>
    <w:r w:rsidRPr="003B6602">
      <w:rPr>
        <w:rFonts w:cs="Calibri"/>
        <w:sz w:val="16"/>
        <w:szCs w:val="16"/>
      </w:rPr>
      <w:t>kWp</w:t>
    </w:r>
    <w:proofErr w:type="spellEnd"/>
    <w:r w:rsidRPr="003B6602">
      <w:rPr>
        <w:rFonts w:cs="Calibri"/>
        <w:sz w:val="16"/>
        <w:szCs w:val="16"/>
      </w:rPr>
      <w:t xml:space="preserve"> </w:t>
    </w:r>
    <w:r w:rsidRPr="003B6602">
      <w:rPr>
        <w:bCs/>
        <w:sz w:val="16"/>
        <w:szCs w:val="16"/>
      </w:rPr>
      <w:t>wraz z infrastrukturą towarzyszącą</w:t>
    </w:r>
    <w:r w:rsidR="00F37D4E">
      <w:rPr>
        <w:bCs/>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1F7A3" w14:textId="77777777" w:rsidR="0009696E" w:rsidRDefault="0009696E" w:rsidP="00BC5D11">
    <w:pPr>
      <w:pStyle w:val="Nagwek"/>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E5C53B4"/>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rPr>
    </w:lvl>
  </w:abstractNum>
  <w:abstractNum w:abstractNumId="2"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Wingdings" w:hAnsi="Wingdings" w:cs="Wingdings"/>
      </w:rPr>
    </w:lvl>
  </w:abstractNum>
  <w:abstractNum w:abstractNumId="3" w15:restartNumberingAfterBreak="0">
    <w:nsid w:val="00000005"/>
    <w:multiLevelType w:val="singleLevel"/>
    <w:tmpl w:val="00000005"/>
    <w:name w:val="WW8Num6"/>
    <w:lvl w:ilvl="0">
      <w:start w:val="1"/>
      <w:numFmt w:val="bullet"/>
      <w:lvlText w:val=""/>
      <w:lvlJc w:val="left"/>
      <w:pPr>
        <w:tabs>
          <w:tab w:val="num" w:pos="720"/>
        </w:tabs>
        <w:ind w:left="720" w:hanging="360"/>
      </w:pPr>
      <w:rPr>
        <w:rFonts w:ascii="Wingdings" w:hAnsi="Wingdings" w:cs="Wingdings"/>
      </w:rPr>
    </w:lvl>
  </w:abstractNum>
  <w:abstractNum w:abstractNumId="4" w15:restartNumberingAfterBreak="0">
    <w:nsid w:val="00000007"/>
    <w:multiLevelType w:val="singleLevel"/>
    <w:tmpl w:val="00000007"/>
    <w:name w:val="WW8Num10"/>
    <w:lvl w:ilvl="0">
      <w:numFmt w:val="bullet"/>
      <w:lvlText w:val=""/>
      <w:lvlJc w:val="left"/>
      <w:pPr>
        <w:tabs>
          <w:tab w:val="num" w:pos="0"/>
        </w:tabs>
        <w:ind w:left="283" w:hanging="283"/>
      </w:pPr>
      <w:rPr>
        <w:rFonts w:ascii="Symbol" w:hAnsi="Symbol" w:cs="Symbol"/>
        <w:color w:val="auto"/>
      </w:rPr>
    </w:lvl>
  </w:abstractNum>
  <w:abstractNum w:abstractNumId="5" w15:restartNumberingAfterBreak="0">
    <w:nsid w:val="00000008"/>
    <w:multiLevelType w:val="singleLevel"/>
    <w:tmpl w:val="9E00D420"/>
    <w:name w:val="WW8Num15"/>
    <w:lvl w:ilvl="0">
      <w:start w:val="1"/>
      <w:numFmt w:val="lowerLetter"/>
      <w:lvlText w:val="%1)"/>
      <w:lvlJc w:val="left"/>
      <w:pPr>
        <w:tabs>
          <w:tab w:val="num" w:pos="1"/>
        </w:tabs>
        <w:ind w:left="1069" w:hanging="360"/>
      </w:pPr>
      <w:rPr>
        <w:b w:val="0"/>
        <w:sz w:val="22"/>
      </w:rPr>
    </w:lvl>
  </w:abstractNum>
  <w:abstractNum w:abstractNumId="6" w15:restartNumberingAfterBreak="0">
    <w:nsid w:val="0000000C"/>
    <w:multiLevelType w:val="singleLevel"/>
    <w:tmpl w:val="0000000C"/>
    <w:name w:val="WW8Num30"/>
    <w:lvl w:ilvl="0">
      <w:start w:val="1"/>
      <w:numFmt w:val="decimal"/>
      <w:lvlText w:val="%1)"/>
      <w:lvlJc w:val="left"/>
      <w:pPr>
        <w:tabs>
          <w:tab w:val="num" w:pos="502"/>
        </w:tabs>
        <w:ind w:left="502" w:hanging="360"/>
      </w:pPr>
    </w:lvl>
  </w:abstractNum>
  <w:abstractNum w:abstractNumId="7" w15:restartNumberingAfterBreak="0">
    <w:nsid w:val="0000000E"/>
    <w:multiLevelType w:val="singleLevel"/>
    <w:tmpl w:val="0000000E"/>
    <w:name w:val="WW8Num34"/>
    <w:lvl w:ilvl="0">
      <w:start w:val="1"/>
      <w:numFmt w:val="bullet"/>
      <w:lvlText w:val=""/>
      <w:lvlJc w:val="left"/>
      <w:pPr>
        <w:tabs>
          <w:tab w:val="num" w:pos="0"/>
        </w:tabs>
        <w:ind w:left="360" w:hanging="360"/>
      </w:pPr>
      <w:rPr>
        <w:rFonts w:ascii="Symbol" w:hAnsi="Symbol" w:cs="Symbol"/>
      </w:rPr>
    </w:lvl>
  </w:abstractNum>
  <w:abstractNum w:abstractNumId="8" w15:restartNumberingAfterBreak="0">
    <w:nsid w:val="1148302D"/>
    <w:multiLevelType w:val="hybridMultilevel"/>
    <w:tmpl w:val="D66C8D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4BA5918"/>
    <w:multiLevelType w:val="hybridMultilevel"/>
    <w:tmpl w:val="85E89254"/>
    <w:styleLink w:val="Zaimportowanystyl3"/>
    <w:lvl w:ilvl="0" w:tplc="1EDA120C">
      <w:start w:val="1"/>
      <w:numFmt w:val="decimal"/>
      <w:lvlText w:val="%1)"/>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644C70C">
      <w:start w:val="1"/>
      <w:numFmt w:val="decimal"/>
      <w:lvlText w:val="%2)"/>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B88F50">
      <w:start w:val="1"/>
      <w:numFmt w:val="decimal"/>
      <w:lvlText w:val="%3)"/>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A5EA820">
      <w:start w:val="1"/>
      <w:numFmt w:val="decimal"/>
      <w:lvlText w:val="%4)"/>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EFC3596">
      <w:start w:val="1"/>
      <w:numFmt w:val="decimal"/>
      <w:lvlText w:val="%5)"/>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248254">
      <w:start w:val="1"/>
      <w:numFmt w:val="decimal"/>
      <w:lvlText w:val="%6)"/>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04228DC">
      <w:start w:val="1"/>
      <w:numFmt w:val="decimal"/>
      <w:lvlText w:val="%7)"/>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208372C">
      <w:start w:val="1"/>
      <w:numFmt w:val="decimal"/>
      <w:lvlText w:val="%8)"/>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4ECBB50">
      <w:start w:val="1"/>
      <w:numFmt w:val="decimal"/>
      <w:lvlText w:val="%9)"/>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8E9479A"/>
    <w:multiLevelType w:val="hybridMultilevel"/>
    <w:tmpl w:val="ED8E0F08"/>
    <w:name w:val="WW8Num2"/>
    <w:lvl w:ilvl="0" w:tplc="FFFFFFFF">
      <w:start w:val="1"/>
      <w:numFmt w:val="bullet"/>
      <w:pStyle w:val="X-punkty1"/>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18B7C19"/>
    <w:multiLevelType w:val="hybridMultilevel"/>
    <w:tmpl w:val="331624E6"/>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2" w15:restartNumberingAfterBreak="0">
    <w:nsid w:val="25DA5A15"/>
    <w:multiLevelType w:val="hybridMultilevel"/>
    <w:tmpl w:val="FC783704"/>
    <w:lvl w:ilvl="0" w:tplc="131C58DC">
      <w:start w:val="1"/>
      <w:numFmt w:val="bullet"/>
      <w:pStyle w:val="Normal"/>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AE8393D"/>
    <w:multiLevelType w:val="hybridMultilevel"/>
    <w:tmpl w:val="4ACA9B84"/>
    <w:styleLink w:val="Zaimportowanystyl20"/>
    <w:lvl w:ilvl="0" w:tplc="B37E778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522FA1C">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D200DEC">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4A6169E">
      <w:start w:val="1"/>
      <w:numFmt w:val="bullet"/>
      <w:lvlText w:val="·"/>
      <w:lvlJc w:val="left"/>
      <w:pPr>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75057B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792D68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3F047B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2D66726">
      <w:start w:val="1"/>
      <w:numFmt w:val="bullet"/>
      <w:lvlText w:val="◦"/>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0A8C00C">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34D91B45"/>
    <w:multiLevelType w:val="hybridMultilevel"/>
    <w:tmpl w:val="D376E2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5FB1230"/>
    <w:multiLevelType w:val="hybridMultilevel"/>
    <w:tmpl w:val="411405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E8C400E"/>
    <w:multiLevelType w:val="hybridMultilevel"/>
    <w:tmpl w:val="0F84A5AC"/>
    <w:lvl w:ilvl="0" w:tplc="32D8FFE0">
      <w:start w:val="1"/>
      <w:numFmt w:val="bullet"/>
      <w:pStyle w:val="Punkty"/>
      <w:lvlText w:val=""/>
      <w:lvlJc w:val="left"/>
      <w:pPr>
        <w:ind w:left="1064" w:hanging="360"/>
      </w:pPr>
      <w:rPr>
        <w:rFonts w:ascii="Symbol" w:hAnsi="Symbol" w:hint="default"/>
      </w:rPr>
    </w:lvl>
    <w:lvl w:ilvl="1" w:tplc="04150003">
      <w:start w:val="1"/>
      <w:numFmt w:val="bullet"/>
      <w:lvlText w:val="o"/>
      <w:lvlJc w:val="left"/>
      <w:pPr>
        <w:ind w:left="1784" w:hanging="360"/>
      </w:pPr>
      <w:rPr>
        <w:rFonts w:ascii="Courier New" w:hAnsi="Courier New" w:cs="Courier New" w:hint="default"/>
      </w:rPr>
    </w:lvl>
    <w:lvl w:ilvl="2" w:tplc="04150005" w:tentative="1">
      <w:start w:val="1"/>
      <w:numFmt w:val="bullet"/>
      <w:lvlText w:val=""/>
      <w:lvlJc w:val="left"/>
      <w:pPr>
        <w:ind w:left="2504" w:hanging="360"/>
      </w:pPr>
      <w:rPr>
        <w:rFonts w:ascii="Wingdings" w:hAnsi="Wingdings" w:hint="default"/>
      </w:rPr>
    </w:lvl>
    <w:lvl w:ilvl="3" w:tplc="04150001" w:tentative="1">
      <w:start w:val="1"/>
      <w:numFmt w:val="bullet"/>
      <w:lvlText w:val=""/>
      <w:lvlJc w:val="left"/>
      <w:pPr>
        <w:ind w:left="3224" w:hanging="360"/>
      </w:pPr>
      <w:rPr>
        <w:rFonts w:ascii="Symbol" w:hAnsi="Symbol" w:hint="default"/>
      </w:rPr>
    </w:lvl>
    <w:lvl w:ilvl="4" w:tplc="04150003" w:tentative="1">
      <w:start w:val="1"/>
      <w:numFmt w:val="bullet"/>
      <w:lvlText w:val="o"/>
      <w:lvlJc w:val="left"/>
      <w:pPr>
        <w:ind w:left="3944" w:hanging="360"/>
      </w:pPr>
      <w:rPr>
        <w:rFonts w:ascii="Courier New" w:hAnsi="Courier New" w:cs="Courier New" w:hint="default"/>
      </w:rPr>
    </w:lvl>
    <w:lvl w:ilvl="5" w:tplc="04150005" w:tentative="1">
      <w:start w:val="1"/>
      <w:numFmt w:val="bullet"/>
      <w:lvlText w:val=""/>
      <w:lvlJc w:val="left"/>
      <w:pPr>
        <w:ind w:left="4664" w:hanging="360"/>
      </w:pPr>
      <w:rPr>
        <w:rFonts w:ascii="Wingdings" w:hAnsi="Wingdings" w:hint="default"/>
      </w:rPr>
    </w:lvl>
    <w:lvl w:ilvl="6" w:tplc="04150001" w:tentative="1">
      <w:start w:val="1"/>
      <w:numFmt w:val="bullet"/>
      <w:lvlText w:val=""/>
      <w:lvlJc w:val="left"/>
      <w:pPr>
        <w:ind w:left="5384" w:hanging="360"/>
      </w:pPr>
      <w:rPr>
        <w:rFonts w:ascii="Symbol" w:hAnsi="Symbol" w:hint="default"/>
      </w:rPr>
    </w:lvl>
    <w:lvl w:ilvl="7" w:tplc="04150003" w:tentative="1">
      <w:start w:val="1"/>
      <w:numFmt w:val="bullet"/>
      <w:lvlText w:val="o"/>
      <w:lvlJc w:val="left"/>
      <w:pPr>
        <w:ind w:left="6104" w:hanging="360"/>
      </w:pPr>
      <w:rPr>
        <w:rFonts w:ascii="Courier New" w:hAnsi="Courier New" w:cs="Courier New" w:hint="default"/>
      </w:rPr>
    </w:lvl>
    <w:lvl w:ilvl="8" w:tplc="04150005" w:tentative="1">
      <w:start w:val="1"/>
      <w:numFmt w:val="bullet"/>
      <w:lvlText w:val=""/>
      <w:lvlJc w:val="left"/>
      <w:pPr>
        <w:ind w:left="6824" w:hanging="360"/>
      </w:pPr>
      <w:rPr>
        <w:rFonts w:ascii="Wingdings" w:hAnsi="Wingdings" w:hint="default"/>
      </w:rPr>
    </w:lvl>
  </w:abstractNum>
  <w:abstractNum w:abstractNumId="17" w15:restartNumberingAfterBreak="0">
    <w:nsid w:val="3E975CC7"/>
    <w:multiLevelType w:val="hybridMultilevel"/>
    <w:tmpl w:val="F7D8A0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2A32EAA"/>
    <w:multiLevelType w:val="hybridMultilevel"/>
    <w:tmpl w:val="59F235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444F4153"/>
    <w:multiLevelType w:val="hybridMultilevel"/>
    <w:tmpl w:val="79786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70A17B4"/>
    <w:multiLevelType w:val="hybridMultilevel"/>
    <w:tmpl w:val="0C00B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F0E0409"/>
    <w:multiLevelType w:val="hybridMultilevel"/>
    <w:tmpl w:val="5D8EAD40"/>
    <w:lvl w:ilvl="0" w:tplc="D32E015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C433A57"/>
    <w:multiLevelType w:val="hybridMultilevel"/>
    <w:tmpl w:val="93B63118"/>
    <w:lvl w:ilvl="0" w:tplc="9CC0FAEE">
      <w:numFmt w:val="bullet"/>
      <w:lvlText w:val="•"/>
      <w:lvlJc w:val="left"/>
      <w:pPr>
        <w:ind w:left="1065" w:hanging="705"/>
      </w:pPr>
      <w:rPr>
        <w:rFonts w:ascii="Verdana" w:eastAsiaTheme="minorEastAsia" w:hAnsi="Verdan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0A56085"/>
    <w:multiLevelType w:val="hybridMultilevel"/>
    <w:tmpl w:val="37A07DE0"/>
    <w:styleLink w:val="Zaimportowanystyl2"/>
    <w:lvl w:ilvl="0" w:tplc="99F6036A">
      <w:start w:val="1"/>
      <w:numFmt w:val="bullet"/>
      <w:lvlText w:val="·"/>
      <w:lvlJc w:val="left"/>
      <w:pPr>
        <w:tabs>
          <w:tab w:val="left" w:pos="426"/>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3B279D4">
      <w:start w:val="1"/>
      <w:numFmt w:val="bullet"/>
      <w:lvlText w:val="o"/>
      <w:lvlJc w:val="left"/>
      <w:pPr>
        <w:tabs>
          <w:tab w:val="left" w:pos="426"/>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AB6992A">
      <w:start w:val="1"/>
      <w:numFmt w:val="bullet"/>
      <w:lvlText w:val="▪"/>
      <w:lvlJc w:val="left"/>
      <w:pPr>
        <w:tabs>
          <w:tab w:val="left" w:pos="426"/>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7DAD1DE">
      <w:start w:val="1"/>
      <w:numFmt w:val="bullet"/>
      <w:lvlText w:val="▪"/>
      <w:lvlJc w:val="left"/>
      <w:pPr>
        <w:tabs>
          <w:tab w:val="left" w:pos="426"/>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E565856">
      <w:start w:val="1"/>
      <w:numFmt w:val="bullet"/>
      <w:lvlText w:val="▪"/>
      <w:lvlJc w:val="left"/>
      <w:pPr>
        <w:tabs>
          <w:tab w:val="left" w:pos="426"/>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8AF1CA">
      <w:start w:val="1"/>
      <w:numFmt w:val="bullet"/>
      <w:lvlText w:val="▪"/>
      <w:lvlJc w:val="left"/>
      <w:pPr>
        <w:tabs>
          <w:tab w:val="left" w:pos="426"/>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FA487FC">
      <w:start w:val="1"/>
      <w:numFmt w:val="bullet"/>
      <w:lvlText w:val="▪"/>
      <w:lvlJc w:val="left"/>
      <w:pPr>
        <w:tabs>
          <w:tab w:val="left" w:pos="426"/>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7224792">
      <w:start w:val="1"/>
      <w:numFmt w:val="bullet"/>
      <w:lvlText w:val="▪"/>
      <w:lvlJc w:val="left"/>
      <w:pPr>
        <w:tabs>
          <w:tab w:val="left" w:pos="426"/>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D42128C">
      <w:start w:val="1"/>
      <w:numFmt w:val="bullet"/>
      <w:lvlText w:val="▪"/>
      <w:lvlJc w:val="left"/>
      <w:pPr>
        <w:tabs>
          <w:tab w:val="left" w:pos="426"/>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68F721C4"/>
    <w:multiLevelType w:val="singleLevel"/>
    <w:tmpl w:val="04150001"/>
    <w:lvl w:ilvl="0">
      <w:start w:val="1"/>
      <w:numFmt w:val="bullet"/>
      <w:lvlText w:val=""/>
      <w:lvlJc w:val="left"/>
      <w:pPr>
        <w:ind w:left="720" w:hanging="360"/>
      </w:pPr>
      <w:rPr>
        <w:rFonts w:ascii="Symbol" w:hAnsi="Symbol" w:hint="default"/>
      </w:rPr>
    </w:lvl>
  </w:abstractNum>
  <w:abstractNum w:abstractNumId="25" w15:restartNumberingAfterBreak="0">
    <w:nsid w:val="6A0E784E"/>
    <w:multiLevelType w:val="hybridMultilevel"/>
    <w:tmpl w:val="16A895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6E2004C1"/>
    <w:multiLevelType w:val="hybridMultilevel"/>
    <w:tmpl w:val="FDBA8D5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6EFB6B72"/>
    <w:multiLevelType w:val="multilevel"/>
    <w:tmpl w:val="37E25808"/>
    <w:lvl w:ilvl="0">
      <w:start w:val="1"/>
      <w:numFmt w:val="decimal"/>
      <w:pStyle w:val="NormalnyPogrubienie"/>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0456620"/>
    <w:multiLevelType w:val="multilevel"/>
    <w:tmpl w:val="33767C0A"/>
    <w:lvl w:ilvl="0">
      <w:start w:val="2"/>
      <w:numFmt w:val="decimal"/>
      <w:lvlText w:val="%1."/>
      <w:lvlJc w:val="left"/>
      <w:pPr>
        <w:ind w:left="720" w:hanging="363"/>
      </w:pPr>
      <w:rPr>
        <w:rFonts w:hint="default"/>
      </w:rPr>
    </w:lvl>
    <w:lvl w:ilvl="1">
      <w:start w:val="2"/>
      <w:numFmt w:val="decimal"/>
      <w:isLgl/>
      <w:suff w:val="space"/>
      <w:lvlText w:val="%1.%2."/>
      <w:lvlJc w:val="left"/>
      <w:pPr>
        <w:ind w:left="794" w:hanging="437"/>
      </w:pPr>
      <w:rPr>
        <w:rFonts w:eastAsia="Calibri" w:hint="default"/>
        <w:b/>
      </w:rPr>
    </w:lvl>
    <w:lvl w:ilvl="2">
      <w:start w:val="1"/>
      <w:numFmt w:val="decimal"/>
      <w:isLgl/>
      <w:lvlText w:val="%1.%2.%3."/>
      <w:lvlJc w:val="left"/>
      <w:pPr>
        <w:ind w:left="720" w:hanging="363"/>
      </w:pPr>
      <w:rPr>
        <w:rFonts w:eastAsia="Calibri" w:hint="default"/>
        <w:b w:val="0"/>
      </w:rPr>
    </w:lvl>
    <w:lvl w:ilvl="3">
      <w:start w:val="1"/>
      <w:numFmt w:val="decimal"/>
      <w:isLgl/>
      <w:lvlText w:val="%1.%2.%3.%4."/>
      <w:lvlJc w:val="left"/>
      <w:pPr>
        <w:ind w:left="720" w:hanging="363"/>
      </w:pPr>
      <w:rPr>
        <w:rFonts w:eastAsia="Calibri" w:hint="default"/>
        <w:b w:val="0"/>
      </w:rPr>
    </w:lvl>
    <w:lvl w:ilvl="4">
      <w:start w:val="1"/>
      <w:numFmt w:val="decimal"/>
      <w:isLgl/>
      <w:lvlText w:val="%1.%2.%3.%4.%5."/>
      <w:lvlJc w:val="left"/>
      <w:pPr>
        <w:ind w:left="720" w:hanging="363"/>
      </w:pPr>
      <w:rPr>
        <w:rFonts w:eastAsia="Calibri" w:hint="default"/>
        <w:b w:val="0"/>
      </w:rPr>
    </w:lvl>
    <w:lvl w:ilvl="5">
      <w:start w:val="1"/>
      <w:numFmt w:val="decimal"/>
      <w:isLgl/>
      <w:lvlText w:val="%1.%2.%3.%4.%5.%6."/>
      <w:lvlJc w:val="left"/>
      <w:pPr>
        <w:ind w:left="720" w:hanging="363"/>
      </w:pPr>
      <w:rPr>
        <w:rFonts w:eastAsia="Calibri" w:hint="default"/>
        <w:b w:val="0"/>
      </w:rPr>
    </w:lvl>
    <w:lvl w:ilvl="6">
      <w:start w:val="1"/>
      <w:numFmt w:val="decimal"/>
      <w:isLgl/>
      <w:lvlText w:val="%1.%2.%3.%4.%5.%6.%7."/>
      <w:lvlJc w:val="left"/>
      <w:pPr>
        <w:ind w:left="720" w:hanging="363"/>
      </w:pPr>
      <w:rPr>
        <w:rFonts w:eastAsia="Calibri" w:hint="default"/>
        <w:b w:val="0"/>
      </w:rPr>
    </w:lvl>
    <w:lvl w:ilvl="7">
      <w:start w:val="1"/>
      <w:numFmt w:val="decimal"/>
      <w:isLgl/>
      <w:lvlText w:val="%1.%2.%3.%4.%5.%6.%7.%8."/>
      <w:lvlJc w:val="left"/>
      <w:pPr>
        <w:ind w:left="720" w:hanging="363"/>
      </w:pPr>
      <w:rPr>
        <w:rFonts w:eastAsia="Calibri" w:hint="default"/>
        <w:b w:val="0"/>
      </w:rPr>
    </w:lvl>
    <w:lvl w:ilvl="8">
      <w:start w:val="1"/>
      <w:numFmt w:val="decimal"/>
      <w:isLgl/>
      <w:lvlText w:val="%1.%2.%3.%4.%5.%6.%7.%8.%9."/>
      <w:lvlJc w:val="left"/>
      <w:pPr>
        <w:ind w:left="720" w:hanging="363"/>
      </w:pPr>
      <w:rPr>
        <w:rFonts w:eastAsia="Calibri" w:hint="default"/>
        <w:b w:val="0"/>
      </w:rPr>
    </w:lvl>
  </w:abstractNum>
  <w:abstractNum w:abstractNumId="29" w15:restartNumberingAfterBreak="0">
    <w:nsid w:val="77001DC5"/>
    <w:multiLevelType w:val="hybridMultilevel"/>
    <w:tmpl w:val="F5544EC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D1B5075"/>
    <w:multiLevelType w:val="hybridMultilevel"/>
    <w:tmpl w:val="B972CB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16cid:durableId="765611950">
    <w:abstractNumId w:val="10"/>
  </w:num>
  <w:num w:numId="2" w16cid:durableId="448477625">
    <w:abstractNumId w:val="0"/>
  </w:num>
  <w:num w:numId="3" w16cid:durableId="1988584584">
    <w:abstractNumId w:val="16"/>
  </w:num>
  <w:num w:numId="4" w16cid:durableId="1161000012">
    <w:abstractNumId w:val="27"/>
  </w:num>
  <w:num w:numId="5" w16cid:durableId="1080636958">
    <w:abstractNumId w:val="23"/>
  </w:num>
  <w:num w:numId="6" w16cid:durableId="1648433577">
    <w:abstractNumId w:val="9"/>
  </w:num>
  <w:num w:numId="7" w16cid:durableId="461655066">
    <w:abstractNumId w:val="13"/>
  </w:num>
  <w:num w:numId="8" w16cid:durableId="1013067770">
    <w:abstractNumId w:val="21"/>
  </w:num>
  <w:num w:numId="9" w16cid:durableId="168175905">
    <w:abstractNumId w:val="28"/>
  </w:num>
  <w:num w:numId="10" w16cid:durableId="660083756">
    <w:abstractNumId w:val="11"/>
  </w:num>
  <w:num w:numId="11" w16cid:durableId="1001422164">
    <w:abstractNumId w:val="17"/>
  </w:num>
  <w:num w:numId="12" w16cid:durableId="1018118899">
    <w:abstractNumId w:val="20"/>
  </w:num>
  <w:num w:numId="13" w16cid:durableId="700013361">
    <w:abstractNumId w:val="25"/>
  </w:num>
  <w:num w:numId="14" w16cid:durableId="1081607142">
    <w:abstractNumId w:val="30"/>
  </w:num>
  <w:num w:numId="15" w16cid:durableId="1242526112">
    <w:abstractNumId w:val="22"/>
  </w:num>
  <w:num w:numId="16" w16cid:durableId="1699769028">
    <w:abstractNumId w:val="12"/>
  </w:num>
  <w:num w:numId="17" w16cid:durableId="2050839651">
    <w:abstractNumId w:val="29"/>
  </w:num>
  <w:num w:numId="18" w16cid:durableId="1298991210">
    <w:abstractNumId w:val="19"/>
  </w:num>
  <w:num w:numId="19" w16cid:durableId="1876964683">
    <w:abstractNumId w:val="26"/>
  </w:num>
  <w:num w:numId="20" w16cid:durableId="1250309086">
    <w:abstractNumId w:val="14"/>
  </w:num>
  <w:num w:numId="21" w16cid:durableId="901405758">
    <w:abstractNumId w:val="15"/>
  </w:num>
  <w:num w:numId="22" w16cid:durableId="2086295157">
    <w:abstractNumId w:val="18"/>
  </w:num>
  <w:num w:numId="23" w16cid:durableId="1738632133">
    <w:abstractNumId w:val="24"/>
  </w:num>
  <w:num w:numId="24" w16cid:durableId="1062676579">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51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4503"/>
    <w:rsid w:val="000001CF"/>
    <w:rsid w:val="0000026F"/>
    <w:rsid w:val="00000EE8"/>
    <w:rsid w:val="00002592"/>
    <w:rsid w:val="000027A0"/>
    <w:rsid w:val="00002A2A"/>
    <w:rsid w:val="00002DFB"/>
    <w:rsid w:val="0000300E"/>
    <w:rsid w:val="00003128"/>
    <w:rsid w:val="000034D7"/>
    <w:rsid w:val="00003C32"/>
    <w:rsid w:val="00004093"/>
    <w:rsid w:val="0000442E"/>
    <w:rsid w:val="000054F8"/>
    <w:rsid w:val="00005691"/>
    <w:rsid w:val="0000604C"/>
    <w:rsid w:val="00006A82"/>
    <w:rsid w:val="00006F54"/>
    <w:rsid w:val="0001078E"/>
    <w:rsid w:val="00011132"/>
    <w:rsid w:val="0001138B"/>
    <w:rsid w:val="0001154E"/>
    <w:rsid w:val="00011E83"/>
    <w:rsid w:val="0001244A"/>
    <w:rsid w:val="00013507"/>
    <w:rsid w:val="00013AA5"/>
    <w:rsid w:val="00013DA1"/>
    <w:rsid w:val="0001448A"/>
    <w:rsid w:val="00014F49"/>
    <w:rsid w:val="00015122"/>
    <w:rsid w:val="00015B3F"/>
    <w:rsid w:val="00015D92"/>
    <w:rsid w:val="00016184"/>
    <w:rsid w:val="0001697E"/>
    <w:rsid w:val="00016B45"/>
    <w:rsid w:val="00017044"/>
    <w:rsid w:val="0001770A"/>
    <w:rsid w:val="00017FEA"/>
    <w:rsid w:val="000204A2"/>
    <w:rsid w:val="00020953"/>
    <w:rsid w:val="00020E3C"/>
    <w:rsid w:val="00022A70"/>
    <w:rsid w:val="00022DF2"/>
    <w:rsid w:val="00024CF9"/>
    <w:rsid w:val="000254AC"/>
    <w:rsid w:val="00025A28"/>
    <w:rsid w:val="00025EDD"/>
    <w:rsid w:val="00026672"/>
    <w:rsid w:val="00026997"/>
    <w:rsid w:val="00027114"/>
    <w:rsid w:val="000275F9"/>
    <w:rsid w:val="0002781D"/>
    <w:rsid w:val="00030346"/>
    <w:rsid w:val="00030C5D"/>
    <w:rsid w:val="00030FB1"/>
    <w:rsid w:val="000311AC"/>
    <w:rsid w:val="00031471"/>
    <w:rsid w:val="0003192B"/>
    <w:rsid w:val="00031CD0"/>
    <w:rsid w:val="00032634"/>
    <w:rsid w:val="000329F7"/>
    <w:rsid w:val="0003368C"/>
    <w:rsid w:val="00033747"/>
    <w:rsid w:val="00033E57"/>
    <w:rsid w:val="00034720"/>
    <w:rsid w:val="000354CC"/>
    <w:rsid w:val="00035572"/>
    <w:rsid w:val="000361BC"/>
    <w:rsid w:val="00036292"/>
    <w:rsid w:val="0003670F"/>
    <w:rsid w:val="0004011D"/>
    <w:rsid w:val="00040ECF"/>
    <w:rsid w:val="00041384"/>
    <w:rsid w:val="000414FF"/>
    <w:rsid w:val="000419AA"/>
    <w:rsid w:val="00041BA5"/>
    <w:rsid w:val="00041EF1"/>
    <w:rsid w:val="00042558"/>
    <w:rsid w:val="00042A4A"/>
    <w:rsid w:val="000437AE"/>
    <w:rsid w:val="00043A3B"/>
    <w:rsid w:val="00043BCE"/>
    <w:rsid w:val="00044F2E"/>
    <w:rsid w:val="0004502D"/>
    <w:rsid w:val="00045119"/>
    <w:rsid w:val="000452EA"/>
    <w:rsid w:val="00045AE3"/>
    <w:rsid w:val="00045BBF"/>
    <w:rsid w:val="00046119"/>
    <w:rsid w:val="0004624F"/>
    <w:rsid w:val="000464C8"/>
    <w:rsid w:val="00047526"/>
    <w:rsid w:val="0004792B"/>
    <w:rsid w:val="00047A42"/>
    <w:rsid w:val="00047AD2"/>
    <w:rsid w:val="00050924"/>
    <w:rsid w:val="00050C4A"/>
    <w:rsid w:val="00050D19"/>
    <w:rsid w:val="00051299"/>
    <w:rsid w:val="000514FD"/>
    <w:rsid w:val="00051CD6"/>
    <w:rsid w:val="00051DE6"/>
    <w:rsid w:val="00052769"/>
    <w:rsid w:val="000527C9"/>
    <w:rsid w:val="00053130"/>
    <w:rsid w:val="00053699"/>
    <w:rsid w:val="000538F2"/>
    <w:rsid w:val="0005505B"/>
    <w:rsid w:val="00055388"/>
    <w:rsid w:val="0005625B"/>
    <w:rsid w:val="00056440"/>
    <w:rsid w:val="000571DE"/>
    <w:rsid w:val="00057387"/>
    <w:rsid w:val="000573A0"/>
    <w:rsid w:val="0005753F"/>
    <w:rsid w:val="0006098A"/>
    <w:rsid w:val="0006168E"/>
    <w:rsid w:val="00062260"/>
    <w:rsid w:val="000623D9"/>
    <w:rsid w:val="00063FE3"/>
    <w:rsid w:val="000644F1"/>
    <w:rsid w:val="000652BE"/>
    <w:rsid w:val="00065C54"/>
    <w:rsid w:val="00065EE8"/>
    <w:rsid w:val="0006652F"/>
    <w:rsid w:val="00067223"/>
    <w:rsid w:val="00067C3F"/>
    <w:rsid w:val="0007003B"/>
    <w:rsid w:val="00070A38"/>
    <w:rsid w:val="00071DB5"/>
    <w:rsid w:val="00071F39"/>
    <w:rsid w:val="00072955"/>
    <w:rsid w:val="00072BE7"/>
    <w:rsid w:val="00072CA4"/>
    <w:rsid w:val="00073315"/>
    <w:rsid w:val="0007369D"/>
    <w:rsid w:val="0007389A"/>
    <w:rsid w:val="000744A2"/>
    <w:rsid w:val="000746A9"/>
    <w:rsid w:val="00074E9A"/>
    <w:rsid w:val="00074F15"/>
    <w:rsid w:val="000754A2"/>
    <w:rsid w:val="00075EA7"/>
    <w:rsid w:val="00075EAC"/>
    <w:rsid w:val="00075EDC"/>
    <w:rsid w:val="00075FCA"/>
    <w:rsid w:val="0007663C"/>
    <w:rsid w:val="00076B6A"/>
    <w:rsid w:val="00077435"/>
    <w:rsid w:val="00077E3D"/>
    <w:rsid w:val="00080809"/>
    <w:rsid w:val="00080E33"/>
    <w:rsid w:val="0008265E"/>
    <w:rsid w:val="00082851"/>
    <w:rsid w:val="00082ACB"/>
    <w:rsid w:val="00083058"/>
    <w:rsid w:val="00083119"/>
    <w:rsid w:val="0008357E"/>
    <w:rsid w:val="00083E18"/>
    <w:rsid w:val="00083E20"/>
    <w:rsid w:val="00084229"/>
    <w:rsid w:val="0008464B"/>
    <w:rsid w:val="00084B41"/>
    <w:rsid w:val="000857F4"/>
    <w:rsid w:val="000858F4"/>
    <w:rsid w:val="00085AA7"/>
    <w:rsid w:val="00085BDB"/>
    <w:rsid w:val="0008603F"/>
    <w:rsid w:val="00086EC7"/>
    <w:rsid w:val="00086F74"/>
    <w:rsid w:val="000877D5"/>
    <w:rsid w:val="00087C79"/>
    <w:rsid w:val="00087D78"/>
    <w:rsid w:val="000900A1"/>
    <w:rsid w:val="000901C0"/>
    <w:rsid w:val="00090B20"/>
    <w:rsid w:val="000919C4"/>
    <w:rsid w:val="00092064"/>
    <w:rsid w:val="00092146"/>
    <w:rsid w:val="00092EAC"/>
    <w:rsid w:val="0009318B"/>
    <w:rsid w:val="00094290"/>
    <w:rsid w:val="0009488B"/>
    <w:rsid w:val="00094955"/>
    <w:rsid w:val="00094DF6"/>
    <w:rsid w:val="00094EF1"/>
    <w:rsid w:val="00094F53"/>
    <w:rsid w:val="00095F4A"/>
    <w:rsid w:val="0009671C"/>
    <w:rsid w:val="0009696E"/>
    <w:rsid w:val="0009724C"/>
    <w:rsid w:val="00097733"/>
    <w:rsid w:val="0009790A"/>
    <w:rsid w:val="00097AC4"/>
    <w:rsid w:val="00097E13"/>
    <w:rsid w:val="000A0556"/>
    <w:rsid w:val="000A1344"/>
    <w:rsid w:val="000A2316"/>
    <w:rsid w:val="000A2719"/>
    <w:rsid w:val="000A2846"/>
    <w:rsid w:val="000A2C1E"/>
    <w:rsid w:val="000A3B1D"/>
    <w:rsid w:val="000A491F"/>
    <w:rsid w:val="000A4B82"/>
    <w:rsid w:val="000A65D0"/>
    <w:rsid w:val="000A6795"/>
    <w:rsid w:val="000A6D91"/>
    <w:rsid w:val="000A738A"/>
    <w:rsid w:val="000A7777"/>
    <w:rsid w:val="000B1694"/>
    <w:rsid w:val="000B1C87"/>
    <w:rsid w:val="000B1D79"/>
    <w:rsid w:val="000B22E2"/>
    <w:rsid w:val="000B2C5E"/>
    <w:rsid w:val="000B4649"/>
    <w:rsid w:val="000B500E"/>
    <w:rsid w:val="000B585E"/>
    <w:rsid w:val="000B5BB2"/>
    <w:rsid w:val="000B6DEA"/>
    <w:rsid w:val="000B7051"/>
    <w:rsid w:val="000B705B"/>
    <w:rsid w:val="000B7549"/>
    <w:rsid w:val="000B7C66"/>
    <w:rsid w:val="000C051C"/>
    <w:rsid w:val="000C0A2C"/>
    <w:rsid w:val="000C18F7"/>
    <w:rsid w:val="000C1C53"/>
    <w:rsid w:val="000C1E58"/>
    <w:rsid w:val="000C1EB7"/>
    <w:rsid w:val="000C1F9B"/>
    <w:rsid w:val="000C2214"/>
    <w:rsid w:val="000C23E2"/>
    <w:rsid w:val="000C2B5D"/>
    <w:rsid w:val="000C3F16"/>
    <w:rsid w:val="000C5893"/>
    <w:rsid w:val="000C5972"/>
    <w:rsid w:val="000C60E4"/>
    <w:rsid w:val="000C61D9"/>
    <w:rsid w:val="000C6629"/>
    <w:rsid w:val="000C6B9D"/>
    <w:rsid w:val="000C6C12"/>
    <w:rsid w:val="000C7E82"/>
    <w:rsid w:val="000D022A"/>
    <w:rsid w:val="000D03B8"/>
    <w:rsid w:val="000D057C"/>
    <w:rsid w:val="000D1837"/>
    <w:rsid w:val="000D3C19"/>
    <w:rsid w:val="000D416F"/>
    <w:rsid w:val="000D43F7"/>
    <w:rsid w:val="000D4E0D"/>
    <w:rsid w:val="000D503C"/>
    <w:rsid w:val="000D5A39"/>
    <w:rsid w:val="000D5A52"/>
    <w:rsid w:val="000D6806"/>
    <w:rsid w:val="000D6B9B"/>
    <w:rsid w:val="000D6CCE"/>
    <w:rsid w:val="000E033A"/>
    <w:rsid w:val="000E036B"/>
    <w:rsid w:val="000E0893"/>
    <w:rsid w:val="000E0AFC"/>
    <w:rsid w:val="000E1098"/>
    <w:rsid w:val="000E1F1F"/>
    <w:rsid w:val="000E2B6F"/>
    <w:rsid w:val="000E3053"/>
    <w:rsid w:val="000E36DB"/>
    <w:rsid w:val="000E41AC"/>
    <w:rsid w:val="000E4836"/>
    <w:rsid w:val="000E4BC8"/>
    <w:rsid w:val="000E51E9"/>
    <w:rsid w:val="000E5A26"/>
    <w:rsid w:val="000E606F"/>
    <w:rsid w:val="000E656D"/>
    <w:rsid w:val="000E65B1"/>
    <w:rsid w:val="000E73B7"/>
    <w:rsid w:val="000E74EA"/>
    <w:rsid w:val="000E786B"/>
    <w:rsid w:val="000E798D"/>
    <w:rsid w:val="000E7AB1"/>
    <w:rsid w:val="000E7E9D"/>
    <w:rsid w:val="000F00A1"/>
    <w:rsid w:val="000F023C"/>
    <w:rsid w:val="000F0828"/>
    <w:rsid w:val="000F194A"/>
    <w:rsid w:val="000F1B51"/>
    <w:rsid w:val="000F1E36"/>
    <w:rsid w:val="000F206B"/>
    <w:rsid w:val="000F2C63"/>
    <w:rsid w:val="000F3018"/>
    <w:rsid w:val="000F346D"/>
    <w:rsid w:val="000F3BA9"/>
    <w:rsid w:val="000F429A"/>
    <w:rsid w:val="000F45A9"/>
    <w:rsid w:val="000F4F73"/>
    <w:rsid w:val="000F5517"/>
    <w:rsid w:val="000F62E3"/>
    <w:rsid w:val="000F6591"/>
    <w:rsid w:val="000F6C6F"/>
    <w:rsid w:val="00100668"/>
    <w:rsid w:val="00101058"/>
    <w:rsid w:val="00101079"/>
    <w:rsid w:val="00101B99"/>
    <w:rsid w:val="00101FBC"/>
    <w:rsid w:val="00102C41"/>
    <w:rsid w:val="00102E84"/>
    <w:rsid w:val="00102F58"/>
    <w:rsid w:val="00104408"/>
    <w:rsid w:val="00104B97"/>
    <w:rsid w:val="001056DD"/>
    <w:rsid w:val="00105980"/>
    <w:rsid w:val="00105F5F"/>
    <w:rsid w:val="00106729"/>
    <w:rsid w:val="00106BAB"/>
    <w:rsid w:val="0010714C"/>
    <w:rsid w:val="00107352"/>
    <w:rsid w:val="001073A4"/>
    <w:rsid w:val="00107EFB"/>
    <w:rsid w:val="001102A4"/>
    <w:rsid w:val="0011051D"/>
    <w:rsid w:val="00110810"/>
    <w:rsid w:val="001115E3"/>
    <w:rsid w:val="00111701"/>
    <w:rsid w:val="00112499"/>
    <w:rsid w:val="001133AF"/>
    <w:rsid w:val="00113549"/>
    <w:rsid w:val="00113E97"/>
    <w:rsid w:val="00114D95"/>
    <w:rsid w:val="00115057"/>
    <w:rsid w:val="001167CE"/>
    <w:rsid w:val="00116D85"/>
    <w:rsid w:val="00117AA2"/>
    <w:rsid w:val="0012020E"/>
    <w:rsid w:val="0012108B"/>
    <w:rsid w:val="001217C5"/>
    <w:rsid w:val="00121E68"/>
    <w:rsid w:val="00122218"/>
    <w:rsid w:val="00122580"/>
    <w:rsid w:val="00123443"/>
    <w:rsid w:val="00123B37"/>
    <w:rsid w:val="00124A1F"/>
    <w:rsid w:val="00124AC2"/>
    <w:rsid w:val="00124B6E"/>
    <w:rsid w:val="00124FC0"/>
    <w:rsid w:val="00125B30"/>
    <w:rsid w:val="001260AF"/>
    <w:rsid w:val="00126170"/>
    <w:rsid w:val="00126524"/>
    <w:rsid w:val="00126ED5"/>
    <w:rsid w:val="00127207"/>
    <w:rsid w:val="001273A9"/>
    <w:rsid w:val="0012741D"/>
    <w:rsid w:val="0012761D"/>
    <w:rsid w:val="00127715"/>
    <w:rsid w:val="00130148"/>
    <w:rsid w:val="0013028F"/>
    <w:rsid w:val="00130C45"/>
    <w:rsid w:val="00130C72"/>
    <w:rsid w:val="00130DA3"/>
    <w:rsid w:val="00131BEF"/>
    <w:rsid w:val="00131DAC"/>
    <w:rsid w:val="001328D6"/>
    <w:rsid w:val="00132D4A"/>
    <w:rsid w:val="00133341"/>
    <w:rsid w:val="00134054"/>
    <w:rsid w:val="001354AF"/>
    <w:rsid w:val="00135FC7"/>
    <w:rsid w:val="001362D0"/>
    <w:rsid w:val="00136DD7"/>
    <w:rsid w:val="00137849"/>
    <w:rsid w:val="0014003A"/>
    <w:rsid w:val="00140528"/>
    <w:rsid w:val="00140662"/>
    <w:rsid w:val="0014157C"/>
    <w:rsid w:val="00141CC4"/>
    <w:rsid w:val="001422BA"/>
    <w:rsid w:val="001424CF"/>
    <w:rsid w:val="00142788"/>
    <w:rsid w:val="00142922"/>
    <w:rsid w:val="001429F9"/>
    <w:rsid w:val="00145733"/>
    <w:rsid w:val="0014593B"/>
    <w:rsid w:val="00145B65"/>
    <w:rsid w:val="00145BC9"/>
    <w:rsid w:val="0014610C"/>
    <w:rsid w:val="001462B0"/>
    <w:rsid w:val="00147C60"/>
    <w:rsid w:val="00150034"/>
    <w:rsid w:val="0015027A"/>
    <w:rsid w:val="00150700"/>
    <w:rsid w:val="00150CAA"/>
    <w:rsid w:val="00152EDF"/>
    <w:rsid w:val="00153129"/>
    <w:rsid w:val="00153326"/>
    <w:rsid w:val="00154A0F"/>
    <w:rsid w:val="00154C95"/>
    <w:rsid w:val="00155135"/>
    <w:rsid w:val="0015599B"/>
    <w:rsid w:val="00155B8A"/>
    <w:rsid w:val="00155C45"/>
    <w:rsid w:val="001562B0"/>
    <w:rsid w:val="001563F9"/>
    <w:rsid w:val="00156F4E"/>
    <w:rsid w:val="001570F3"/>
    <w:rsid w:val="00157D23"/>
    <w:rsid w:val="00157F77"/>
    <w:rsid w:val="00160595"/>
    <w:rsid w:val="00160EB4"/>
    <w:rsid w:val="001617DC"/>
    <w:rsid w:val="00161A54"/>
    <w:rsid w:val="00162C4B"/>
    <w:rsid w:val="001638BE"/>
    <w:rsid w:val="00163F69"/>
    <w:rsid w:val="001643B4"/>
    <w:rsid w:val="001646CA"/>
    <w:rsid w:val="00164776"/>
    <w:rsid w:val="0016484C"/>
    <w:rsid w:val="001659E2"/>
    <w:rsid w:val="00165D4B"/>
    <w:rsid w:val="00166083"/>
    <w:rsid w:val="001665E7"/>
    <w:rsid w:val="00166708"/>
    <w:rsid w:val="001667FA"/>
    <w:rsid w:val="00166B4E"/>
    <w:rsid w:val="00166B79"/>
    <w:rsid w:val="00167001"/>
    <w:rsid w:val="001671CD"/>
    <w:rsid w:val="001704AD"/>
    <w:rsid w:val="001709C2"/>
    <w:rsid w:val="00171AE9"/>
    <w:rsid w:val="00171B60"/>
    <w:rsid w:val="00171DE0"/>
    <w:rsid w:val="001721B0"/>
    <w:rsid w:val="00172CF5"/>
    <w:rsid w:val="0017384C"/>
    <w:rsid w:val="0017421D"/>
    <w:rsid w:val="001749D6"/>
    <w:rsid w:val="00175242"/>
    <w:rsid w:val="001753F4"/>
    <w:rsid w:val="001756F6"/>
    <w:rsid w:val="00175879"/>
    <w:rsid w:val="0017587F"/>
    <w:rsid w:val="0017617D"/>
    <w:rsid w:val="001763DE"/>
    <w:rsid w:val="001765DC"/>
    <w:rsid w:val="00176B2C"/>
    <w:rsid w:val="00176CB5"/>
    <w:rsid w:val="001771F7"/>
    <w:rsid w:val="001775DC"/>
    <w:rsid w:val="001776A5"/>
    <w:rsid w:val="001777EA"/>
    <w:rsid w:val="00180476"/>
    <w:rsid w:val="0018054C"/>
    <w:rsid w:val="00180AD3"/>
    <w:rsid w:val="00181C72"/>
    <w:rsid w:val="00181E86"/>
    <w:rsid w:val="00182770"/>
    <w:rsid w:val="00182AB6"/>
    <w:rsid w:val="00182B68"/>
    <w:rsid w:val="00182BCB"/>
    <w:rsid w:val="00183300"/>
    <w:rsid w:val="00184C12"/>
    <w:rsid w:val="001850FB"/>
    <w:rsid w:val="0018553B"/>
    <w:rsid w:val="00185584"/>
    <w:rsid w:val="0018609D"/>
    <w:rsid w:val="001860FD"/>
    <w:rsid w:val="001867B9"/>
    <w:rsid w:val="00190316"/>
    <w:rsid w:val="00190C54"/>
    <w:rsid w:val="0019115D"/>
    <w:rsid w:val="0019133E"/>
    <w:rsid w:val="001918C7"/>
    <w:rsid w:val="00191AE5"/>
    <w:rsid w:val="001925AC"/>
    <w:rsid w:val="00192DD3"/>
    <w:rsid w:val="00193111"/>
    <w:rsid w:val="0019318A"/>
    <w:rsid w:val="001931B2"/>
    <w:rsid w:val="001936D7"/>
    <w:rsid w:val="0019399D"/>
    <w:rsid w:val="00193B66"/>
    <w:rsid w:val="00194612"/>
    <w:rsid w:val="00194DFA"/>
    <w:rsid w:val="00195220"/>
    <w:rsid w:val="001953D0"/>
    <w:rsid w:val="001953F3"/>
    <w:rsid w:val="00195791"/>
    <w:rsid w:val="001957F1"/>
    <w:rsid w:val="0019640D"/>
    <w:rsid w:val="00197499"/>
    <w:rsid w:val="0019766F"/>
    <w:rsid w:val="00197A0E"/>
    <w:rsid w:val="00197CFA"/>
    <w:rsid w:val="00197DF7"/>
    <w:rsid w:val="001A08E6"/>
    <w:rsid w:val="001A0A79"/>
    <w:rsid w:val="001A0E3F"/>
    <w:rsid w:val="001A1137"/>
    <w:rsid w:val="001A1C68"/>
    <w:rsid w:val="001A1F0D"/>
    <w:rsid w:val="001A23F2"/>
    <w:rsid w:val="001A24E6"/>
    <w:rsid w:val="001A29AB"/>
    <w:rsid w:val="001A302A"/>
    <w:rsid w:val="001A3609"/>
    <w:rsid w:val="001A3652"/>
    <w:rsid w:val="001A386D"/>
    <w:rsid w:val="001A3B0E"/>
    <w:rsid w:val="001A42B5"/>
    <w:rsid w:val="001A42C2"/>
    <w:rsid w:val="001A45A6"/>
    <w:rsid w:val="001A4AC7"/>
    <w:rsid w:val="001A575C"/>
    <w:rsid w:val="001A5894"/>
    <w:rsid w:val="001A5B90"/>
    <w:rsid w:val="001A5F1B"/>
    <w:rsid w:val="001A618A"/>
    <w:rsid w:val="001A645E"/>
    <w:rsid w:val="001A6628"/>
    <w:rsid w:val="001A67A8"/>
    <w:rsid w:val="001A6BAC"/>
    <w:rsid w:val="001A79DC"/>
    <w:rsid w:val="001A7D8B"/>
    <w:rsid w:val="001A7EB1"/>
    <w:rsid w:val="001B054F"/>
    <w:rsid w:val="001B0B64"/>
    <w:rsid w:val="001B1223"/>
    <w:rsid w:val="001B2356"/>
    <w:rsid w:val="001B236F"/>
    <w:rsid w:val="001B2370"/>
    <w:rsid w:val="001B2A66"/>
    <w:rsid w:val="001B2C43"/>
    <w:rsid w:val="001B3A74"/>
    <w:rsid w:val="001B3A96"/>
    <w:rsid w:val="001B3AD4"/>
    <w:rsid w:val="001B49C1"/>
    <w:rsid w:val="001B5F9B"/>
    <w:rsid w:val="001B6D66"/>
    <w:rsid w:val="001B6FCA"/>
    <w:rsid w:val="001B6FF0"/>
    <w:rsid w:val="001B7153"/>
    <w:rsid w:val="001B73E4"/>
    <w:rsid w:val="001B7DAF"/>
    <w:rsid w:val="001B7F08"/>
    <w:rsid w:val="001C0E8D"/>
    <w:rsid w:val="001C18B3"/>
    <w:rsid w:val="001C1D91"/>
    <w:rsid w:val="001C24FC"/>
    <w:rsid w:val="001C32AA"/>
    <w:rsid w:val="001C33FE"/>
    <w:rsid w:val="001C3562"/>
    <w:rsid w:val="001C53DB"/>
    <w:rsid w:val="001C54AA"/>
    <w:rsid w:val="001C54B3"/>
    <w:rsid w:val="001C56E4"/>
    <w:rsid w:val="001C5C50"/>
    <w:rsid w:val="001C5FF6"/>
    <w:rsid w:val="001C6B3D"/>
    <w:rsid w:val="001D05A3"/>
    <w:rsid w:val="001D0BEA"/>
    <w:rsid w:val="001D0D0A"/>
    <w:rsid w:val="001D1056"/>
    <w:rsid w:val="001D199A"/>
    <w:rsid w:val="001D1DE5"/>
    <w:rsid w:val="001D1FF2"/>
    <w:rsid w:val="001D2944"/>
    <w:rsid w:val="001D322C"/>
    <w:rsid w:val="001D379A"/>
    <w:rsid w:val="001D4B0A"/>
    <w:rsid w:val="001D4E4D"/>
    <w:rsid w:val="001D576F"/>
    <w:rsid w:val="001D59D0"/>
    <w:rsid w:val="001D5B48"/>
    <w:rsid w:val="001D63F3"/>
    <w:rsid w:val="001D6FA9"/>
    <w:rsid w:val="001D7979"/>
    <w:rsid w:val="001E0547"/>
    <w:rsid w:val="001E0977"/>
    <w:rsid w:val="001E09EB"/>
    <w:rsid w:val="001E0F2E"/>
    <w:rsid w:val="001E1A34"/>
    <w:rsid w:val="001E1BB4"/>
    <w:rsid w:val="001E20E2"/>
    <w:rsid w:val="001E295A"/>
    <w:rsid w:val="001E29AF"/>
    <w:rsid w:val="001E351A"/>
    <w:rsid w:val="001E37DE"/>
    <w:rsid w:val="001E3B0C"/>
    <w:rsid w:val="001E56AC"/>
    <w:rsid w:val="001E5A14"/>
    <w:rsid w:val="001E5E41"/>
    <w:rsid w:val="001E5F33"/>
    <w:rsid w:val="001E698A"/>
    <w:rsid w:val="001E6D44"/>
    <w:rsid w:val="001E74C0"/>
    <w:rsid w:val="001E7689"/>
    <w:rsid w:val="001F0FE8"/>
    <w:rsid w:val="001F1749"/>
    <w:rsid w:val="001F1758"/>
    <w:rsid w:val="001F18D6"/>
    <w:rsid w:val="001F1A2C"/>
    <w:rsid w:val="001F1E95"/>
    <w:rsid w:val="001F2752"/>
    <w:rsid w:val="001F2C1C"/>
    <w:rsid w:val="001F2D9A"/>
    <w:rsid w:val="001F2E0C"/>
    <w:rsid w:val="001F3F96"/>
    <w:rsid w:val="001F4A53"/>
    <w:rsid w:val="001F5095"/>
    <w:rsid w:val="001F575D"/>
    <w:rsid w:val="001F595B"/>
    <w:rsid w:val="001F625E"/>
    <w:rsid w:val="001F6465"/>
    <w:rsid w:val="001F69D9"/>
    <w:rsid w:val="001F6EEA"/>
    <w:rsid w:val="001F73AE"/>
    <w:rsid w:val="001F77EA"/>
    <w:rsid w:val="001F7A1A"/>
    <w:rsid w:val="002008A4"/>
    <w:rsid w:val="00200A73"/>
    <w:rsid w:val="00201409"/>
    <w:rsid w:val="00201D12"/>
    <w:rsid w:val="00201EBC"/>
    <w:rsid w:val="002025C5"/>
    <w:rsid w:val="00202DE1"/>
    <w:rsid w:val="00203FD3"/>
    <w:rsid w:val="0020444A"/>
    <w:rsid w:val="00204841"/>
    <w:rsid w:val="00204A2C"/>
    <w:rsid w:val="00205FCD"/>
    <w:rsid w:val="00205FD0"/>
    <w:rsid w:val="002075F5"/>
    <w:rsid w:val="002076B9"/>
    <w:rsid w:val="00207703"/>
    <w:rsid w:val="00207CF2"/>
    <w:rsid w:val="00207E35"/>
    <w:rsid w:val="00210B46"/>
    <w:rsid w:val="0021128B"/>
    <w:rsid w:val="00211515"/>
    <w:rsid w:val="00211ED8"/>
    <w:rsid w:val="00212668"/>
    <w:rsid w:val="00212712"/>
    <w:rsid w:val="00212748"/>
    <w:rsid w:val="00212794"/>
    <w:rsid w:val="002136A5"/>
    <w:rsid w:val="00213E34"/>
    <w:rsid w:val="0021448E"/>
    <w:rsid w:val="002145FA"/>
    <w:rsid w:val="00214975"/>
    <w:rsid w:val="00214B0B"/>
    <w:rsid w:val="00215712"/>
    <w:rsid w:val="0021584A"/>
    <w:rsid w:val="00215F45"/>
    <w:rsid w:val="0021625C"/>
    <w:rsid w:val="0021628F"/>
    <w:rsid w:val="002174F8"/>
    <w:rsid w:val="002177BE"/>
    <w:rsid w:val="00217C2D"/>
    <w:rsid w:val="002205D5"/>
    <w:rsid w:val="002213E8"/>
    <w:rsid w:val="00221A33"/>
    <w:rsid w:val="0022228A"/>
    <w:rsid w:val="00222A28"/>
    <w:rsid w:val="00222DBA"/>
    <w:rsid w:val="0022318F"/>
    <w:rsid w:val="002239A5"/>
    <w:rsid w:val="00223C0B"/>
    <w:rsid w:val="002241B5"/>
    <w:rsid w:val="002246E5"/>
    <w:rsid w:val="002248AF"/>
    <w:rsid w:val="00224F9F"/>
    <w:rsid w:val="0022510E"/>
    <w:rsid w:val="002251E0"/>
    <w:rsid w:val="00225731"/>
    <w:rsid w:val="002258B1"/>
    <w:rsid w:val="00225990"/>
    <w:rsid w:val="00226F10"/>
    <w:rsid w:val="00230087"/>
    <w:rsid w:val="002300D2"/>
    <w:rsid w:val="00231173"/>
    <w:rsid w:val="00231437"/>
    <w:rsid w:val="00231A38"/>
    <w:rsid w:val="0023297C"/>
    <w:rsid w:val="00233031"/>
    <w:rsid w:val="002332DD"/>
    <w:rsid w:val="002360FB"/>
    <w:rsid w:val="0023652D"/>
    <w:rsid w:val="00236806"/>
    <w:rsid w:val="00236C14"/>
    <w:rsid w:val="00236F63"/>
    <w:rsid w:val="0023706B"/>
    <w:rsid w:val="00237D9B"/>
    <w:rsid w:val="0024075A"/>
    <w:rsid w:val="00241A4C"/>
    <w:rsid w:val="00242428"/>
    <w:rsid w:val="00242933"/>
    <w:rsid w:val="0024359A"/>
    <w:rsid w:val="00243A8F"/>
    <w:rsid w:val="00243DD9"/>
    <w:rsid w:val="0024432F"/>
    <w:rsid w:val="002444BD"/>
    <w:rsid w:val="0024516B"/>
    <w:rsid w:val="00245A0D"/>
    <w:rsid w:val="00245F09"/>
    <w:rsid w:val="00246742"/>
    <w:rsid w:val="00246BA7"/>
    <w:rsid w:val="00246C12"/>
    <w:rsid w:val="002476EE"/>
    <w:rsid w:val="00247A3B"/>
    <w:rsid w:val="00247C1B"/>
    <w:rsid w:val="00250C1D"/>
    <w:rsid w:val="00250DA3"/>
    <w:rsid w:val="00250E7B"/>
    <w:rsid w:val="002511A9"/>
    <w:rsid w:val="00251351"/>
    <w:rsid w:val="002515E9"/>
    <w:rsid w:val="00251C33"/>
    <w:rsid w:val="00251EEB"/>
    <w:rsid w:val="00252013"/>
    <w:rsid w:val="0025297F"/>
    <w:rsid w:val="00253400"/>
    <w:rsid w:val="00253EA3"/>
    <w:rsid w:val="00254E2E"/>
    <w:rsid w:val="0025539E"/>
    <w:rsid w:val="0025576E"/>
    <w:rsid w:val="002557A8"/>
    <w:rsid w:val="00256477"/>
    <w:rsid w:val="00256A4A"/>
    <w:rsid w:val="00256B52"/>
    <w:rsid w:val="00257090"/>
    <w:rsid w:val="0025739F"/>
    <w:rsid w:val="002573E0"/>
    <w:rsid w:val="00257424"/>
    <w:rsid w:val="0025782C"/>
    <w:rsid w:val="00257979"/>
    <w:rsid w:val="00257F55"/>
    <w:rsid w:val="002612FE"/>
    <w:rsid w:val="00261EAF"/>
    <w:rsid w:val="002620B0"/>
    <w:rsid w:val="002621D7"/>
    <w:rsid w:val="002634A8"/>
    <w:rsid w:val="0026420F"/>
    <w:rsid w:val="00264389"/>
    <w:rsid w:val="00264657"/>
    <w:rsid w:val="002646E9"/>
    <w:rsid w:val="00264712"/>
    <w:rsid w:val="0026499E"/>
    <w:rsid w:val="00264B3F"/>
    <w:rsid w:val="002656A9"/>
    <w:rsid w:val="00265F61"/>
    <w:rsid w:val="002663D5"/>
    <w:rsid w:val="00266EA1"/>
    <w:rsid w:val="00267BBF"/>
    <w:rsid w:val="002703CE"/>
    <w:rsid w:val="00270C26"/>
    <w:rsid w:val="00271121"/>
    <w:rsid w:val="00271151"/>
    <w:rsid w:val="00271562"/>
    <w:rsid w:val="0027169E"/>
    <w:rsid w:val="00271702"/>
    <w:rsid w:val="00272364"/>
    <w:rsid w:val="00272963"/>
    <w:rsid w:val="00273484"/>
    <w:rsid w:val="002735DD"/>
    <w:rsid w:val="0027395D"/>
    <w:rsid w:val="00273CC4"/>
    <w:rsid w:val="00273DD2"/>
    <w:rsid w:val="0027419C"/>
    <w:rsid w:val="00274AD5"/>
    <w:rsid w:val="00274E1E"/>
    <w:rsid w:val="00275477"/>
    <w:rsid w:val="00276871"/>
    <w:rsid w:val="0027700F"/>
    <w:rsid w:val="00277356"/>
    <w:rsid w:val="00277892"/>
    <w:rsid w:val="00277F17"/>
    <w:rsid w:val="00280473"/>
    <w:rsid w:val="00280CF8"/>
    <w:rsid w:val="002810EF"/>
    <w:rsid w:val="002813E4"/>
    <w:rsid w:val="00281B14"/>
    <w:rsid w:val="002821F7"/>
    <w:rsid w:val="0028227B"/>
    <w:rsid w:val="0028247D"/>
    <w:rsid w:val="00282774"/>
    <w:rsid w:val="002833DE"/>
    <w:rsid w:val="00283AF9"/>
    <w:rsid w:val="0028416E"/>
    <w:rsid w:val="002854B0"/>
    <w:rsid w:val="0028598F"/>
    <w:rsid w:val="00285A2E"/>
    <w:rsid w:val="00285FAA"/>
    <w:rsid w:val="00285FB7"/>
    <w:rsid w:val="0028645B"/>
    <w:rsid w:val="0028699B"/>
    <w:rsid w:val="00286A04"/>
    <w:rsid w:val="00286DEE"/>
    <w:rsid w:val="00287B81"/>
    <w:rsid w:val="00290EBD"/>
    <w:rsid w:val="00291330"/>
    <w:rsid w:val="00291625"/>
    <w:rsid w:val="00291E5F"/>
    <w:rsid w:val="00291E72"/>
    <w:rsid w:val="0029229F"/>
    <w:rsid w:val="00292342"/>
    <w:rsid w:val="00292922"/>
    <w:rsid w:val="002936DE"/>
    <w:rsid w:val="002937A6"/>
    <w:rsid w:val="00293B06"/>
    <w:rsid w:val="00294913"/>
    <w:rsid w:val="002954EE"/>
    <w:rsid w:val="00296185"/>
    <w:rsid w:val="00296BAB"/>
    <w:rsid w:val="00297244"/>
    <w:rsid w:val="002975E9"/>
    <w:rsid w:val="00297EC4"/>
    <w:rsid w:val="002A1733"/>
    <w:rsid w:val="002A1A18"/>
    <w:rsid w:val="002A1C96"/>
    <w:rsid w:val="002A3401"/>
    <w:rsid w:val="002A443D"/>
    <w:rsid w:val="002A4E8C"/>
    <w:rsid w:val="002A4F6C"/>
    <w:rsid w:val="002A524A"/>
    <w:rsid w:val="002A6644"/>
    <w:rsid w:val="002A7725"/>
    <w:rsid w:val="002A7B6B"/>
    <w:rsid w:val="002A7C16"/>
    <w:rsid w:val="002B014A"/>
    <w:rsid w:val="002B0B18"/>
    <w:rsid w:val="002B1471"/>
    <w:rsid w:val="002B19E9"/>
    <w:rsid w:val="002B2443"/>
    <w:rsid w:val="002B26B2"/>
    <w:rsid w:val="002B2C0D"/>
    <w:rsid w:val="002B3E5C"/>
    <w:rsid w:val="002B3FE9"/>
    <w:rsid w:val="002B5039"/>
    <w:rsid w:val="002B515A"/>
    <w:rsid w:val="002B54AC"/>
    <w:rsid w:val="002B5B63"/>
    <w:rsid w:val="002B6664"/>
    <w:rsid w:val="002C0175"/>
    <w:rsid w:val="002C01A8"/>
    <w:rsid w:val="002C0330"/>
    <w:rsid w:val="002C0BB1"/>
    <w:rsid w:val="002C0C31"/>
    <w:rsid w:val="002C0CF5"/>
    <w:rsid w:val="002C1343"/>
    <w:rsid w:val="002C179C"/>
    <w:rsid w:val="002C31AF"/>
    <w:rsid w:val="002C331C"/>
    <w:rsid w:val="002C3777"/>
    <w:rsid w:val="002C42D0"/>
    <w:rsid w:val="002C50B1"/>
    <w:rsid w:val="002C55AE"/>
    <w:rsid w:val="002C5624"/>
    <w:rsid w:val="002C5723"/>
    <w:rsid w:val="002C58D6"/>
    <w:rsid w:val="002C624E"/>
    <w:rsid w:val="002C6282"/>
    <w:rsid w:val="002C6775"/>
    <w:rsid w:val="002C6DEC"/>
    <w:rsid w:val="002C72C7"/>
    <w:rsid w:val="002C7432"/>
    <w:rsid w:val="002C7A3A"/>
    <w:rsid w:val="002C7B2C"/>
    <w:rsid w:val="002C7B89"/>
    <w:rsid w:val="002C7FB2"/>
    <w:rsid w:val="002D1388"/>
    <w:rsid w:val="002D16E2"/>
    <w:rsid w:val="002D19C7"/>
    <w:rsid w:val="002D1CC5"/>
    <w:rsid w:val="002D2395"/>
    <w:rsid w:val="002D266B"/>
    <w:rsid w:val="002D2B31"/>
    <w:rsid w:val="002D3427"/>
    <w:rsid w:val="002D34A7"/>
    <w:rsid w:val="002D36C8"/>
    <w:rsid w:val="002D38D0"/>
    <w:rsid w:val="002D3EED"/>
    <w:rsid w:val="002D45CF"/>
    <w:rsid w:val="002D460D"/>
    <w:rsid w:val="002D4725"/>
    <w:rsid w:val="002D488B"/>
    <w:rsid w:val="002D48A1"/>
    <w:rsid w:val="002D675B"/>
    <w:rsid w:val="002D7083"/>
    <w:rsid w:val="002D71F2"/>
    <w:rsid w:val="002D74F1"/>
    <w:rsid w:val="002E04B0"/>
    <w:rsid w:val="002E065B"/>
    <w:rsid w:val="002E0E8B"/>
    <w:rsid w:val="002E12E5"/>
    <w:rsid w:val="002E1B70"/>
    <w:rsid w:val="002E1B74"/>
    <w:rsid w:val="002E1E1D"/>
    <w:rsid w:val="002E2268"/>
    <w:rsid w:val="002E25F1"/>
    <w:rsid w:val="002E268D"/>
    <w:rsid w:val="002E29D2"/>
    <w:rsid w:val="002E31A7"/>
    <w:rsid w:val="002E32EB"/>
    <w:rsid w:val="002E3822"/>
    <w:rsid w:val="002E3C9F"/>
    <w:rsid w:val="002E4033"/>
    <w:rsid w:val="002E45E6"/>
    <w:rsid w:val="002E472F"/>
    <w:rsid w:val="002E4A3B"/>
    <w:rsid w:val="002E4AC6"/>
    <w:rsid w:val="002E5284"/>
    <w:rsid w:val="002E5F27"/>
    <w:rsid w:val="002E7075"/>
    <w:rsid w:val="002E76C0"/>
    <w:rsid w:val="002E7BAF"/>
    <w:rsid w:val="002F0615"/>
    <w:rsid w:val="002F0891"/>
    <w:rsid w:val="002F0909"/>
    <w:rsid w:val="002F1AE0"/>
    <w:rsid w:val="002F1C07"/>
    <w:rsid w:val="002F1E8F"/>
    <w:rsid w:val="002F1FCD"/>
    <w:rsid w:val="002F2313"/>
    <w:rsid w:val="002F2784"/>
    <w:rsid w:val="002F3DEC"/>
    <w:rsid w:val="002F4A9F"/>
    <w:rsid w:val="002F4D5B"/>
    <w:rsid w:val="002F4E87"/>
    <w:rsid w:val="002F4FE0"/>
    <w:rsid w:val="002F52D4"/>
    <w:rsid w:val="002F540B"/>
    <w:rsid w:val="002F54EE"/>
    <w:rsid w:val="002F6771"/>
    <w:rsid w:val="002F72F1"/>
    <w:rsid w:val="00300011"/>
    <w:rsid w:val="0030038C"/>
    <w:rsid w:val="003007A6"/>
    <w:rsid w:val="003009E8"/>
    <w:rsid w:val="00300BC8"/>
    <w:rsid w:val="00301287"/>
    <w:rsid w:val="00301856"/>
    <w:rsid w:val="00302007"/>
    <w:rsid w:val="00302722"/>
    <w:rsid w:val="00302ABD"/>
    <w:rsid w:val="00302BED"/>
    <w:rsid w:val="0030309B"/>
    <w:rsid w:val="003030E9"/>
    <w:rsid w:val="003031E3"/>
    <w:rsid w:val="0030372D"/>
    <w:rsid w:val="00303B89"/>
    <w:rsid w:val="00305AEE"/>
    <w:rsid w:val="00305EE3"/>
    <w:rsid w:val="003066EE"/>
    <w:rsid w:val="00306D41"/>
    <w:rsid w:val="00306E6A"/>
    <w:rsid w:val="003073F0"/>
    <w:rsid w:val="0030765D"/>
    <w:rsid w:val="0030782E"/>
    <w:rsid w:val="00307833"/>
    <w:rsid w:val="003078A5"/>
    <w:rsid w:val="003101AF"/>
    <w:rsid w:val="003101E5"/>
    <w:rsid w:val="003113E9"/>
    <w:rsid w:val="003117B7"/>
    <w:rsid w:val="0031183A"/>
    <w:rsid w:val="00311ABC"/>
    <w:rsid w:val="00311AD9"/>
    <w:rsid w:val="00311C13"/>
    <w:rsid w:val="00311D94"/>
    <w:rsid w:val="00311E92"/>
    <w:rsid w:val="00312344"/>
    <w:rsid w:val="003125C6"/>
    <w:rsid w:val="00312F9B"/>
    <w:rsid w:val="003135AB"/>
    <w:rsid w:val="00313AD9"/>
    <w:rsid w:val="00313AF7"/>
    <w:rsid w:val="00313C6E"/>
    <w:rsid w:val="00313E47"/>
    <w:rsid w:val="00314E75"/>
    <w:rsid w:val="00315CF6"/>
    <w:rsid w:val="00315E9B"/>
    <w:rsid w:val="0031614B"/>
    <w:rsid w:val="003171BE"/>
    <w:rsid w:val="003172E3"/>
    <w:rsid w:val="00317867"/>
    <w:rsid w:val="00320E03"/>
    <w:rsid w:val="00320E13"/>
    <w:rsid w:val="00320EB4"/>
    <w:rsid w:val="00322851"/>
    <w:rsid w:val="00323512"/>
    <w:rsid w:val="0032372B"/>
    <w:rsid w:val="00323EE3"/>
    <w:rsid w:val="00323FC0"/>
    <w:rsid w:val="0032456E"/>
    <w:rsid w:val="00324B1A"/>
    <w:rsid w:val="00324B49"/>
    <w:rsid w:val="00325AE5"/>
    <w:rsid w:val="00325E9E"/>
    <w:rsid w:val="00325F1C"/>
    <w:rsid w:val="0032602E"/>
    <w:rsid w:val="00326674"/>
    <w:rsid w:val="003267EC"/>
    <w:rsid w:val="0032748B"/>
    <w:rsid w:val="00327503"/>
    <w:rsid w:val="00327603"/>
    <w:rsid w:val="00327864"/>
    <w:rsid w:val="00327A4D"/>
    <w:rsid w:val="00330148"/>
    <w:rsid w:val="00330325"/>
    <w:rsid w:val="0033046D"/>
    <w:rsid w:val="00330CB3"/>
    <w:rsid w:val="00330EF6"/>
    <w:rsid w:val="0033177E"/>
    <w:rsid w:val="00331DAE"/>
    <w:rsid w:val="00332722"/>
    <w:rsid w:val="00332A28"/>
    <w:rsid w:val="003335C7"/>
    <w:rsid w:val="0033362E"/>
    <w:rsid w:val="003340E2"/>
    <w:rsid w:val="0033441F"/>
    <w:rsid w:val="00334D36"/>
    <w:rsid w:val="0033539E"/>
    <w:rsid w:val="0033574A"/>
    <w:rsid w:val="00335C31"/>
    <w:rsid w:val="00336306"/>
    <w:rsid w:val="00336452"/>
    <w:rsid w:val="00336932"/>
    <w:rsid w:val="00336A16"/>
    <w:rsid w:val="00336D54"/>
    <w:rsid w:val="00336FDC"/>
    <w:rsid w:val="00337265"/>
    <w:rsid w:val="003378BE"/>
    <w:rsid w:val="00337EDC"/>
    <w:rsid w:val="00340404"/>
    <w:rsid w:val="00340B9C"/>
    <w:rsid w:val="00341E57"/>
    <w:rsid w:val="00342754"/>
    <w:rsid w:val="00342768"/>
    <w:rsid w:val="00343417"/>
    <w:rsid w:val="003435E3"/>
    <w:rsid w:val="003437E3"/>
    <w:rsid w:val="0034380A"/>
    <w:rsid w:val="003438C2"/>
    <w:rsid w:val="00343E34"/>
    <w:rsid w:val="00343EEB"/>
    <w:rsid w:val="00344483"/>
    <w:rsid w:val="0034455E"/>
    <w:rsid w:val="00345128"/>
    <w:rsid w:val="00345186"/>
    <w:rsid w:val="0034541C"/>
    <w:rsid w:val="003458C2"/>
    <w:rsid w:val="00345E36"/>
    <w:rsid w:val="00346318"/>
    <w:rsid w:val="00346336"/>
    <w:rsid w:val="00346615"/>
    <w:rsid w:val="00347405"/>
    <w:rsid w:val="00347985"/>
    <w:rsid w:val="00347A51"/>
    <w:rsid w:val="00347FA8"/>
    <w:rsid w:val="00350319"/>
    <w:rsid w:val="0035042D"/>
    <w:rsid w:val="003539CF"/>
    <w:rsid w:val="003540CF"/>
    <w:rsid w:val="00354837"/>
    <w:rsid w:val="003553B5"/>
    <w:rsid w:val="0035598C"/>
    <w:rsid w:val="00355AEC"/>
    <w:rsid w:val="003561AA"/>
    <w:rsid w:val="003563C9"/>
    <w:rsid w:val="00356CD5"/>
    <w:rsid w:val="00356F39"/>
    <w:rsid w:val="0035749F"/>
    <w:rsid w:val="00357F7E"/>
    <w:rsid w:val="003602E2"/>
    <w:rsid w:val="00360D19"/>
    <w:rsid w:val="00360E39"/>
    <w:rsid w:val="00360FE0"/>
    <w:rsid w:val="003615AB"/>
    <w:rsid w:val="00361A3C"/>
    <w:rsid w:val="00361B8C"/>
    <w:rsid w:val="00361D0C"/>
    <w:rsid w:val="00361E92"/>
    <w:rsid w:val="003628E7"/>
    <w:rsid w:val="00362918"/>
    <w:rsid w:val="00362A3B"/>
    <w:rsid w:val="003630FC"/>
    <w:rsid w:val="0036321B"/>
    <w:rsid w:val="00363536"/>
    <w:rsid w:val="00363558"/>
    <w:rsid w:val="00363FFD"/>
    <w:rsid w:val="00364568"/>
    <w:rsid w:val="00364A7F"/>
    <w:rsid w:val="00365114"/>
    <w:rsid w:val="003653B1"/>
    <w:rsid w:val="00365515"/>
    <w:rsid w:val="0036674C"/>
    <w:rsid w:val="00366D41"/>
    <w:rsid w:val="00366E9C"/>
    <w:rsid w:val="00366F84"/>
    <w:rsid w:val="00367270"/>
    <w:rsid w:val="003673EF"/>
    <w:rsid w:val="003675BB"/>
    <w:rsid w:val="00367B1B"/>
    <w:rsid w:val="00367E71"/>
    <w:rsid w:val="003704A0"/>
    <w:rsid w:val="00370C32"/>
    <w:rsid w:val="00370C56"/>
    <w:rsid w:val="00370E45"/>
    <w:rsid w:val="00370EF6"/>
    <w:rsid w:val="00371468"/>
    <w:rsid w:val="00371A8F"/>
    <w:rsid w:val="00371B5C"/>
    <w:rsid w:val="00371BA5"/>
    <w:rsid w:val="003726CA"/>
    <w:rsid w:val="00372DC3"/>
    <w:rsid w:val="00373504"/>
    <w:rsid w:val="00373841"/>
    <w:rsid w:val="00373CD1"/>
    <w:rsid w:val="00374323"/>
    <w:rsid w:val="003747DA"/>
    <w:rsid w:val="00374F74"/>
    <w:rsid w:val="00375041"/>
    <w:rsid w:val="00375667"/>
    <w:rsid w:val="0037574D"/>
    <w:rsid w:val="00376389"/>
    <w:rsid w:val="00376451"/>
    <w:rsid w:val="0037679A"/>
    <w:rsid w:val="00376A94"/>
    <w:rsid w:val="00376B54"/>
    <w:rsid w:val="003775B9"/>
    <w:rsid w:val="003777BE"/>
    <w:rsid w:val="00377B3A"/>
    <w:rsid w:val="00377E6D"/>
    <w:rsid w:val="003806D5"/>
    <w:rsid w:val="003807B3"/>
    <w:rsid w:val="003807C5"/>
    <w:rsid w:val="00380997"/>
    <w:rsid w:val="003810BB"/>
    <w:rsid w:val="00381993"/>
    <w:rsid w:val="003822EE"/>
    <w:rsid w:val="003829AF"/>
    <w:rsid w:val="003832ED"/>
    <w:rsid w:val="003839D5"/>
    <w:rsid w:val="00383CBC"/>
    <w:rsid w:val="00383CC2"/>
    <w:rsid w:val="00384396"/>
    <w:rsid w:val="00384548"/>
    <w:rsid w:val="00384E84"/>
    <w:rsid w:val="00385AF9"/>
    <w:rsid w:val="0038679F"/>
    <w:rsid w:val="00386D91"/>
    <w:rsid w:val="00386F55"/>
    <w:rsid w:val="0038727F"/>
    <w:rsid w:val="003874C3"/>
    <w:rsid w:val="00387B72"/>
    <w:rsid w:val="00387BB3"/>
    <w:rsid w:val="00387E41"/>
    <w:rsid w:val="00387FA3"/>
    <w:rsid w:val="00387FEE"/>
    <w:rsid w:val="003903FA"/>
    <w:rsid w:val="00390671"/>
    <w:rsid w:val="0039077D"/>
    <w:rsid w:val="00390BF6"/>
    <w:rsid w:val="00391A2E"/>
    <w:rsid w:val="00393B4A"/>
    <w:rsid w:val="00393EBE"/>
    <w:rsid w:val="00394972"/>
    <w:rsid w:val="003966A1"/>
    <w:rsid w:val="00396E7A"/>
    <w:rsid w:val="00397469"/>
    <w:rsid w:val="0039794A"/>
    <w:rsid w:val="003A0064"/>
    <w:rsid w:val="003A0504"/>
    <w:rsid w:val="003A0600"/>
    <w:rsid w:val="003A0AF8"/>
    <w:rsid w:val="003A0B80"/>
    <w:rsid w:val="003A18E6"/>
    <w:rsid w:val="003A21D9"/>
    <w:rsid w:val="003A2488"/>
    <w:rsid w:val="003A2BC7"/>
    <w:rsid w:val="003A3EF2"/>
    <w:rsid w:val="003A52A0"/>
    <w:rsid w:val="003A5718"/>
    <w:rsid w:val="003A6103"/>
    <w:rsid w:val="003A717A"/>
    <w:rsid w:val="003A743D"/>
    <w:rsid w:val="003A794C"/>
    <w:rsid w:val="003B030C"/>
    <w:rsid w:val="003B074A"/>
    <w:rsid w:val="003B2EFD"/>
    <w:rsid w:val="003B2FB5"/>
    <w:rsid w:val="003B480B"/>
    <w:rsid w:val="003B5409"/>
    <w:rsid w:val="003B5A8A"/>
    <w:rsid w:val="003B659D"/>
    <w:rsid w:val="003B6602"/>
    <w:rsid w:val="003B6A39"/>
    <w:rsid w:val="003B7236"/>
    <w:rsid w:val="003B770E"/>
    <w:rsid w:val="003B780B"/>
    <w:rsid w:val="003B7B87"/>
    <w:rsid w:val="003B7CD7"/>
    <w:rsid w:val="003C006A"/>
    <w:rsid w:val="003C02FF"/>
    <w:rsid w:val="003C04BA"/>
    <w:rsid w:val="003C0EED"/>
    <w:rsid w:val="003C16F7"/>
    <w:rsid w:val="003C181D"/>
    <w:rsid w:val="003C1972"/>
    <w:rsid w:val="003C2091"/>
    <w:rsid w:val="003C298B"/>
    <w:rsid w:val="003C2CEC"/>
    <w:rsid w:val="003C32BC"/>
    <w:rsid w:val="003C3D35"/>
    <w:rsid w:val="003C4333"/>
    <w:rsid w:val="003C4C7B"/>
    <w:rsid w:val="003C4D55"/>
    <w:rsid w:val="003C5707"/>
    <w:rsid w:val="003C5D4C"/>
    <w:rsid w:val="003C6098"/>
    <w:rsid w:val="003C60E0"/>
    <w:rsid w:val="003C614C"/>
    <w:rsid w:val="003C62B6"/>
    <w:rsid w:val="003C675F"/>
    <w:rsid w:val="003C697B"/>
    <w:rsid w:val="003C6D92"/>
    <w:rsid w:val="003C7168"/>
    <w:rsid w:val="003C776D"/>
    <w:rsid w:val="003D2309"/>
    <w:rsid w:val="003D2606"/>
    <w:rsid w:val="003D3221"/>
    <w:rsid w:val="003D33FE"/>
    <w:rsid w:val="003D35BB"/>
    <w:rsid w:val="003D3738"/>
    <w:rsid w:val="003D3E32"/>
    <w:rsid w:val="003D3F38"/>
    <w:rsid w:val="003D4FE3"/>
    <w:rsid w:val="003D5885"/>
    <w:rsid w:val="003D5938"/>
    <w:rsid w:val="003D74B2"/>
    <w:rsid w:val="003D799A"/>
    <w:rsid w:val="003D7E9A"/>
    <w:rsid w:val="003D7F70"/>
    <w:rsid w:val="003E0483"/>
    <w:rsid w:val="003E0672"/>
    <w:rsid w:val="003E079F"/>
    <w:rsid w:val="003E174A"/>
    <w:rsid w:val="003E2281"/>
    <w:rsid w:val="003E2538"/>
    <w:rsid w:val="003E29B1"/>
    <w:rsid w:val="003E2A1E"/>
    <w:rsid w:val="003E2D93"/>
    <w:rsid w:val="003E3807"/>
    <w:rsid w:val="003E3A28"/>
    <w:rsid w:val="003E441E"/>
    <w:rsid w:val="003E4580"/>
    <w:rsid w:val="003E525C"/>
    <w:rsid w:val="003E5F1D"/>
    <w:rsid w:val="003E71D4"/>
    <w:rsid w:val="003E7655"/>
    <w:rsid w:val="003E76E0"/>
    <w:rsid w:val="003E7AA3"/>
    <w:rsid w:val="003F027D"/>
    <w:rsid w:val="003F0373"/>
    <w:rsid w:val="003F0929"/>
    <w:rsid w:val="003F0937"/>
    <w:rsid w:val="003F0E2A"/>
    <w:rsid w:val="003F0E32"/>
    <w:rsid w:val="003F0EE7"/>
    <w:rsid w:val="003F123A"/>
    <w:rsid w:val="003F1999"/>
    <w:rsid w:val="003F1E20"/>
    <w:rsid w:val="003F23D3"/>
    <w:rsid w:val="003F25B0"/>
    <w:rsid w:val="003F37FC"/>
    <w:rsid w:val="003F3F14"/>
    <w:rsid w:val="003F4026"/>
    <w:rsid w:val="003F4049"/>
    <w:rsid w:val="003F4B7E"/>
    <w:rsid w:val="003F594D"/>
    <w:rsid w:val="003F5B0C"/>
    <w:rsid w:val="003F60D3"/>
    <w:rsid w:val="003F6A91"/>
    <w:rsid w:val="003F703B"/>
    <w:rsid w:val="003F76C0"/>
    <w:rsid w:val="004001B0"/>
    <w:rsid w:val="004002B2"/>
    <w:rsid w:val="004004BA"/>
    <w:rsid w:val="004008AE"/>
    <w:rsid w:val="00401CAC"/>
    <w:rsid w:val="00402496"/>
    <w:rsid w:val="00402DDA"/>
    <w:rsid w:val="00403095"/>
    <w:rsid w:val="00404162"/>
    <w:rsid w:val="00404164"/>
    <w:rsid w:val="0040430C"/>
    <w:rsid w:val="004043CF"/>
    <w:rsid w:val="00404BD1"/>
    <w:rsid w:val="00404CF1"/>
    <w:rsid w:val="004050C6"/>
    <w:rsid w:val="004053D5"/>
    <w:rsid w:val="00405CAA"/>
    <w:rsid w:val="00406AF2"/>
    <w:rsid w:val="00406B2E"/>
    <w:rsid w:val="00406DBF"/>
    <w:rsid w:val="00407362"/>
    <w:rsid w:val="0040760F"/>
    <w:rsid w:val="00407817"/>
    <w:rsid w:val="004078B7"/>
    <w:rsid w:val="00413B91"/>
    <w:rsid w:val="00414D02"/>
    <w:rsid w:val="0041559B"/>
    <w:rsid w:val="00415909"/>
    <w:rsid w:val="00416E91"/>
    <w:rsid w:val="00416E94"/>
    <w:rsid w:val="004178D7"/>
    <w:rsid w:val="00417FEA"/>
    <w:rsid w:val="004206D9"/>
    <w:rsid w:val="004213FD"/>
    <w:rsid w:val="004223A0"/>
    <w:rsid w:val="00422FA7"/>
    <w:rsid w:val="0042349D"/>
    <w:rsid w:val="004243F8"/>
    <w:rsid w:val="00424A1B"/>
    <w:rsid w:val="0042520E"/>
    <w:rsid w:val="00425F23"/>
    <w:rsid w:val="00426751"/>
    <w:rsid w:val="00426FEE"/>
    <w:rsid w:val="00430237"/>
    <w:rsid w:val="0043106C"/>
    <w:rsid w:val="00431815"/>
    <w:rsid w:val="00433B02"/>
    <w:rsid w:val="004343A9"/>
    <w:rsid w:val="00434513"/>
    <w:rsid w:val="00434E16"/>
    <w:rsid w:val="00435062"/>
    <w:rsid w:val="0043541F"/>
    <w:rsid w:val="00435464"/>
    <w:rsid w:val="00435F89"/>
    <w:rsid w:val="0043750E"/>
    <w:rsid w:val="0043785E"/>
    <w:rsid w:val="00437A58"/>
    <w:rsid w:val="00437DDB"/>
    <w:rsid w:val="00437ED0"/>
    <w:rsid w:val="00440E68"/>
    <w:rsid w:val="00441060"/>
    <w:rsid w:val="004415E9"/>
    <w:rsid w:val="004419F1"/>
    <w:rsid w:val="00441E90"/>
    <w:rsid w:val="00442795"/>
    <w:rsid w:val="00442FBE"/>
    <w:rsid w:val="0044382A"/>
    <w:rsid w:val="004438DD"/>
    <w:rsid w:val="00443FA4"/>
    <w:rsid w:val="00444AEF"/>
    <w:rsid w:val="00444F3B"/>
    <w:rsid w:val="0044534E"/>
    <w:rsid w:val="00445EE4"/>
    <w:rsid w:val="004463BF"/>
    <w:rsid w:val="00446B5D"/>
    <w:rsid w:val="004471A3"/>
    <w:rsid w:val="00447AE7"/>
    <w:rsid w:val="00447E04"/>
    <w:rsid w:val="00447FC5"/>
    <w:rsid w:val="0045016B"/>
    <w:rsid w:val="004501AC"/>
    <w:rsid w:val="0045127E"/>
    <w:rsid w:val="00451442"/>
    <w:rsid w:val="00452D8B"/>
    <w:rsid w:val="0045301A"/>
    <w:rsid w:val="00453A95"/>
    <w:rsid w:val="00453C08"/>
    <w:rsid w:val="0045519F"/>
    <w:rsid w:val="0045644E"/>
    <w:rsid w:val="00456E5F"/>
    <w:rsid w:val="00456FDF"/>
    <w:rsid w:val="00457185"/>
    <w:rsid w:val="004577CA"/>
    <w:rsid w:val="00457875"/>
    <w:rsid w:val="0046013A"/>
    <w:rsid w:val="00460340"/>
    <w:rsid w:val="004604A5"/>
    <w:rsid w:val="00460C77"/>
    <w:rsid w:val="00460D2F"/>
    <w:rsid w:val="00460FD0"/>
    <w:rsid w:val="004611C1"/>
    <w:rsid w:val="00461665"/>
    <w:rsid w:val="00461FDA"/>
    <w:rsid w:val="00462154"/>
    <w:rsid w:val="004623FB"/>
    <w:rsid w:val="00462719"/>
    <w:rsid w:val="00462AF4"/>
    <w:rsid w:val="00462B43"/>
    <w:rsid w:val="004635AD"/>
    <w:rsid w:val="00463EAC"/>
    <w:rsid w:val="00464175"/>
    <w:rsid w:val="0046475A"/>
    <w:rsid w:val="004647F8"/>
    <w:rsid w:val="00465A94"/>
    <w:rsid w:val="00465CCB"/>
    <w:rsid w:val="00465CE8"/>
    <w:rsid w:val="00467073"/>
    <w:rsid w:val="00467747"/>
    <w:rsid w:val="00467CAC"/>
    <w:rsid w:val="00470918"/>
    <w:rsid w:val="00471003"/>
    <w:rsid w:val="004713B8"/>
    <w:rsid w:val="00471A7E"/>
    <w:rsid w:val="00471F3C"/>
    <w:rsid w:val="004726D9"/>
    <w:rsid w:val="004726FE"/>
    <w:rsid w:val="004730CB"/>
    <w:rsid w:val="00473149"/>
    <w:rsid w:val="0047331E"/>
    <w:rsid w:val="00473BFD"/>
    <w:rsid w:val="00473EB7"/>
    <w:rsid w:val="004745F8"/>
    <w:rsid w:val="00474A5D"/>
    <w:rsid w:val="00474B7F"/>
    <w:rsid w:val="00474C4B"/>
    <w:rsid w:val="00474E79"/>
    <w:rsid w:val="0047523A"/>
    <w:rsid w:val="00475728"/>
    <w:rsid w:val="004769CF"/>
    <w:rsid w:val="00477385"/>
    <w:rsid w:val="004775BA"/>
    <w:rsid w:val="00477A82"/>
    <w:rsid w:val="00477D84"/>
    <w:rsid w:val="00480ED2"/>
    <w:rsid w:val="00481711"/>
    <w:rsid w:val="004819B7"/>
    <w:rsid w:val="004819C9"/>
    <w:rsid w:val="00481B9D"/>
    <w:rsid w:val="00481C13"/>
    <w:rsid w:val="00482039"/>
    <w:rsid w:val="004830C5"/>
    <w:rsid w:val="00483722"/>
    <w:rsid w:val="0048464E"/>
    <w:rsid w:val="004849C3"/>
    <w:rsid w:val="00485026"/>
    <w:rsid w:val="004852E4"/>
    <w:rsid w:val="00485708"/>
    <w:rsid w:val="00485821"/>
    <w:rsid w:val="004859CB"/>
    <w:rsid w:val="00485A6D"/>
    <w:rsid w:val="004868A6"/>
    <w:rsid w:val="004869F4"/>
    <w:rsid w:val="00486A58"/>
    <w:rsid w:val="00487035"/>
    <w:rsid w:val="00487D50"/>
    <w:rsid w:val="00487E2D"/>
    <w:rsid w:val="00491058"/>
    <w:rsid w:val="004910C9"/>
    <w:rsid w:val="004910FE"/>
    <w:rsid w:val="004915C6"/>
    <w:rsid w:val="004918CC"/>
    <w:rsid w:val="0049214A"/>
    <w:rsid w:val="0049250E"/>
    <w:rsid w:val="00492D77"/>
    <w:rsid w:val="004931E7"/>
    <w:rsid w:val="00493994"/>
    <w:rsid w:val="00494050"/>
    <w:rsid w:val="004948EF"/>
    <w:rsid w:val="004949F0"/>
    <w:rsid w:val="004956A0"/>
    <w:rsid w:val="00495A0B"/>
    <w:rsid w:val="00495A21"/>
    <w:rsid w:val="00495D75"/>
    <w:rsid w:val="00496339"/>
    <w:rsid w:val="004965C5"/>
    <w:rsid w:val="00496694"/>
    <w:rsid w:val="00496BAB"/>
    <w:rsid w:val="00496D05"/>
    <w:rsid w:val="004973F9"/>
    <w:rsid w:val="00497E87"/>
    <w:rsid w:val="00497ECE"/>
    <w:rsid w:val="004A0380"/>
    <w:rsid w:val="004A2B47"/>
    <w:rsid w:val="004A2F88"/>
    <w:rsid w:val="004A2FCD"/>
    <w:rsid w:val="004A32A0"/>
    <w:rsid w:val="004A3379"/>
    <w:rsid w:val="004A4414"/>
    <w:rsid w:val="004A4431"/>
    <w:rsid w:val="004A466F"/>
    <w:rsid w:val="004A4EAF"/>
    <w:rsid w:val="004A4EED"/>
    <w:rsid w:val="004A542A"/>
    <w:rsid w:val="004A5AC6"/>
    <w:rsid w:val="004A5D57"/>
    <w:rsid w:val="004A6514"/>
    <w:rsid w:val="004A773A"/>
    <w:rsid w:val="004B0DD1"/>
    <w:rsid w:val="004B1007"/>
    <w:rsid w:val="004B231A"/>
    <w:rsid w:val="004B238C"/>
    <w:rsid w:val="004B2962"/>
    <w:rsid w:val="004B33B1"/>
    <w:rsid w:val="004B35F0"/>
    <w:rsid w:val="004B36A4"/>
    <w:rsid w:val="004B448F"/>
    <w:rsid w:val="004B47B8"/>
    <w:rsid w:val="004B4B90"/>
    <w:rsid w:val="004B4E63"/>
    <w:rsid w:val="004B4FA3"/>
    <w:rsid w:val="004B50BE"/>
    <w:rsid w:val="004B6003"/>
    <w:rsid w:val="004B701D"/>
    <w:rsid w:val="004C03FA"/>
    <w:rsid w:val="004C0491"/>
    <w:rsid w:val="004C0A2C"/>
    <w:rsid w:val="004C1817"/>
    <w:rsid w:val="004C1EDD"/>
    <w:rsid w:val="004C2436"/>
    <w:rsid w:val="004C26C2"/>
    <w:rsid w:val="004C27BD"/>
    <w:rsid w:val="004C287B"/>
    <w:rsid w:val="004C2985"/>
    <w:rsid w:val="004C3ED3"/>
    <w:rsid w:val="004C41D7"/>
    <w:rsid w:val="004C43B0"/>
    <w:rsid w:val="004C5234"/>
    <w:rsid w:val="004C5661"/>
    <w:rsid w:val="004C5876"/>
    <w:rsid w:val="004C60A9"/>
    <w:rsid w:val="004C610D"/>
    <w:rsid w:val="004C6269"/>
    <w:rsid w:val="004C6581"/>
    <w:rsid w:val="004C7146"/>
    <w:rsid w:val="004C747A"/>
    <w:rsid w:val="004C792E"/>
    <w:rsid w:val="004C7BD6"/>
    <w:rsid w:val="004C7CE5"/>
    <w:rsid w:val="004D061A"/>
    <w:rsid w:val="004D0D02"/>
    <w:rsid w:val="004D1249"/>
    <w:rsid w:val="004D2510"/>
    <w:rsid w:val="004D273B"/>
    <w:rsid w:val="004D37DA"/>
    <w:rsid w:val="004D385D"/>
    <w:rsid w:val="004D3CC3"/>
    <w:rsid w:val="004D3EA4"/>
    <w:rsid w:val="004D4762"/>
    <w:rsid w:val="004D4887"/>
    <w:rsid w:val="004D4CB5"/>
    <w:rsid w:val="004D4E01"/>
    <w:rsid w:val="004D52F8"/>
    <w:rsid w:val="004D5581"/>
    <w:rsid w:val="004D608A"/>
    <w:rsid w:val="004D6674"/>
    <w:rsid w:val="004D6F59"/>
    <w:rsid w:val="004D7141"/>
    <w:rsid w:val="004D7268"/>
    <w:rsid w:val="004D79F3"/>
    <w:rsid w:val="004D7F17"/>
    <w:rsid w:val="004E019E"/>
    <w:rsid w:val="004E01D0"/>
    <w:rsid w:val="004E0386"/>
    <w:rsid w:val="004E0559"/>
    <w:rsid w:val="004E0A6B"/>
    <w:rsid w:val="004E0F28"/>
    <w:rsid w:val="004E10C4"/>
    <w:rsid w:val="004E12A8"/>
    <w:rsid w:val="004E1A47"/>
    <w:rsid w:val="004E27EA"/>
    <w:rsid w:val="004E2AE8"/>
    <w:rsid w:val="004E2CEC"/>
    <w:rsid w:val="004E31AE"/>
    <w:rsid w:val="004E3574"/>
    <w:rsid w:val="004E358B"/>
    <w:rsid w:val="004E46AC"/>
    <w:rsid w:val="004E4847"/>
    <w:rsid w:val="004E51DE"/>
    <w:rsid w:val="004E5360"/>
    <w:rsid w:val="004E55E8"/>
    <w:rsid w:val="004E5B36"/>
    <w:rsid w:val="004E5C27"/>
    <w:rsid w:val="004E69D4"/>
    <w:rsid w:val="004E6EC8"/>
    <w:rsid w:val="004E7631"/>
    <w:rsid w:val="004E7D44"/>
    <w:rsid w:val="004F0822"/>
    <w:rsid w:val="004F100F"/>
    <w:rsid w:val="004F10F4"/>
    <w:rsid w:val="004F1227"/>
    <w:rsid w:val="004F15C3"/>
    <w:rsid w:val="004F1A77"/>
    <w:rsid w:val="004F2906"/>
    <w:rsid w:val="004F2CD2"/>
    <w:rsid w:val="004F3D86"/>
    <w:rsid w:val="004F4337"/>
    <w:rsid w:val="004F4784"/>
    <w:rsid w:val="004F4ABA"/>
    <w:rsid w:val="004F5EC3"/>
    <w:rsid w:val="004F61A3"/>
    <w:rsid w:val="004F61E1"/>
    <w:rsid w:val="004F6714"/>
    <w:rsid w:val="004F6C7C"/>
    <w:rsid w:val="004F715C"/>
    <w:rsid w:val="004F72F3"/>
    <w:rsid w:val="004F76C2"/>
    <w:rsid w:val="004F7B23"/>
    <w:rsid w:val="00500398"/>
    <w:rsid w:val="00500D3B"/>
    <w:rsid w:val="00501620"/>
    <w:rsid w:val="00501C13"/>
    <w:rsid w:val="0050262A"/>
    <w:rsid w:val="00502707"/>
    <w:rsid w:val="00502BC8"/>
    <w:rsid w:val="00503265"/>
    <w:rsid w:val="005038CA"/>
    <w:rsid w:val="00503954"/>
    <w:rsid w:val="00504545"/>
    <w:rsid w:val="005045BA"/>
    <w:rsid w:val="00504638"/>
    <w:rsid w:val="00504653"/>
    <w:rsid w:val="00505462"/>
    <w:rsid w:val="005054A6"/>
    <w:rsid w:val="00505565"/>
    <w:rsid w:val="005056A1"/>
    <w:rsid w:val="005059CA"/>
    <w:rsid w:val="00506CF7"/>
    <w:rsid w:val="00506F75"/>
    <w:rsid w:val="00507546"/>
    <w:rsid w:val="00507BBA"/>
    <w:rsid w:val="00507F4E"/>
    <w:rsid w:val="00510415"/>
    <w:rsid w:val="005104C2"/>
    <w:rsid w:val="00511480"/>
    <w:rsid w:val="005114B3"/>
    <w:rsid w:val="00512008"/>
    <w:rsid w:val="00512F6E"/>
    <w:rsid w:val="00513182"/>
    <w:rsid w:val="00513B77"/>
    <w:rsid w:val="00513DE6"/>
    <w:rsid w:val="00514133"/>
    <w:rsid w:val="00514446"/>
    <w:rsid w:val="00514B43"/>
    <w:rsid w:val="00514C07"/>
    <w:rsid w:val="00514FC6"/>
    <w:rsid w:val="00515107"/>
    <w:rsid w:val="00515349"/>
    <w:rsid w:val="00515777"/>
    <w:rsid w:val="00516959"/>
    <w:rsid w:val="00516C48"/>
    <w:rsid w:val="00517827"/>
    <w:rsid w:val="00517A1B"/>
    <w:rsid w:val="005206CF"/>
    <w:rsid w:val="00521596"/>
    <w:rsid w:val="00521C96"/>
    <w:rsid w:val="00523A51"/>
    <w:rsid w:val="00523D4E"/>
    <w:rsid w:val="00524570"/>
    <w:rsid w:val="00524966"/>
    <w:rsid w:val="00524B09"/>
    <w:rsid w:val="00524BDF"/>
    <w:rsid w:val="00524C52"/>
    <w:rsid w:val="00525506"/>
    <w:rsid w:val="00525730"/>
    <w:rsid w:val="00525B5C"/>
    <w:rsid w:val="00525C57"/>
    <w:rsid w:val="005269C6"/>
    <w:rsid w:val="00526D8D"/>
    <w:rsid w:val="00527F80"/>
    <w:rsid w:val="00530725"/>
    <w:rsid w:val="005312DC"/>
    <w:rsid w:val="00531775"/>
    <w:rsid w:val="005319F7"/>
    <w:rsid w:val="00531B98"/>
    <w:rsid w:val="005331A6"/>
    <w:rsid w:val="00533A9D"/>
    <w:rsid w:val="00533F9E"/>
    <w:rsid w:val="0053412E"/>
    <w:rsid w:val="005348A3"/>
    <w:rsid w:val="00535608"/>
    <w:rsid w:val="005373EA"/>
    <w:rsid w:val="005378E2"/>
    <w:rsid w:val="0053795F"/>
    <w:rsid w:val="00537FE3"/>
    <w:rsid w:val="0054096D"/>
    <w:rsid w:val="00541BE8"/>
    <w:rsid w:val="00542039"/>
    <w:rsid w:val="00542598"/>
    <w:rsid w:val="005427DE"/>
    <w:rsid w:val="0054290B"/>
    <w:rsid w:val="00542C79"/>
    <w:rsid w:val="00542F3D"/>
    <w:rsid w:val="00543A51"/>
    <w:rsid w:val="00543B52"/>
    <w:rsid w:val="00543F7D"/>
    <w:rsid w:val="005444FF"/>
    <w:rsid w:val="00544AB0"/>
    <w:rsid w:val="00545B91"/>
    <w:rsid w:val="00545C92"/>
    <w:rsid w:val="0054690D"/>
    <w:rsid w:val="00546B96"/>
    <w:rsid w:val="00547404"/>
    <w:rsid w:val="005475A0"/>
    <w:rsid w:val="00550202"/>
    <w:rsid w:val="005502DA"/>
    <w:rsid w:val="005506E0"/>
    <w:rsid w:val="0055078C"/>
    <w:rsid w:val="005509C5"/>
    <w:rsid w:val="0055113A"/>
    <w:rsid w:val="005511FD"/>
    <w:rsid w:val="00551225"/>
    <w:rsid w:val="005518DA"/>
    <w:rsid w:val="00552903"/>
    <w:rsid w:val="00552A4C"/>
    <w:rsid w:val="00552E60"/>
    <w:rsid w:val="005532A1"/>
    <w:rsid w:val="0055363C"/>
    <w:rsid w:val="00553705"/>
    <w:rsid w:val="005538C6"/>
    <w:rsid w:val="00553910"/>
    <w:rsid w:val="0055402F"/>
    <w:rsid w:val="0055438D"/>
    <w:rsid w:val="00554B62"/>
    <w:rsid w:val="00554D00"/>
    <w:rsid w:val="00555046"/>
    <w:rsid w:val="005552E1"/>
    <w:rsid w:val="00555BD3"/>
    <w:rsid w:val="005565AA"/>
    <w:rsid w:val="00556AF7"/>
    <w:rsid w:val="00556BE6"/>
    <w:rsid w:val="00557D90"/>
    <w:rsid w:val="00557DA9"/>
    <w:rsid w:val="005603C1"/>
    <w:rsid w:val="00560CB2"/>
    <w:rsid w:val="005626E8"/>
    <w:rsid w:val="005627EB"/>
    <w:rsid w:val="005628EB"/>
    <w:rsid w:val="00562EDE"/>
    <w:rsid w:val="00563C3B"/>
    <w:rsid w:val="00564C69"/>
    <w:rsid w:val="00564E6C"/>
    <w:rsid w:val="00565512"/>
    <w:rsid w:val="0056567F"/>
    <w:rsid w:val="00565830"/>
    <w:rsid w:val="005658B7"/>
    <w:rsid w:val="00565A95"/>
    <w:rsid w:val="005665EE"/>
    <w:rsid w:val="00567430"/>
    <w:rsid w:val="00567A8D"/>
    <w:rsid w:val="00567AB3"/>
    <w:rsid w:val="00567B33"/>
    <w:rsid w:val="005701B6"/>
    <w:rsid w:val="005701CA"/>
    <w:rsid w:val="0057091A"/>
    <w:rsid w:val="0057129F"/>
    <w:rsid w:val="00571599"/>
    <w:rsid w:val="005719E8"/>
    <w:rsid w:val="00571A6A"/>
    <w:rsid w:val="00571B0A"/>
    <w:rsid w:val="0057240D"/>
    <w:rsid w:val="00572450"/>
    <w:rsid w:val="0057248B"/>
    <w:rsid w:val="00572B59"/>
    <w:rsid w:val="005737AA"/>
    <w:rsid w:val="005751E4"/>
    <w:rsid w:val="00575B22"/>
    <w:rsid w:val="00575B8E"/>
    <w:rsid w:val="00575CAD"/>
    <w:rsid w:val="00576303"/>
    <w:rsid w:val="00576416"/>
    <w:rsid w:val="0057706D"/>
    <w:rsid w:val="00577CF2"/>
    <w:rsid w:val="005801E7"/>
    <w:rsid w:val="00580566"/>
    <w:rsid w:val="0058056D"/>
    <w:rsid w:val="00580988"/>
    <w:rsid w:val="00580BAE"/>
    <w:rsid w:val="00580E7A"/>
    <w:rsid w:val="00581773"/>
    <w:rsid w:val="005817F6"/>
    <w:rsid w:val="005819AE"/>
    <w:rsid w:val="005827C4"/>
    <w:rsid w:val="00583239"/>
    <w:rsid w:val="0058386B"/>
    <w:rsid w:val="00583A0D"/>
    <w:rsid w:val="00583B01"/>
    <w:rsid w:val="00583B79"/>
    <w:rsid w:val="00583F19"/>
    <w:rsid w:val="0058421E"/>
    <w:rsid w:val="00584373"/>
    <w:rsid w:val="00584661"/>
    <w:rsid w:val="00584CF6"/>
    <w:rsid w:val="005850FB"/>
    <w:rsid w:val="00585A8F"/>
    <w:rsid w:val="005862A9"/>
    <w:rsid w:val="00587343"/>
    <w:rsid w:val="00587574"/>
    <w:rsid w:val="00587F29"/>
    <w:rsid w:val="00590176"/>
    <w:rsid w:val="00590D69"/>
    <w:rsid w:val="00591803"/>
    <w:rsid w:val="005927ED"/>
    <w:rsid w:val="00592ED0"/>
    <w:rsid w:val="0059436C"/>
    <w:rsid w:val="0059548E"/>
    <w:rsid w:val="00596406"/>
    <w:rsid w:val="0059670D"/>
    <w:rsid w:val="0059672C"/>
    <w:rsid w:val="00596A51"/>
    <w:rsid w:val="00597051"/>
    <w:rsid w:val="0059764C"/>
    <w:rsid w:val="0059767C"/>
    <w:rsid w:val="00597F61"/>
    <w:rsid w:val="005A04C5"/>
    <w:rsid w:val="005A0CA9"/>
    <w:rsid w:val="005A1817"/>
    <w:rsid w:val="005A1DB8"/>
    <w:rsid w:val="005A20A2"/>
    <w:rsid w:val="005A259E"/>
    <w:rsid w:val="005A2942"/>
    <w:rsid w:val="005A4121"/>
    <w:rsid w:val="005A4419"/>
    <w:rsid w:val="005A47FB"/>
    <w:rsid w:val="005A4CAC"/>
    <w:rsid w:val="005A4FF0"/>
    <w:rsid w:val="005A51E1"/>
    <w:rsid w:val="005A587D"/>
    <w:rsid w:val="005A59AE"/>
    <w:rsid w:val="005A5D32"/>
    <w:rsid w:val="005A6571"/>
    <w:rsid w:val="005A675D"/>
    <w:rsid w:val="005B08CA"/>
    <w:rsid w:val="005B08CF"/>
    <w:rsid w:val="005B12DC"/>
    <w:rsid w:val="005B14F8"/>
    <w:rsid w:val="005B1B71"/>
    <w:rsid w:val="005B1E12"/>
    <w:rsid w:val="005B2234"/>
    <w:rsid w:val="005B270B"/>
    <w:rsid w:val="005B317B"/>
    <w:rsid w:val="005B31E2"/>
    <w:rsid w:val="005B335B"/>
    <w:rsid w:val="005B59D3"/>
    <w:rsid w:val="005B6B42"/>
    <w:rsid w:val="005B6B9D"/>
    <w:rsid w:val="005B6E46"/>
    <w:rsid w:val="005B70C0"/>
    <w:rsid w:val="005B7287"/>
    <w:rsid w:val="005B7B17"/>
    <w:rsid w:val="005B7F5E"/>
    <w:rsid w:val="005B7FBB"/>
    <w:rsid w:val="005C0D84"/>
    <w:rsid w:val="005C14B2"/>
    <w:rsid w:val="005C15CA"/>
    <w:rsid w:val="005C17C4"/>
    <w:rsid w:val="005C183A"/>
    <w:rsid w:val="005C1BF8"/>
    <w:rsid w:val="005C1DC4"/>
    <w:rsid w:val="005C231A"/>
    <w:rsid w:val="005C2329"/>
    <w:rsid w:val="005C2A55"/>
    <w:rsid w:val="005C3795"/>
    <w:rsid w:val="005C38EE"/>
    <w:rsid w:val="005C3E24"/>
    <w:rsid w:val="005C3ED1"/>
    <w:rsid w:val="005C4125"/>
    <w:rsid w:val="005C41DA"/>
    <w:rsid w:val="005C42BD"/>
    <w:rsid w:val="005C42F4"/>
    <w:rsid w:val="005C4B3C"/>
    <w:rsid w:val="005C4D0C"/>
    <w:rsid w:val="005C5868"/>
    <w:rsid w:val="005C5F23"/>
    <w:rsid w:val="005C6D20"/>
    <w:rsid w:val="005C6E25"/>
    <w:rsid w:val="005C72C3"/>
    <w:rsid w:val="005C73F1"/>
    <w:rsid w:val="005D0D13"/>
    <w:rsid w:val="005D0F33"/>
    <w:rsid w:val="005D0FEB"/>
    <w:rsid w:val="005D2AF2"/>
    <w:rsid w:val="005D2D69"/>
    <w:rsid w:val="005D32DA"/>
    <w:rsid w:val="005D375A"/>
    <w:rsid w:val="005D38DB"/>
    <w:rsid w:val="005D3E8D"/>
    <w:rsid w:val="005D4358"/>
    <w:rsid w:val="005D43C7"/>
    <w:rsid w:val="005D55B6"/>
    <w:rsid w:val="005D6531"/>
    <w:rsid w:val="005D6B76"/>
    <w:rsid w:val="005D6CCF"/>
    <w:rsid w:val="005D6EA0"/>
    <w:rsid w:val="005D7661"/>
    <w:rsid w:val="005D7EDC"/>
    <w:rsid w:val="005D7FCE"/>
    <w:rsid w:val="005E0530"/>
    <w:rsid w:val="005E0C13"/>
    <w:rsid w:val="005E0FD1"/>
    <w:rsid w:val="005E1AD4"/>
    <w:rsid w:val="005E1E00"/>
    <w:rsid w:val="005E2B74"/>
    <w:rsid w:val="005E438C"/>
    <w:rsid w:val="005E43C7"/>
    <w:rsid w:val="005E4BEE"/>
    <w:rsid w:val="005E4CB7"/>
    <w:rsid w:val="005E4D3C"/>
    <w:rsid w:val="005E4DEC"/>
    <w:rsid w:val="005E515F"/>
    <w:rsid w:val="005E520D"/>
    <w:rsid w:val="005E53E9"/>
    <w:rsid w:val="005E62C2"/>
    <w:rsid w:val="005E6806"/>
    <w:rsid w:val="005E701E"/>
    <w:rsid w:val="005E7022"/>
    <w:rsid w:val="005E7056"/>
    <w:rsid w:val="005E759E"/>
    <w:rsid w:val="005E77CE"/>
    <w:rsid w:val="005E78F5"/>
    <w:rsid w:val="005E7CE5"/>
    <w:rsid w:val="005E7DD5"/>
    <w:rsid w:val="005F0E72"/>
    <w:rsid w:val="005F1409"/>
    <w:rsid w:val="005F1478"/>
    <w:rsid w:val="005F1DE0"/>
    <w:rsid w:val="005F1DEA"/>
    <w:rsid w:val="005F2423"/>
    <w:rsid w:val="005F2B71"/>
    <w:rsid w:val="005F2B9E"/>
    <w:rsid w:val="005F2CA8"/>
    <w:rsid w:val="005F3435"/>
    <w:rsid w:val="005F3AA5"/>
    <w:rsid w:val="005F3BA2"/>
    <w:rsid w:val="005F4B29"/>
    <w:rsid w:val="005F51CD"/>
    <w:rsid w:val="005F539B"/>
    <w:rsid w:val="005F5567"/>
    <w:rsid w:val="005F57C8"/>
    <w:rsid w:val="005F5FFE"/>
    <w:rsid w:val="005F62C9"/>
    <w:rsid w:val="005F6867"/>
    <w:rsid w:val="005F6B05"/>
    <w:rsid w:val="005F6B08"/>
    <w:rsid w:val="005F7839"/>
    <w:rsid w:val="005F79C8"/>
    <w:rsid w:val="006008DF"/>
    <w:rsid w:val="0060090C"/>
    <w:rsid w:val="00600A70"/>
    <w:rsid w:val="00601426"/>
    <w:rsid w:val="00601998"/>
    <w:rsid w:val="00601DBF"/>
    <w:rsid w:val="0060298E"/>
    <w:rsid w:val="006031CD"/>
    <w:rsid w:val="0060364F"/>
    <w:rsid w:val="0060401E"/>
    <w:rsid w:val="006042B5"/>
    <w:rsid w:val="0060459E"/>
    <w:rsid w:val="00604971"/>
    <w:rsid w:val="006056EE"/>
    <w:rsid w:val="00605803"/>
    <w:rsid w:val="00605B8F"/>
    <w:rsid w:val="00605E45"/>
    <w:rsid w:val="00606503"/>
    <w:rsid w:val="006068DE"/>
    <w:rsid w:val="00606E1B"/>
    <w:rsid w:val="006077FE"/>
    <w:rsid w:val="00607849"/>
    <w:rsid w:val="00607ABC"/>
    <w:rsid w:val="00607B7B"/>
    <w:rsid w:val="00607F96"/>
    <w:rsid w:val="00610037"/>
    <w:rsid w:val="00610AD2"/>
    <w:rsid w:val="0061124C"/>
    <w:rsid w:val="0061161D"/>
    <w:rsid w:val="00611AE1"/>
    <w:rsid w:val="00611C58"/>
    <w:rsid w:val="00612522"/>
    <w:rsid w:val="006128AD"/>
    <w:rsid w:val="006129FE"/>
    <w:rsid w:val="00612A28"/>
    <w:rsid w:val="00612AA8"/>
    <w:rsid w:val="00612CFA"/>
    <w:rsid w:val="00612E4C"/>
    <w:rsid w:val="006131C3"/>
    <w:rsid w:val="00613508"/>
    <w:rsid w:val="00613F59"/>
    <w:rsid w:val="0061487F"/>
    <w:rsid w:val="00614976"/>
    <w:rsid w:val="00614E3A"/>
    <w:rsid w:val="00615105"/>
    <w:rsid w:val="00615A92"/>
    <w:rsid w:val="00616EBE"/>
    <w:rsid w:val="006174F9"/>
    <w:rsid w:val="006177AF"/>
    <w:rsid w:val="00617A49"/>
    <w:rsid w:val="00617C31"/>
    <w:rsid w:val="00617C6E"/>
    <w:rsid w:val="00617DD3"/>
    <w:rsid w:val="00620201"/>
    <w:rsid w:val="006202DA"/>
    <w:rsid w:val="0062120A"/>
    <w:rsid w:val="006221E0"/>
    <w:rsid w:val="006228CA"/>
    <w:rsid w:val="0062368F"/>
    <w:rsid w:val="0062394F"/>
    <w:rsid w:val="0062519F"/>
    <w:rsid w:val="006257E1"/>
    <w:rsid w:val="00625857"/>
    <w:rsid w:val="0062607A"/>
    <w:rsid w:val="00626150"/>
    <w:rsid w:val="006264CE"/>
    <w:rsid w:val="00626D90"/>
    <w:rsid w:val="006271CE"/>
    <w:rsid w:val="00627968"/>
    <w:rsid w:val="00627C67"/>
    <w:rsid w:val="00627CD9"/>
    <w:rsid w:val="006300D4"/>
    <w:rsid w:val="00630419"/>
    <w:rsid w:val="006304D3"/>
    <w:rsid w:val="006314A0"/>
    <w:rsid w:val="006325D2"/>
    <w:rsid w:val="006331F4"/>
    <w:rsid w:val="00634359"/>
    <w:rsid w:val="00635385"/>
    <w:rsid w:val="00635692"/>
    <w:rsid w:val="00635A8B"/>
    <w:rsid w:val="00637434"/>
    <w:rsid w:val="00637DE0"/>
    <w:rsid w:val="00637F8B"/>
    <w:rsid w:val="0064052E"/>
    <w:rsid w:val="006405D4"/>
    <w:rsid w:val="00640D82"/>
    <w:rsid w:val="00640F69"/>
    <w:rsid w:val="006410F1"/>
    <w:rsid w:val="0064114D"/>
    <w:rsid w:val="0064128D"/>
    <w:rsid w:val="0064138F"/>
    <w:rsid w:val="00641F50"/>
    <w:rsid w:val="006426A7"/>
    <w:rsid w:val="00642AA6"/>
    <w:rsid w:val="00642B86"/>
    <w:rsid w:val="00642FEE"/>
    <w:rsid w:val="00643113"/>
    <w:rsid w:val="0064333C"/>
    <w:rsid w:val="006435BD"/>
    <w:rsid w:val="00643DF6"/>
    <w:rsid w:val="006440E7"/>
    <w:rsid w:val="0064438C"/>
    <w:rsid w:val="0064479A"/>
    <w:rsid w:val="006449EE"/>
    <w:rsid w:val="006452E8"/>
    <w:rsid w:val="00645BC1"/>
    <w:rsid w:val="00645E74"/>
    <w:rsid w:val="00646016"/>
    <w:rsid w:val="006466BB"/>
    <w:rsid w:val="0064702D"/>
    <w:rsid w:val="006474B2"/>
    <w:rsid w:val="006477A6"/>
    <w:rsid w:val="00647865"/>
    <w:rsid w:val="00647A6D"/>
    <w:rsid w:val="00647A95"/>
    <w:rsid w:val="00651AE0"/>
    <w:rsid w:val="00651E22"/>
    <w:rsid w:val="00653599"/>
    <w:rsid w:val="00653875"/>
    <w:rsid w:val="00653D19"/>
    <w:rsid w:val="00654196"/>
    <w:rsid w:val="00654930"/>
    <w:rsid w:val="00654EFC"/>
    <w:rsid w:val="00655356"/>
    <w:rsid w:val="0065578B"/>
    <w:rsid w:val="00655D1B"/>
    <w:rsid w:val="0065773E"/>
    <w:rsid w:val="0066010C"/>
    <w:rsid w:val="0066070C"/>
    <w:rsid w:val="0066136D"/>
    <w:rsid w:val="00661BE3"/>
    <w:rsid w:val="006621A6"/>
    <w:rsid w:val="006631D6"/>
    <w:rsid w:val="0066324F"/>
    <w:rsid w:val="006632CE"/>
    <w:rsid w:val="0066330C"/>
    <w:rsid w:val="006643AB"/>
    <w:rsid w:val="00664BC7"/>
    <w:rsid w:val="00664E06"/>
    <w:rsid w:val="00665964"/>
    <w:rsid w:val="00665D1B"/>
    <w:rsid w:val="006661C4"/>
    <w:rsid w:val="006664C4"/>
    <w:rsid w:val="006666D3"/>
    <w:rsid w:val="00666AB1"/>
    <w:rsid w:val="00666C47"/>
    <w:rsid w:val="00666E32"/>
    <w:rsid w:val="00670351"/>
    <w:rsid w:val="00670786"/>
    <w:rsid w:val="00671565"/>
    <w:rsid w:val="0067207F"/>
    <w:rsid w:val="00672DDC"/>
    <w:rsid w:val="0067300E"/>
    <w:rsid w:val="00673268"/>
    <w:rsid w:val="00673FE5"/>
    <w:rsid w:val="00674025"/>
    <w:rsid w:val="0067590C"/>
    <w:rsid w:val="00676056"/>
    <w:rsid w:val="00676090"/>
    <w:rsid w:val="00676E2D"/>
    <w:rsid w:val="0067779B"/>
    <w:rsid w:val="00680357"/>
    <w:rsid w:val="00680E36"/>
    <w:rsid w:val="00681867"/>
    <w:rsid w:val="00681EE1"/>
    <w:rsid w:val="00681FA4"/>
    <w:rsid w:val="0068201F"/>
    <w:rsid w:val="006821B7"/>
    <w:rsid w:val="0068299E"/>
    <w:rsid w:val="00682A15"/>
    <w:rsid w:val="0068334F"/>
    <w:rsid w:val="0068382B"/>
    <w:rsid w:val="006850B9"/>
    <w:rsid w:val="0068514C"/>
    <w:rsid w:val="00685591"/>
    <w:rsid w:val="006857A5"/>
    <w:rsid w:val="0068605E"/>
    <w:rsid w:val="00686CB1"/>
    <w:rsid w:val="00687316"/>
    <w:rsid w:val="00687C7F"/>
    <w:rsid w:val="00691026"/>
    <w:rsid w:val="00691F59"/>
    <w:rsid w:val="00692AC7"/>
    <w:rsid w:val="0069366F"/>
    <w:rsid w:val="00693D65"/>
    <w:rsid w:val="00694383"/>
    <w:rsid w:val="0069491F"/>
    <w:rsid w:val="00694E0C"/>
    <w:rsid w:val="00694FD2"/>
    <w:rsid w:val="00695113"/>
    <w:rsid w:val="00695A3B"/>
    <w:rsid w:val="00696560"/>
    <w:rsid w:val="00696D05"/>
    <w:rsid w:val="00696E94"/>
    <w:rsid w:val="0069734D"/>
    <w:rsid w:val="006978B5"/>
    <w:rsid w:val="006A0110"/>
    <w:rsid w:val="006A0745"/>
    <w:rsid w:val="006A1301"/>
    <w:rsid w:val="006A1428"/>
    <w:rsid w:val="006A1835"/>
    <w:rsid w:val="006A2C87"/>
    <w:rsid w:val="006A2DFA"/>
    <w:rsid w:val="006A2FC1"/>
    <w:rsid w:val="006A4CA8"/>
    <w:rsid w:val="006A4CF5"/>
    <w:rsid w:val="006A4D3F"/>
    <w:rsid w:val="006A59AE"/>
    <w:rsid w:val="006A5D17"/>
    <w:rsid w:val="006A5F1B"/>
    <w:rsid w:val="006A690A"/>
    <w:rsid w:val="006A7169"/>
    <w:rsid w:val="006A72D4"/>
    <w:rsid w:val="006A77D0"/>
    <w:rsid w:val="006A79EB"/>
    <w:rsid w:val="006B0772"/>
    <w:rsid w:val="006B1165"/>
    <w:rsid w:val="006B169F"/>
    <w:rsid w:val="006B1A0E"/>
    <w:rsid w:val="006B1FD6"/>
    <w:rsid w:val="006B205F"/>
    <w:rsid w:val="006B26C8"/>
    <w:rsid w:val="006B29DE"/>
    <w:rsid w:val="006B2AB6"/>
    <w:rsid w:val="006B2B95"/>
    <w:rsid w:val="006B32C4"/>
    <w:rsid w:val="006B369C"/>
    <w:rsid w:val="006B47EF"/>
    <w:rsid w:val="006B4811"/>
    <w:rsid w:val="006B5392"/>
    <w:rsid w:val="006B5876"/>
    <w:rsid w:val="006B5CAA"/>
    <w:rsid w:val="006B6033"/>
    <w:rsid w:val="006B67BE"/>
    <w:rsid w:val="006B67E7"/>
    <w:rsid w:val="006B6C07"/>
    <w:rsid w:val="006B6F6C"/>
    <w:rsid w:val="006C04DF"/>
    <w:rsid w:val="006C0698"/>
    <w:rsid w:val="006C06AC"/>
    <w:rsid w:val="006C0E85"/>
    <w:rsid w:val="006C0F5F"/>
    <w:rsid w:val="006C15B7"/>
    <w:rsid w:val="006C1AAE"/>
    <w:rsid w:val="006C2493"/>
    <w:rsid w:val="006C317A"/>
    <w:rsid w:val="006C392B"/>
    <w:rsid w:val="006C3CB5"/>
    <w:rsid w:val="006C3CF2"/>
    <w:rsid w:val="006C4D6E"/>
    <w:rsid w:val="006C5303"/>
    <w:rsid w:val="006C5323"/>
    <w:rsid w:val="006C5B7F"/>
    <w:rsid w:val="006C5F06"/>
    <w:rsid w:val="006C5F6C"/>
    <w:rsid w:val="006C6351"/>
    <w:rsid w:val="006C6502"/>
    <w:rsid w:val="006C6528"/>
    <w:rsid w:val="006C75B8"/>
    <w:rsid w:val="006C7A04"/>
    <w:rsid w:val="006C7DD9"/>
    <w:rsid w:val="006D0422"/>
    <w:rsid w:val="006D09E8"/>
    <w:rsid w:val="006D0DAD"/>
    <w:rsid w:val="006D15AD"/>
    <w:rsid w:val="006D1B98"/>
    <w:rsid w:val="006D1D23"/>
    <w:rsid w:val="006D25FE"/>
    <w:rsid w:val="006D2A73"/>
    <w:rsid w:val="006D2D68"/>
    <w:rsid w:val="006D3131"/>
    <w:rsid w:val="006D3411"/>
    <w:rsid w:val="006D3B5B"/>
    <w:rsid w:val="006D4870"/>
    <w:rsid w:val="006D488D"/>
    <w:rsid w:val="006D4BD2"/>
    <w:rsid w:val="006D4C3C"/>
    <w:rsid w:val="006D4F69"/>
    <w:rsid w:val="006D5067"/>
    <w:rsid w:val="006D538F"/>
    <w:rsid w:val="006D53F4"/>
    <w:rsid w:val="006D5FAC"/>
    <w:rsid w:val="006D62F6"/>
    <w:rsid w:val="006D6E68"/>
    <w:rsid w:val="006D7572"/>
    <w:rsid w:val="006D76A4"/>
    <w:rsid w:val="006E02EA"/>
    <w:rsid w:val="006E0316"/>
    <w:rsid w:val="006E1B09"/>
    <w:rsid w:val="006E2493"/>
    <w:rsid w:val="006E267B"/>
    <w:rsid w:val="006E2B5C"/>
    <w:rsid w:val="006E33D2"/>
    <w:rsid w:val="006E3563"/>
    <w:rsid w:val="006E3A06"/>
    <w:rsid w:val="006E4055"/>
    <w:rsid w:val="006E494F"/>
    <w:rsid w:val="006E4CC7"/>
    <w:rsid w:val="006E4E42"/>
    <w:rsid w:val="006E5CB3"/>
    <w:rsid w:val="006E6A75"/>
    <w:rsid w:val="006E6B40"/>
    <w:rsid w:val="006F1F41"/>
    <w:rsid w:val="006F2063"/>
    <w:rsid w:val="006F35A1"/>
    <w:rsid w:val="006F3CEA"/>
    <w:rsid w:val="006F42ED"/>
    <w:rsid w:val="006F4493"/>
    <w:rsid w:val="006F4B16"/>
    <w:rsid w:val="006F4F5A"/>
    <w:rsid w:val="006F52FB"/>
    <w:rsid w:val="006F5728"/>
    <w:rsid w:val="006F59DF"/>
    <w:rsid w:val="006F5BA8"/>
    <w:rsid w:val="006F5DE3"/>
    <w:rsid w:val="006F62DF"/>
    <w:rsid w:val="006F6439"/>
    <w:rsid w:val="006F64BD"/>
    <w:rsid w:val="006F6D9D"/>
    <w:rsid w:val="006F6EC3"/>
    <w:rsid w:val="006F7866"/>
    <w:rsid w:val="006F7966"/>
    <w:rsid w:val="006F79FB"/>
    <w:rsid w:val="00700384"/>
    <w:rsid w:val="00701386"/>
    <w:rsid w:val="007014F2"/>
    <w:rsid w:val="00701BDB"/>
    <w:rsid w:val="00701DE8"/>
    <w:rsid w:val="00701F17"/>
    <w:rsid w:val="0070358F"/>
    <w:rsid w:val="00703AEF"/>
    <w:rsid w:val="007044E8"/>
    <w:rsid w:val="007046E7"/>
    <w:rsid w:val="00704813"/>
    <w:rsid w:val="007048F1"/>
    <w:rsid w:val="00704AB2"/>
    <w:rsid w:val="00704BE2"/>
    <w:rsid w:val="00704DCB"/>
    <w:rsid w:val="00704DD6"/>
    <w:rsid w:val="00705B76"/>
    <w:rsid w:val="00705E4B"/>
    <w:rsid w:val="00706053"/>
    <w:rsid w:val="0070625B"/>
    <w:rsid w:val="00710165"/>
    <w:rsid w:val="00711603"/>
    <w:rsid w:val="00711B4C"/>
    <w:rsid w:val="0071212D"/>
    <w:rsid w:val="00713211"/>
    <w:rsid w:val="00714526"/>
    <w:rsid w:val="00714CFD"/>
    <w:rsid w:val="00715338"/>
    <w:rsid w:val="00715FCD"/>
    <w:rsid w:val="00716690"/>
    <w:rsid w:val="007166A9"/>
    <w:rsid w:val="0071679B"/>
    <w:rsid w:val="00716B9F"/>
    <w:rsid w:val="007171BE"/>
    <w:rsid w:val="00717747"/>
    <w:rsid w:val="00717802"/>
    <w:rsid w:val="00720355"/>
    <w:rsid w:val="00720393"/>
    <w:rsid w:val="0072057E"/>
    <w:rsid w:val="007209AE"/>
    <w:rsid w:val="00720D7F"/>
    <w:rsid w:val="00721D11"/>
    <w:rsid w:val="00721FF2"/>
    <w:rsid w:val="0072273C"/>
    <w:rsid w:val="00723208"/>
    <w:rsid w:val="00723259"/>
    <w:rsid w:val="007237C9"/>
    <w:rsid w:val="00723EDC"/>
    <w:rsid w:val="0072407D"/>
    <w:rsid w:val="00724AA5"/>
    <w:rsid w:val="00724FF0"/>
    <w:rsid w:val="00725480"/>
    <w:rsid w:val="007256DE"/>
    <w:rsid w:val="0072575F"/>
    <w:rsid w:val="00725AE0"/>
    <w:rsid w:val="0072635B"/>
    <w:rsid w:val="0072645A"/>
    <w:rsid w:val="007268E9"/>
    <w:rsid w:val="00726BB7"/>
    <w:rsid w:val="00726CC5"/>
    <w:rsid w:val="00726E22"/>
    <w:rsid w:val="00726F98"/>
    <w:rsid w:val="00727006"/>
    <w:rsid w:val="0072726C"/>
    <w:rsid w:val="007278B1"/>
    <w:rsid w:val="00727A62"/>
    <w:rsid w:val="007305CD"/>
    <w:rsid w:val="00730C02"/>
    <w:rsid w:val="007312EF"/>
    <w:rsid w:val="00731D15"/>
    <w:rsid w:val="00731E92"/>
    <w:rsid w:val="007321B9"/>
    <w:rsid w:val="0073222F"/>
    <w:rsid w:val="007327AE"/>
    <w:rsid w:val="00732B4E"/>
    <w:rsid w:val="00733097"/>
    <w:rsid w:val="00733FB9"/>
    <w:rsid w:val="007343F9"/>
    <w:rsid w:val="007358F2"/>
    <w:rsid w:val="0073619E"/>
    <w:rsid w:val="007369D7"/>
    <w:rsid w:val="00736E38"/>
    <w:rsid w:val="00736ED5"/>
    <w:rsid w:val="007374D0"/>
    <w:rsid w:val="007376C8"/>
    <w:rsid w:val="00737ABE"/>
    <w:rsid w:val="00741003"/>
    <w:rsid w:val="00741189"/>
    <w:rsid w:val="00741617"/>
    <w:rsid w:val="00741885"/>
    <w:rsid w:val="00741A68"/>
    <w:rsid w:val="00741EEE"/>
    <w:rsid w:val="00741FF4"/>
    <w:rsid w:val="0074201B"/>
    <w:rsid w:val="0074255A"/>
    <w:rsid w:val="00743DD3"/>
    <w:rsid w:val="00743F27"/>
    <w:rsid w:val="007443A1"/>
    <w:rsid w:val="00744A51"/>
    <w:rsid w:val="00745009"/>
    <w:rsid w:val="00745270"/>
    <w:rsid w:val="00746CF4"/>
    <w:rsid w:val="00746F64"/>
    <w:rsid w:val="00746F95"/>
    <w:rsid w:val="00747319"/>
    <w:rsid w:val="00747BA0"/>
    <w:rsid w:val="00747E2C"/>
    <w:rsid w:val="00750483"/>
    <w:rsid w:val="00750694"/>
    <w:rsid w:val="00750A1F"/>
    <w:rsid w:val="00750DE9"/>
    <w:rsid w:val="0075119E"/>
    <w:rsid w:val="00751287"/>
    <w:rsid w:val="00751A48"/>
    <w:rsid w:val="00752779"/>
    <w:rsid w:val="007539F1"/>
    <w:rsid w:val="00753B61"/>
    <w:rsid w:val="00754246"/>
    <w:rsid w:val="00754B57"/>
    <w:rsid w:val="00754BF7"/>
    <w:rsid w:val="00754EDF"/>
    <w:rsid w:val="007553A5"/>
    <w:rsid w:val="0075549A"/>
    <w:rsid w:val="007556E0"/>
    <w:rsid w:val="00756029"/>
    <w:rsid w:val="00756071"/>
    <w:rsid w:val="00757245"/>
    <w:rsid w:val="0075768D"/>
    <w:rsid w:val="007603A1"/>
    <w:rsid w:val="00761636"/>
    <w:rsid w:val="007618F9"/>
    <w:rsid w:val="00762375"/>
    <w:rsid w:val="00762BB6"/>
    <w:rsid w:val="00763290"/>
    <w:rsid w:val="00763D19"/>
    <w:rsid w:val="00763F68"/>
    <w:rsid w:val="00764780"/>
    <w:rsid w:val="0076581C"/>
    <w:rsid w:val="00765DAD"/>
    <w:rsid w:val="00766147"/>
    <w:rsid w:val="00766495"/>
    <w:rsid w:val="0076656C"/>
    <w:rsid w:val="00766B26"/>
    <w:rsid w:val="0077040F"/>
    <w:rsid w:val="00771830"/>
    <w:rsid w:val="007723D2"/>
    <w:rsid w:val="0077264B"/>
    <w:rsid w:val="007729DB"/>
    <w:rsid w:val="00772C59"/>
    <w:rsid w:val="00772CDB"/>
    <w:rsid w:val="00772D9F"/>
    <w:rsid w:val="00772E97"/>
    <w:rsid w:val="00772F8F"/>
    <w:rsid w:val="00773312"/>
    <w:rsid w:val="0077390D"/>
    <w:rsid w:val="00773EAA"/>
    <w:rsid w:val="00774449"/>
    <w:rsid w:val="007744F7"/>
    <w:rsid w:val="00775D8F"/>
    <w:rsid w:val="00776395"/>
    <w:rsid w:val="007768BB"/>
    <w:rsid w:val="00777783"/>
    <w:rsid w:val="00777B3F"/>
    <w:rsid w:val="00780538"/>
    <w:rsid w:val="007806F8"/>
    <w:rsid w:val="00781130"/>
    <w:rsid w:val="007813BE"/>
    <w:rsid w:val="0078171B"/>
    <w:rsid w:val="00782673"/>
    <w:rsid w:val="00783165"/>
    <w:rsid w:val="00784606"/>
    <w:rsid w:val="00784626"/>
    <w:rsid w:val="007849A5"/>
    <w:rsid w:val="007849C8"/>
    <w:rsid w:val="00784E66"/>
    <w:rsid w:val="00786272"/>
    <w:rsid w:val="00786364"/>
    <w:rsid w:val="00786B85"/>
    <w:rsid w:val="00786FC9"/>
    <w:rsid w:val="00787507"/>
    <w:rsid w:val="00787A72"/>
    <w:rsid w:val="00790D73"/>
    <w:rsid w:val="00790EE4"/>
    <w:rsid w:val="0079108F"/>
    <w:rsid w:val="007921BE"/>
    <w:rsid w:val="00792BD3"/>
    <w:rsid w:val="00792CAA"/>
    <w:rsid w:val="007936EF"/>
    <w:rsid w:val="00793BD2"/>
    <w:rsid w:val="00793C9D"/>
    <w:rsid w:val="00794438"/>
    <w:rsid w:val="00794936"/>
    <w:rsid w:val="00794C01"/>
    <w:rsid w:val="00795EF7"/>
    <w:rsid w:val="00795FB1"/>
    <w:rsid w:val="00796A8B"/>
    <w:rsid w:val="00796B9E"/>
    <w:rsid w:val="00796D62"/>
    <w:rsid w:val="00797983"/>
    <w:rsid w:val="00797EAD"/>
    <w:rsid w:val="00797EB4"/>
    <w:rsid w:val="00797EDD"/>
    <w:rsid w:val="007A0338"/>
    <w:rsid w:val="007A0751"/>
    <w:rsid w:val="007A07CF"/>
    <w:rsid w:val="007A0C7B"/>
    <w:rsid w:val="007A1822"/>
    <w:rsid w:val="007A2304"/>
    <w:rsid w:val="007A2AB4"/>
    <w:rsid w:val="007A2BCE"/>
    <w:rsid w:val="007A3369"/>
    <w:rsid w:val="007A36F6"/>
    <w:rsid w:val="007A3A6F"/>
    <w:rsid w:val="007A3B02"/>
    <w:rsid w:val="007A3BAD"/>
    <w:rsid w:val="007A3D39"/>
    <w:rsid w:val="007A3D68"/>
    <w:rsid w:val="007A45A4"/>
    <w:rsid w:val="007A49D8"/>
    <w:rsid w:val="007A544F"/>
    <w:rsid w:val="007A56DC"/>
    <w:rsid w:val="007A5CE3"/>
    <w:rsid w:val="007A609E"/>
    <w:rsid w:val="007A64C0"/>
    <w:rsid w:val="007A6593"/>
    <w:rsid w:val="007A6AD8"/>
    <w:rsid w:val="007A77F2"/>
    <w:rsid w:val="007B0260"/>
    <w:rsid w:val="007B03B4"/>
    <w:rsid w:val="007B0EAE"/>
    <w:rsid w:val="007B1164"/>
    <w:rsid w:val="007B1417"/>
    <w:rsid w:val="007B1FD3"/>
    <w:rsid w:val="007B21AC"/>
    <w:rsid w:val="007B2429"/>
    <w:rsid w:val="007B2663"/>
    <w:rsid w:val="007B2E86"/>
    <w:rsid w:val="007B2F30"/>
    <w:rsid w:val="007B3005"/>
    <w:rsid w:val="007B350E"/>
    <w:rsid w:val="007B3D05"/>
    <w:rsid w:val="007B424E"/>
    <w:rsid w:val="007B465B"/>
    <w:rsid w:val="007B51D0"/>
    <w:rsid w:val="007B525D"/>
    <w:rsid w:val="007B55DF"/>
    <w:rsid w:val="007B699F"/>
    <w:rsid w:val="007B6CCA"/>
    <w:rsid w:val="007B6D6C"/>
    <w:rsid w:val="007B6DBA"/>
    <w:rsid w:val="007B74FA"/>
    <w:rsid w:val="007B7728"/>
    <w:rsid w:val="007C0543"/>
    <w:rsid w:val="007C0AB7"/>
    <w:rsid w:val="007C0F13"/>
    <w:rsid w:val="007C1366"/>
    <w:rsid w:val="007C1D7C"/>
    <w:rsid w:val="007C23CE"/>
    <w:rsid w:val="007C24C2"/>
    <w:rsid w:val="007C3A18"/>
    <w:rsid w:val="007C3DD1"/>
    <w:rsid w:val="007C4259"/>
    <w:rsid w:val="007C4E2F"/>
    <w:rsid w:val="007C57D0"/>
    <w:rsid w:val="007C5A37"/>
    <w:rsid w:val="007C63D1"/>
    <w:rsid w:val="007C6BC7"/>
    <w:rsid w:val="007C710D"/>
    <w:rsid w:val="007D1633"/>
    <w:rsid w:val="007D18FC"/>
    <w:rsid w:val="007D1E96"/>
    <w:rsid w:val="007D2026"/>
    <w:rsid w:val="007D21BF"/>
    <w:rsid w:val="007D2499"/>
    <w:rsid w:val="007D27D0"/>
    <w:rsid w:val="007D29B1"/>
    <w:rsid w:val="007D2DF8"/>
    <w:rsid w:val="007D4BCC"/>
    <w:rsid w:val="007D4EFD"/>
    <w:rsid w:val="007D5364"/>
    <w:rsid w:val="007D5B9F"/>
    <w:rsid w:val="007D5DE5"/>
    <w:rsid w:val="007D7220"/>
    <w:rsid w:val="007D7329"/>
    <w:rsid w:val="007D79A2"/>
    <w:rsid w:val="007D79CB"/>
    <w:rsid w:val="007D7E6E"/>
    <w:rsid w:val="007D7EFE"/>
    <w:rsid w:val="007E0C6A"/>
    <w:rsid w:val="007E0C95"/>
    <w:rsid w:val="007E0DD6"/>
    <w:rsid w:val="007E1811"/>
    <w:rsid w:val="007E1C80"/>
    <w:rsid w:val="007E27FE"/>
    <w:rsid w:val="007E2AC6"/>
    <w:rsid w:val="007E32ED"/>
    <w:rsid w:val="007E36B1"/>
    <w:rsid w:val="007E398C"/>
    <w:rsid w:val="007E5425"/>
    <w:rsid w:val="007E6059"/>
    <w:rsid w:val="007E659C"/>
    <w:rsid w:val="007E659F"/>
    <w:rsid w:val="007E6724"/>
    <w:rsid w:val="007E6C0B"/>
    <w:rsid w:val="007E7268"/>
    <w:rsid w:val="007E793B"/>
    <w:rsid w:val="007E7C6D"/>
    <w:rsid w:val="007F0147"/>
    <w:rsid w:val="007F04AA"/>
    <w:rsid w:val="007F12A9"/>
    <w:rsid w:val="007F13EE"/>
    <w:rsid w:val="007F1CB2"/>
    <w:rsid w:val="007F1CD8"/>
    <w:rsid w:val="007F1EE1"/>
    <w:rsid w:val="007F2000"/>
    <w:rsid w:val="007F202C"/>
    <w:rsid w:val="007F2A0B"/>
    <w:rsid w:val="007F2A87"/>
    <w:rsid w:val="007F2AAF"/>
    <w:rsid w:val="007F2E1E"/>
    <w:rsid w:val="007F3968"/>
    <w:rsid w:val="007F3AFB"/>
    <w:rsid w:val="007F4106"/>
    <w:rsid w:val="007F4674"/>
    <w:rsid w:val="007F4A68"/>
    <w:rsid w:val="007F54DA"/>
    <w:rsid w:val="007F629F"/>
    <w:rsid w:val="007F6B01"/>
    <w:rsid w:val="007F769C"/>
    <w:rsid w:val="007F7C46"/>
    <w:rsid w:val="00800FC3"/>
    <w:rsid w:val="008011DA"/>
    <w:rsid w:val="0080198A"/>
    <w:rsid w:val="00801C5D"/>
    <w:rsid w:val="008020A3"/>
    <w:rsid w:val="00802333"/>
    <w:rsid w:val="00803729"/>
    <w:rsid w:val="00803776"/>
    <w:rsid w:val="0080392C"/>
    <w:rsid w:val="00804162"/>
    <w:rsid w:val="00804322"/>
    <w:rsid w:val="0080432C"/>
    <w:rsid w:val="0080482A"/>
    <w:rsid w:val="008052CB"/>
    <w:rsid w:val="008052DB"/>
    <w:rsid w:val="00805967"/>
    <w:rsid w:val="00805FAF"/>
    <w:rsid w:val="00806947"/>
    <w:rsid w:val="00806C79"/>
    <w:rsid w:val="00807029"/>
    <w:rsid w:val="0080753D"/>
    <w:rsid w:val="00807674"/>
    <w:rsid w:val="0081180F"/>
    <w:rsid w:val="008118D0"/>
    <w:rsid w:val="00811F7A"/>
    <w:rsid w:val="0081235E"/>
    <w:rsid w:val="00812467"/>
    <w:rsid w:val="0081275F"/>
    <w:rsid w:val="0081278B"/>
    <w:rsid w:val="00812D9A"/>
    <w:rsid w:val="008134E9"/>
    <w:rsid w:val="008136D5"/>
    <w:rsid w:val="00813803"/>
    <w:rsid w:val="00813B46"/>
    <w:rsid w:val="00813C0E"/>
    <w:rsid w:val="00813DE4"/>
    <w:rsid w:val="008148F1"/>
    <w:rsid w:val="008156B6"/>
    <w:rsid w:val="00815EE6"/>
    <w:rsid w:val="0081658C"/>
    <w:rsid w:val="008167F4"/>
    <w:rsid w:val="00816BEC"/>
    <w:rsid w:val="008177AD"/>
    <w:rsid w:val="00820549"/>
    <w:rsid w:val="00820E92"/>
    <w:rsid w:val="00821093"/>
    <w:rsid w:val="008218CE"/>
    <w:rsid w:val="008220A3"/>
    <w:rsid w:val="008221EF"/>
    <w:rsid w:val="00822C31"/>
    <w:rsid w:val="00822F17"/>
    <w:rsid w:val="00823424"/>
    <w:rsid w:val="008234AF"/>
    <w:rsid w:val="0082361B"/>
    <w:rsid w:val="00823903"/>
    <w:rsid w:val="008240F9"/>
    <w:rsid w:val="0082418D"/>
    <w:rsid w:val="00824360"/>
    <w:rsid w:val="00824E2E"/>
    <w:rsid w:val="00825C20"/>
    <w:rsid w:val="00825C92"/>
    <w:rsid w:val="00826423"/>
    <w:rsid w:val="0082661C"/>
    <w:rsid w:val="0082674F"/>
    <w:rsid w:val="00826F1C"/>
    <w:rsid w:val="008274C3"/>
    <w:rsid w:val="00827D2B"/>
    <w:rsid w:val="00827EDE"/>
    <w:rsid w:val="008307EE"/>
    <w:rsid w:val="00830B29"/>
    <w:rsid w:val="00830D51"/>
    <w:rsid w:val="008310FB"/>
    <w:rsid w:val="00831305"/>
    <w:rsid w:val="00831551"/>
    <w:rsid w:val="00832037"/>
    <w:rsid w:val="00832202"/>
    <w:rsid w:val="008323E8"/>
    <w:rsid w:val="00832F16"/>
    <w:rsid w:val="008330EB"/>
    <w:rsid w:val="0083373A"/>
    <w:rsid w:val="0083420B"/>
    <w:rsid w:val="00834796"/>
    <w:rsid w:val="0083505B"/>
    <w:rsid w:val="00836057"/>
    <w:rsid w:val="00836069"/>
    <w:rsid w:val="008365F1"/>
    <w:rsid w:val="0083679E"/>
    <w:rsid w:val="00840CA1"/>
    <w:rsid w:val="008414FE"/>
    <w:rsid w:val="00841694"/>
    <w:rsid w:val="0084244B"/>
    <w:rsid w:val="0084262F"/>
    <w:rsid w:val="00842D61"/>
    <w:rsid w:val="00843CCE"/>
    <w:rsid w:val="00844678"/>
    <w:rsid w:val="00844CEE"/>
    <w:rsid w:val="0084603F"/>
    <w:rsid w:val="0084664B"/>
    <w:rsid w:val="0084775C"/>
    <w:rsid w:val="00847A6C"/>
    <w:rsid w:val="00850327"/>
    <w:rsid w:val="00850F3C"/>
    <w:rsid w:val="008511BA"/>
    <w:rsid w:val="0085148C"/>
    <w:rsid w:val="00851B34"/>
    <w:rsid w:val="008528BF"/>
    <w:rsid w:val="0085389E"/>
    <w:rsid w:val="00854F10"/>
    <w:rsid w:val="00855456"/>
    <w:rsid w:val="0085664C"/>
    <w:rsid w:val="00856938"/>
    <w:rsid w:val="00860A55"/>
    <w:rsid w:val="00860B24"/>
    <w:rsid w:val="00860B2F"/>
    <w:rsid w:val="00860B40"/>
    <w:rsid w:val="0086161B"/>
    <w:rsid w:val="00861B5F"/>
    <w:rsid w:val="00861BDF"/>
    <w:rsid w:val="00862281"/>
    <w:rsid w:val="0086237E"/>
    <w:rsid w:val="00862AFC"/>
    <w:rsid w:val="00862E87"/>
    <w:rsid w:val="008633DB"/>
    <w:rsid w:val="00863A09"/>
    <w:rsid w:val="008642BC"/>
    <w:rsid w:val="0086510D"/>
    <w:rsid w:val="00865922"/>
    <w:rsid w:val="008659A6"/>
    <w:rsid w:val="00865EA9"/>
    <w:rsid w:val="00866386"/>
    <w:rsid w:val="008671C7"/>
    <w:rsid w:val="008674C8"/>
    <w:rsid w:val="008678C6"/>
    <w:rsid w:val="00867D94"/>
    <w:rsid w:val="00867F62"/>
    <w:rsid w:val="00870200"/>
    <w:rsid w:val="00870590"/>
    <w:rsid w:val="00870F52"/>
    <w:rsid w:val="00871046"/>
    <w:rsid w:val="00871386"/>
    <w:rsid w:val="00871717"/>
    <w:rsid w:val="00871FBC"/>
    <w:rsid w:val="00873796"/>
    <w:rsid w:val="00873EBA"/>
    <w:rsid w:val="00874BB3"/>
    <w:rsid w:val="00875C5F"/>
    <w:rsid w:val="00875E15"/>
    <w:rsid w:val="00875E7D"/>
    <w:rsid w:val="0087696A"/>
    <w:rsid w:val="00876B2A"/>
    <w:rsid w:val="00876C0E"/>
    <w:rsid w:val="0087702D"/>
    <w:rsid w:val="0087703D"/>
    <w:rsid w:val="008773A0"/>
    <w:rsid w:val="00881662"/>
    <w:rsid w:val="00881A4B"/>
    <w:rsid w:val="008821E5"/>
    <w:rsid w:val="0088250A"/>
    <w:rsid w:val="00883D34"/>
    <w:rsid w:val="00883FF6"/>
    <w:rsid w:val="00884780"/>
    <w:rsid w:val="00884F49"/>
    <w:rsid w:val="008853E2"/>
    <w:rsid w:val="00885926"/>
    <w:rsid w:val="008865F8"/>
    <w:rsid w:val="008868FC"/>
    <w:rsid w:val="008872AB"/>
    <w:rsid w:val="0088787B"/>
    <w:rsid w:val="008879E2"/>
    <w:rsid w:val="00887C29"/>
    <w:rsid w:val="0089032A"/>
    <w:rsid w:val="008904B4"/>
    <w:rsid w:val="00890A22"/>
    <w:rsid w:val="00890AE7"/>
    <w:rsid w:val="00891EBE"/>
    <w:rsid w:val="0089232A"/>
    <w:rsid w:val="008925B2"/>
    <w:rsid w:val="00892D9B"/>
    <w:rsid w:val="0089308D"/>
    <w:rsid w:val="00893962"/>
    <w:rsid w:val="00893BA7"/>
    <w:rsid w:val="00893FEA"/>
    <w:rsid w:val="00894F1F"/>
    <w:rsid w:val="00895972"/>
    <w:rsid w:val="00895F51"/>
    <w:rsid w:val="0089629A"/>
    <w:rsid w:val="008A08DD"/>
    <w:rsid w:val="008A1C1A"/>
    <w:rsid w:val="008A1CA7"/>
    <w:rsid w:val="008A217D"/>
    <w:rsid w:val="008A2208"/>
    <w:rsid w:val="008A23B3"/>
    <w:rsid w:val="008A2F9D"/>
    <w:rsid w:val="008A33A9"/>
    <w:rsid w:val="008A376B"/>
    <w:rsid w:val="008A3FB4"/>
    <w:rsid w:val="008A4000"/>
    <w:rsid w:val="008A4434"/>
    <w:rsid w:val="008A45EC"/>
    <w:rsid w:val="008A4B34"/>
    <w:rsid w:val="008A510C"/>
    <w:rsid w:val="008A54AB"/>
    <w:rsid w:val="008A5638"/>
    <w:rsid w:val="008A5F88"/>
    <w:rsid w:val="008A6797"/>
    <w:rsid w:val="008A67B9"/>
    <w:rsid w:val="008B0121"/>
    <w:rsid w:val="008B1585"/>
    <w:rsid w:val="008B17A2"/>
    <w:rsid w:val="008B239B"/>
    <w:rsid w:val="008B2494"/>
    <w:rsid w:val="008B2B9C"/>
    <w:rsid w:val="008B2CCC"/>
    <w:rsid w:val="008B3237"/>
    <w:rsid w:val="008B367E"/>
    <w:rsid w:val="008B3C3A"/>
    <w:rsid w:val="008B3EC2"/>
    <w:rsid w:val="008B4017"/>
    <w:rsid w:val="008B4259"/>
    <w:rsid w:val="008B5374"/>
    <w:rsid w:val="008B5A20"/>
    <w:rsid w:val="008B70C2"/>
    <w:rsid w:val="008C0138"/>
    <w:rsid w:val="008C023D"/>
    <w:rsid w:val="008C063E"/>
    <w:rsid w:val="008C109D"/>
    <w:rsid w:val="008C16B6"/>
    <w:rsid w:val="008C1F8A"/>
    <w:rsid w:val="008C1F8F"/>
    <w:rsid w:val="008C248A"/>
    <w:rsid w:val="008C29B1"/>
    <w:rsid w:val="008C3494"/>
    <w:rsid w:val="008C3837"/>
    <w:rsid w:val="008C395C"/>
    <w:rsid w:val="008C41F7"/>
    <w:rsid w:val="008C4382"/>
    <w:rsid w:val="008C4564"/>
    <w:rsid w:val="008C46C6"/>
    <w:rsid w:val="008C50C9"/>
    <w:rsid w:val="008C510E"/>
    <w:rsid w:val="008C58BF"/>
    <w:rsid w:val="008C5932"/>
    <w:rsid w:val="008C5AAC"/>
    <w:rsid w:val="008C60CD"/>
    <w:rsid w:val="008C7AFC"/>
    <w:rsid w:val="008C7BD8"/>
    <w:rsid w:val="008C7D3A"/>
    <w:rsid w:val="008D04D1"/>
    <w:rsid w:val="008D055D"/>
    <w:rsid w:val="008D085D"/>
    <w:rsid w:val="008D0862"/>
    <w:rsid w:val="008D0A69"/>
    <w:rsid w:val="008D15D2"/>
    <w:rsid w:val="008D18AD"/>
    <w:rsid w:val="008D194E"/>
    <w:rsid w:val="008D1A77"/>
    <w:rsid w:val="008D1CF3"/>
    <w:rsid w:val="008D1D80"/>
    <w:rsid w:val="008D1F77"/>
    <w:rsid w:val="008D1FDA"/>
    <w:rsid w:val="008D20B0"/>
    <w:rsid w:val="008D3225"/>
    <w:rsid w:val="008D322F"/>
    <w:rsid w:val="008D3A57"/>
    <w:rsid w:val="008D3A5C"/>
    <w:rsid w:val="008D3E6D"/>
    <w:rsid w:val="008D4A27"/>
    <w:rsid w:val="008D4C1F"/>
    <w:rsid w:val="008D56FD"/>
    <w:rsid w:val="008D6429"/>
    <w:rsid w:val="008D6762"/>
    <w:rsid w:val="008D6A8E"/>
    <w:rsid w:val="008D6FC4"/>
    <w:rsid w:val="008D7223"/>
    <w:rsid w:val="008D7B0E"/>
    <w:rsid w:val="008E03E9"/>
    <w:rsid w:val="008E08AD"/>
    <w:rsid w:val="008E25B1"/>
    <w:rsid w:val="008E3934"/>
    <w:rsid w:val="008E3A33"/>
    <w:rsid w:val="008E3D81"/>
    <w:rsid w:val="008E41CF"/>
    <w:rsid w:val="008E49E5"/>
    <w:rsid w:val="008E4A95"/>
    <w:rsid w:val="008E5A82"/>
    <w:rsid w:val="008E619A"/>
    <w:rsid w:val="008E685B"/>
    <w:rsid w:val="008E6FEE"/>
    <w:rsid w:val="008E7D4B"/>
    <w:rsid w:val="008E7D76"/>
    <w:rsid w:val="008F0AB3"/>
    <w:rsid w:val="008F1361"/>
    <w:rsid w:val="008F1EB7"/>
    <w:rsid w:val="008F28FB"/>
    <w:rsid w:val="008F2A82"/>
    <w:rsid w:val="008F2CB8"/>
    <w:rsid w:val="008F2D1F"/>
    <w:rsid w:val="008F399E"/>
    <w:rsid w:val="008F3BC3"/>
    <w:rsid w:val="008F3E9D"/>
    <w:rsid w:val="008F3EB6"/>
    <w:rsid w:val="008F40CF"/>
    <w:rsid w:val="008F5674"/>
    <w:rsid w:val="008F5B68"/>
    <w:rsid w:val="008F6251"/>
    <w:rsid w:val="008F660A"/>
    <w:rsid w:val="008F6B4C"/>
    <w:rsid w:val="008F7850"/>
    <w:rsid w:val="008F7D96"/>
    <w:rsid w:val="00900046"/>
    <w:rsid w:val="00900B41"/>
    <w:rsid w:val="00900CA6"/>
    <w:rsid w:val="00900F79"/>
    <w:rsid w:val="00901034"/>
    <w:rsid w:val="009011E3"/>
    <w:rsid w:val="00901202"/>
    <w:rsid w:val="00901D97"/>
    <w:rsid w:val="00902C84"/>
    <w:rsid w:val="00903523"/>
    <w:rsid w:val="00903DA2"/>
    <w:rsid w:val="009040D8"/>
    <w:rsid w:val="009042E8"/>
    <w:rsid w:val="009048C2"/>
    <w:rsid w:val="0090493E"/>
    <w:rsid w:val="00904A5A"/>
    <w:rsid w:val="00904DC9"/>
    <w:rsid w:val="00904FBA"/>
    <w:rsid w:val="00905F43"/>
    <w:rsid w:val="00906A9F"/>
    <w:rsid w:val="0090724B"/>
    <w:rsid w:val="0090768D"/>
    <w:rsid w:val="00907739"/>
    <w:rsid w:val="00907D33"/>
    <w:rsid w:val="00907DB0"/>
    <w:rsid w:val="00910409"/>
    <w:rsid w:val="00911471"/>
    <w:rsid w:val="00911665"/>
    <w:rsid w:val="0091205C"/>
    <w:rsid w:val="0091257C"/>
    <w:rsid w:val="009129AD"/>
    <w:rsid w:val="00912C9D"/>
    <w:rsid w:val="00912E1C"/>
    <w:rsid w:val="00913592"/>
    <w:rsid w:val="00913E3F"/>
    <w:rsid w:val="00914613"/>
    <w:rsid w:val="00914628"/>
    <w:rsid w:val="00914C3D"/>
    <w:rsid w:val="009151DB"/>
    <w:rsid w:val="00915402"/>
    <w:rsid w:val="009155EB"/>
    <w:rsid w:val="00915E0E"/>
    <w:rsid w:val="009169B8"/>
    <w:rsid w:val="0091725B"/>
    <w:rsid w:val="009174A8"/>
    <w:rsid w:val="009177CC"/>
    <w:rsid w:val="009177F0"/>
    <w:rsid w:val="00917CC1"/>
    <w:rsid w:val="00920A5B"/>
    <w:rsid w:val="00921F9C"/>
    <w:rsid w:val="0092216E"/>
    <w:rsid w:val="00922190"/>
    <w:rsid w:val="00922962"/>
    <w:rsid w:val="00922A37"/>
    <w:rsid w:val="00922A82"/>
    <w:rsid w:val="0092338F"/>
    <w:rsid w:val="00923476"/>
    <w:rsid w:val="009238B5"/>
    <w:rsid w:val="00923B53"/>
    <w:rsid w:val="0092408D"/>
    <w:rsid w:val="0092436E"/>
    <w:rsid w:val="009244BF"/>
    <w:rsid w:val="00924546"/>
    <w:rsid w:val="009247ED"/>
    <w:rsid w:val="009248F2"/>
    <w:rsid w:val="00924B70"/>
    <w:rsid w:val="00924D7F"/>
    <w:rsid w:val="00924DED"/>
    <w:rsid w:val="009257B1"/>
    <w:rsid w:val="009259FD"/>
    <w:rsid w:val="00925C2A"/>
    <w:rsid w:val="00926190"/>
    <w:rsid w:val="00926324"/>
    <w:rsid w:val="00926333"/>
    <w:rsid w:val="0093031D"/>
    <w:rsid w:val="00930660"/>
    <w:rsid w:val="009312F5"/>
    <w:rsid w:val="00931886"/>
    <w:rsid w:val="00932103"/>
    <w:rsid w:val="00932707"/>
    <w:rsid w:val="00932ADF"/>
    <w:rsid w:val="00933741"/>
    <w:rsid w:val="00933BF7"/>
    <w:rsid w:val="00934832"/>
    <w:rsid w:val="00934C8D"/>
    <w:rsid w:val="00934D65"/>
    <w:rsid w:val="00935119"/>
    <w:rsid w:val="009354A1"/>
    <w:rsid w:val="00935D62"/>
    <w:rsid w:val="00936670"/>
    <w:rsid w:val="0093707C"/>
    <w:rsid w:val="009373FD"/>
    <w:rsid w:val="0093786E"/>
    <w:rsid w:val="00937CAE"/>
    <w:rsid w:val="00940D5B"/>
    <w:rsid w:val="00940E36"/>
    <w:rsid w:val="00941246"/>
    <w:rsid w:val="009419F6"/>
    <w:rsid w:val="009430E0"/>
    <w:rsid w:val="00943A02"/>
    <w:rsid w:val="00943ADA"/>
    <w:rsid w:val="00944478"/>
    <w:rsid w:val="00944857"/>
    <w:rsid w:val="0094541D"/>
    <w:rsid w:val="009458C3"/>
    <w:rsid w:val="00945D5D"/>
    <w:rsid w:val="00946FA2"/>
    <w:rsid w:val="00946FC4"/>
    <w:rsid w:val="009473DA"/>
    <w:rsid w:val="00950674"/>
    <w:rsid w:val="00950CBA"/>
    <w:rsid w:val="00951E01"/>
    <w:rsid w:val="00951E3E"/>
    <w:rsid w:val="0095206C"/>
    <w:rsid w:val="0095234A"/>
    <w:rsid w:val="00954049"/>
    <w:rsid w:val="00954EBB"/>
    <w:rsid w:val="00955425"/>
    <w:rsid w:val="00957739"/>
    <w:rsid w:val="009601BA"/>
    <w:rsid w:val="0096059C"/>
    <w:rsid w:val="0096072C"/>
    <w:rsid w:val="00961A74"/>
    <w:rsid w:val="00962E37"/>
    <w:rsid w:val="00962F15"/>
    <w:rsid w:val="00964174"/>
    <w:rsid w:val="00965635"/>
    <w:rsid w:val="00965900"/>
    <w:rsid w:val="00965E3A"/>
    <w:rsid w:val="00966295"/>
    <w:rsid w:val="009664B9"/>
    <w:rsid w:val="0096685F"/>
    <w:rsid w:val="00966FCA"/>
    <w:rsid w:val="00967040"/>
    <w:rsid w:val="00970048"/>
    <w:rsid w:val="00970CE3"/>
    <w:rsid w:val="00971A5D"/>
    <w:rsid w:val="0097222F"/>
    <w:rsid w:val="0097243F"/>
    <w:rsid w:val="00972950"/>
    <w:rsid w:val="009730D5"/>
    <w:rsid w:val="00973CAC"/>
    <w:rsid w:val="00973FC7"/>
    <w:rsid w:val="009749CE"/>
    <w:rsid w:val="00975A14"/>
    <w:rsid w:val="00975F0E"/>
    <w:rsid w:val="00976234"/>
    <w:rsid w:val="009764DA"/>
    <w:rsid w:val="009766ED"/>
    <w:rsid w:val="00976A8B"/>
    <w:rsid w:val="00977264"/>
    <w:rsid w:val="009773BE"/>
    <w:rsid w:val="00980858"/>
    <w:rsid w:val="00980F76"/>
    <w:rsid w:val="00981D5A"/>
    <w:rsid w:val="009820B8"/>
    <w:rsid w:val="009824CD"/>
    <w:rsid w:val="0098255C"/>
    <w:rsid w:val="0098261A"/>
    <w:rsid w:val="009828F9"/>
    <w:rsid w:val="00982CDC"/>
    <w:rsid w:val="00982E86"/>
    <w:rsid w:val="00983086"/>
    <w:rsid w:val="00983365"/>
    <w:rsid w:val="009836D6"/>
    <w:rsid w:val="00983E0D"/>
    <w:rsid w:val="009843BF"/>
    <w:rsid w:val="009851C8"/>
    <w:rsid w:val="00985FF7"/>
    <w:rsid w:val="0098652A"/>
    <w:rsid w:val="00986DAA"/>
    <w:rsid w:val="00986DD8"/>
    <w:rsid w:val="0098729E"/>
    <w:rsid w:val="009902D9"/>
    <w:rsid w:val="009908DA"/>
    <w:rsid w:val="00990D8D"/>
    <w:rsid w:val="00990E2E"/>
    <w:rsid w:val="00991A5B"/>
    <w:rsid w:val="00991FA0"/>
    <w:rsid w:val="009923F6"/>
    <w:rsid w:val="00992C02"/>
    <w:rsid w:val="00993484"/>
    <w:rsid w:val="00994903"/>
    <w:rsid w:val="00994B31"/>
    <w:rsid w:val="00994D30"/>
    <w:rsid w:val="009962E6"/>
    <w:rsid w:val="00997361"/>
    <w:rsid w:val="009974C5"/>
    <w:rsid w:val="009A10E5"/>
    <w:rsid w:val="009A113C"/>
    <w:rsid w:val="009A1250"/>
    <w:rsid w:val="009A19BB"/>
    <w:rsid w:val="009A1CD2"/>
    <w:rsid w:val="009A2876"/>
    <w:rsid w:val="009A3499"/>
    <w:rsid w:val="009A34CA"/>
    <w:rsid w:val="009A363A"/>
    <w:rsid w:val="009A4206"/>
    <w:rsid w:val="009A4928"/>
    <w:rsid w:val="009A4CF1"/>
    <w:rsid w:val="009A578D"/>
    <w:rsid w:val="009A6780"/>
    <w:rsid w:val="009A6EE6"/>
    <w:rsid w:val="009A7434"/>
    <w:rsid w:val="009A7AB0"/>
    <w:rsid w:val="009A7B8C"/>
    <w:rsid w:val="009A7C99"/>
    <w:rsid w:val="009A7D3B"/>
    <w:rsid w:val="009B0611"/>
    <w:rsid w:val="009B0B02"/>
    <w:rsid w:val="009B11ED"/>
    <w:rsid w:val="009B14E1"/>
    <w:rsid w:val="009B17FE"/>
    <w:rsid w:val="009B1B1A"/>
    <w:rsid w:val="009B1B8D"/>
    <w:rsid w:val="009B227D"/>
    <w:rsid w:val="009B38E6"/>
    <w:rsid w:val="009B3C09"/>
    <w:rsid w:val="009B3F2D"/>
    <w:rsid w:val="009B446B"/>
    <w:rsid w:val="009B44D5"/>
    <w:rsid w:val="009B4759"/>
    <w:rsid w:val="009B54AA"/>
    <w:rsid w:val="009B5876"/>
    <w:rsid w:val="009B58A5"/>
    <w:rsid w:val="009B7059"/>
    <w:rsid w:val="009B727C"/>
    <w:rsid w:val="009B739A"/>
    <w:rsid w:val="009B7796"/>
    <w:rsid w:val="009C0710"/>
    <w:rsid w:val="009C0A79"/>
    <w:rsid w:val="009C11BC"/>
    <w:rsid w:val="009C13CB"/>
    <w:rsid w:val="009C2898"/>
    <w:rsid w:val="009C34DF"/>
    <w:rsid w:val="009C3850"/>
    <w:rsid w:val="009C3F7C"/>
    <w:rsid w:val="009C44ED"/>
    <w:rsid w:val="009C49D4"/>
    <w:rsid w:val="009C4B36"/>
    <w:rsid w:val="009C4E19"/>
    <w:rsid w:val="009C56E2"/>
    <w:rsid w:val="009C572F"/>
    <w:rsid w:val="009C5DFE"/>
    <w:rsid w:val="009C73CD"/>
    <w:rsid w:val="009D2126"/>
    <w:rsid w:val="009D25E9"/>
    <w:rsid w:val="009D3A07"/>
    <w:rsid w:val="009D3E17"/>
    <w:rsid w:val="009D405A"/>
    <w:rsid w:val="009D4293"/>
    <w:rsid w:val="009D4646"/>
    <w:rsid w:val="009D4C68"/>
    <w:rsid w:val="009D4CDD"/>
    <w:rsid w:val="009D4F3A"/>
    <w:rsid w:val="009D5526"/>
    <w:rsid w:val="009D5A4D"/>
    <w:rsid w:val="009D5AE2"/>
    <w:rsid w:val="009D5DC2"/>
    <w:rsid w:val="009D5E31"/>
    <w:rsid w:val="009D6218"/>
    <w:rsid w:val="009D62B7"/>
    <w:rsid w:val="009D67D7"/>
    <w:rsid w:val="009D7311"/>
    <w:rsid w:val="009E06E2"/>
    <w:rsid w:val="009E07E6"/>
    <w:rsid w:val="009E0B1D"/>
    <w:rsid w:val="009E1539"/>
    <w:rsid w:val="009E1A70"/>
    <w:rsid w:val="009E258C"/>
    <w:rsid w:val="009E2604"/>
    <w:rsid w:val="009E2A4F"/>
    <w:rsid w:val="009E309D"/>
    <w:rsid w:val="009E31ED"/>
    <w:rsid w:val="009E351A"/>
    <w:rsid w:val="009E3AFC"/>
    <w:rsid w:val="009E4141"/>
    <w:rsid w:val="009E4252"/>
    <w:rsid w:val="009E4886"/>
    <w:rsid w:val="009E61F8"/>
    <w:rsid w:val="009E743E"/>
    <w:rsid w:val="009E7959"/>
    <w:rsid w:val="009F0054"/>
    <w:rsid w:val="009F1315"/>
    <w:rsid w:val="009F1BAF"/>
    <w:rsid w:val="009F30DD"/>
    <w:rsid w:val="009F3902"/>
    <w:rsid w:val="009F4226"/>
    <w:rsid w:val="009F4F5A"/>
    <w:rsid w:val="009F5693"/>
    <w:rsid w:val="009F57EC"/>
    <w:rsid w:val="009F6502"/>
    <w:rsid w:val="009F67E4"/>
    <w:rsid w:val="009F7516"/>
    <w:rsid w:val="009F79ED"/>
    <w:rsid w:val="00A00054"/>
    <w:rsid w:val="00A004F9"/>
    <w:rsid w:val="00A0129A"/>
    <w:rsid w:val="00A01305"/>
    <w:rsid w:val="00A017FD"/>
    <w:rsid w:val="00A01E35"/>
    <w:rsid w:val="00A02A96"/>
    <w:rsid w:val="00A034A3"/>
    <w:rsid w:val="00A03BFB"/>
    <w:rsid w:val="00A03DE9"/>
    <w:rsid w:val="00A04108"/>
    <w:rsid w:val="00A0467A"/>
    <w:rsid w:val="00A04776"/>
    <w:rsid w:val="00A06CB0"/>
    <w:rsid w:val="00A06D24"/>
    <w:rsid w:val="00A06D9B"/>
    <w:rsid w:val="00A0707B"/>
    <w:rsid w:val="00A075FC"/>
    <w:rsid w:val="00A07725"/>
    <w:rsid w:val="00A108DF"/>
    <w:rsid w:val="00A110A2"/>
    <w:rsid w:val="00A111C1"/>
    <w:rsid w:val="00A115A8"/>
    <w:rsid w:val="00A115FA"/>
    <w:rsid w:val="00A11801"/>
    <w:rsid w:val="00A11C45"/>
    <w:rsid w:val="00A12F68"/>
    <w:rsid w:val="00A134A0"/>
    <w:rsid w:val="00A14144"/>
    <w:rsid w:val="00A1453B"/>
    <w:rsid w:val="00A146B2"/>
    <w:rsid w:val="00A14D09"/>
    <w:rsid w:val="00A14F00"/>
    <w:rsid w:val="00A15378"/>
    <w:rsid w:val="00A1541C"/>
    <w:rsid w:val="00A15D7F"/>
    <w:rsid w:val="00A16333"/>
    <w:rsid w:val="00A16596"/>
    <w:rsid w:val="00A16C3A"/>
    <w:rsid w:val="00A16E89"/>
    <w:rsid w:val="00A16EEF"/>
    <w:rsid w:val="00A17362"/>
    <w:rsid w:val="00A176F4"/>
    <w:rsid w:val="00A178AD"/>
    <w:rsid w:val="00A20512"/>
    <w:rsid w:val="00A20522"/>
    <w:rsid w:val="00A21303"/>
    <w:rsid w:val="00A21CD5"/>
    <w:rsid w:val="00A243C0"/>
    <w:rsid w:val="00A24DA6"/>
    <w:rsid w:val="00A257A2"/>
    <w:rsid w:val="00A25E76"/>
    <w:rsid w:val="00A25ED4"/>
    <w:rsid w:val="00A2658B"/>
    <w:rsid w:val="00A2678E"/>
    <w:rsid w:val="00A26926"/>
    <w:rsid w:val="00A26E7C"/>
    <w:rsid w:val="00A26F9B"/>
    <w:rsid w:val="00A27F47"/>
    <w:rsid w:val="00A27F52"/>
    <w:rsid w:val="00A30570"/>
    <w:rsid w:val="00A307FE"/>
    <w:rsid w:val="00A30D46"/>
    <w:rsid w:val="00A31575"/>
    <w:rsid w:val="00A31669"/>
    <w:rsid w:val="00A32342"/>
    <w:rsid w:val="00A3299A"/>
    <w:rsid w:val="00A3316C"/>
    <w:rsid w:val="00A33853"/>
    <w:rsid w:val="00A338F2"/>
    <w:rsid w:val="00A34D4D"/>
    <w:rsid w:val="00A34F43"/>
    <w:rsid w:val="00A34FFB"/>
    <w:rsid w:val="00A3511F"/>
    <w:rsid w:val="00A3537F"/>
    <w:rsid w:val="00A35D66"/>
    <w:rsid w:val="00A3613E"/>
    <w:rsid w:val="00A36898"/>
    <w:rsid w:val="00A36F05"/>
    <w:rsid w:val="00A379DC"/>
    <w:rsid w:val="00A37AD1"/>
    <w:rsid w:val="00A37D47"/>
    <w:rsid w:val="00A40711"/>
    <w:rsid w:val="00A407DB"/>
    <w:rsid w:val="00A41200"/>
    <w:rsid w:val="00A41F83"/>
    <w:rsid w:val="00A4229F"/>
    <w:rsid w:val="00A42887"/>
    <w:rsid w:val="00A4326E"/>
    <w:rsid w:val="00A432B4"/>
    <w:rsid w:val="00A43871"/>
    <w:rsid w:val="00A43C92"/>
    <w:rsid w:val="00A44AFB"/>
    <w:rsid w:val="00A45230"/>
    <w:rsid w:val="00A46102"/>
    <w:rsid w:val="00A46331"/>
    <w:rsid w:val="00A4669E"/>
    <w:rsid w:val="00A468AD"/>
    <w:rsid w:val="00A46CF3"/>
    <w:rsid w:val="00A472C5"/>
    <w:rsid w:val="00A4756B"/>
    <w:rsid w:val="00A47616"/>
    <w:rsid w:val="00A47951"/>
    <w:rsid w:val="00A50194"/>
    <w:rsid w:val="00A50485"/>
    <w:rsid w:val="00A505B8"/>
    <w:rsid w:val="00A507B2"/>
    <w:rsid w:val="00A508AD"/>
    <w:rsid w:val="00A50993"/>
    <w:rsid w:val="00A54167"/>
    <w:rsid w:val="00A5540C"/>
    <w:rsid w:val="00A555CF"/>
    <w:rsid w:val="00A5570C"/>
    <w:rsid w:val="00A558CB"/>
    <w:rsid w:val="00A55F1B"/>
    <w:rsid w:val="00A5622D"/>
    <w:rsid w:val="00A56296"/>
    <w:rsid w:val="00A564B6"/>
    <w:rsid w:val="00A56F36"/>
    <w:rsid w:val="00A56F50"/>
    <w:rsid w:val="00A57921"/>
    <w:rsid w:val="00A57B77"/>
    <w:rsid w:val="00A60E38"/>
    <w:rsid w:val="00A619B3"/>
    <w:rsid w:val="00A61C33"/>
    <w:rsid w:val="00A61D69"/>
    <w:rsid w:val="00A62278"/>
    <w:rsid w:val="00A6261F"/>
    <w:rsid w:val="00A626C6"/>
    <w:rsid w:val="00A629CC"/>
    <w:rsid w:val="00A634B0"/>
    <w:rsid w:val="00A635D2"/>
    <w:rsid w:val="00A639C3"/>
    <w:rsid w:val="00A648EB"/>
    <w:rsid w:val="00A64C1E"/>
    <w:rsid w:val="00A653C4"/>
    <w:rsid w:val="00A66189"/>
    <w:rsid w:val="00A6669A"/>
    <w:rsid w:val="00A6686E"/>
    <w:rsid w:val="00A669E6"/>
    <w:rsid w:val="00A66A5F"/>
    <w:rsid w:val="00A66D8D"/>
    <w:rsid w:val="00A66E5D"/>
    <w:rsid w:val="00A67D5D"/>
    <w:rsid w:val="00A70CBF"/>
    <w:rsid w:val="00A70D9A"/>
    <w:rsid w:val="00A70EA3"/>
    <w:rsid w:val="00A70ED1"/>
    <w:rsid w:val="00A718D4"/>
    <w:rsid w:val="00A71A4C"/>
    <w:rsid w:val="00A71C70"/>
    <w:rsid w:val="00A71F79"/>
    <w:rsid w:val="00A72141"/>
    <w:rsid w:val="00A72B8C"/>
    <w:rsid w:val="00A73E99"/>
    <w:rsid w:val="00A73F21"/>
    <w:rsid w:val="00A74930"/>
    <w:rsid w:val="00A74DB4"/>
    <w:rsid w:val="00A74DCE"/>
    <w:rsid w:val="00A74EBA"/>
    <w:rsid w:val="00A7541B"/>
    <w:rsid w:val="00A75D64"/>
    <w:rsid w:val="00A75FC0"/>
    <w:rsid w:val="00A7665F"/>
    <w:rsid w:val="00A76A94"/>
    <w:rsid w:val="00A76B28"/>
    <w:rsid w:val="00A76B92"/>
    <w:rsid w:val="00A77627"/>
    <w:rsid w:val="00A778CC"/>
    <w:rsid w:val="00A77969"/>
    <w:rsid w:val="00A77DFD"/>
    <w:rsid w:val="00A801BA"/>
    <w:rsid w:val="00A80287"/>
    <w:rsid w:val="00A8042C"/>
    <w:rsid w:val="00A808FC"/>
    <w:rsid w:val="00A81300"/>
    <w:rsid w:val="00A81646"/>
    <w:rsid w:val="00A8226A"/>
    <w:rsid w:val="00A82492"/>
    <w:rsid w:val="00A8252D"/>
    <w:rsid w:val="00A82CF8"/>
    <w:rsid w:val="00A83498"/>
    <w:rsid w:val="00A83586"/>
    <w:rsid w:val="00A83C2D"/>
    <w:rsid w:val="00A83DCC"/>
    <w:rsid w:val="00A8462C"/>
    <w:rsid w:val="00A8519C"/>
    <w:rsid w:val="00A8535E"/>
    <w:rsid w:val="00A85E7F"/>
    <w:rsid w:val="00A86997"/>
    <w:rsid w:val="00A87247"/>
    <w:rsid w:val="00A906D5"/>
    <w:rsid w:val="00A916A5"/>
    <w:rsid w:val="00A91792"/>
    <w:rsid w:val="00A925F5"/>
    <w:rsid w:val="00A935E6"/>
    <w:rsid w:val="00A938E1"/>
    <w:rsid w:val="00A93A5F"/>
    <w:rsid w:val="00A93E98"/>
    <w:rsid w:val="00A94A14"/>
    <w:rsid w:val="00A94C89"/>
    <w:rsid w:val="00A95E32"/>
    <w:rsid w:val="00A963CE"/>
    <w:rsid w:val="00A9666E"/>
    <w:rsid w:val="00A96878"/>
    <w:rsid w:val="00A97517"/>
    <w:rsid w:val="00A975C6"/>
    <w:rsid w:val="00A97821"/>
    <w:rsid w:val="00A97F78"/>
    <w:rsid w:val="00AA103A"/>
    <w:rsid w:val="00AA127A"/>
    <w:rsid w:val="00AA1B6C"/>
    <w:rsid w:val="00AA21C6"/>
    <w:rsid w:val="00AA25D3"/>
    <w:rsid w:val="00AA29A0"/>
    <w:rsid w:val="00AA2A0F"/>
    <w:rsid w:val="00AA2C9D"/>
    <w:rsid w:val="00AA3DC1"/>
    <w:rsid w:val="00AA4189"/>
    <w:rsid w:val="00AA41C5"/>
    <w:rsid w:val="00AA4240"/>
    <w:rsid w:val="00AA4DF9"/>
    <w:rsid w:val="00AA5622"/>
    <w:rsid w:val="00AA5AC6"/>
    <w:rsid w:val="00AA5C04"/>
    <w:rsid w:val="00AA5D74"/>
    <w:rsid w:val="00AA657F"/>
    <w:rsid w:val="00AA711F"/>
    <w:rsid w:val="00AA715B"/>
    <w:rsid w:val="00AA7793"/>
    <w:rsid w:val="00AA7974"/>
    <w:rsid w:val="00AA7CFC"/>
    <w:rsid w:val="00AA7E62"/>
    <w:rsid w:val="00AB0D81"/>
    <w:rsid w:val="00AB129C"/>
    <w:rsid w:val="00AB143F"/>
    <w:rsid w:val="00AB2438"/>
    <w:rsid w:val="00AB2685"/>
    <w:rsid w:val="00AB2AC2"/>
    <w:rsid w:val="00AB32FE"/>
    <w:rsid w:val="00AB337F"/>
    <w:rsid w:val="00AB4E51"/>
    <w:rsid w:val="00AB5736"/>
    <w:rsid w:val="00AB602B"/>
    <w:rsid w:val="00AB602D"/>
    <w:rsid w:val="00AB6303"/>
    <w:rsid w:val="00AB63E9"/>
    <w:rsid w:val="00AB687C"/>
    <w:rsid w:val="00AB6B58"/>
    <w:rsid w:val="00AB7541"/>
    <w:rsid w:val="00AB7B4C"/>
    <w:rsid w:val="00AC04DE"/>
    <w:rsid w:val="00AC058A"/>
    <w:rsid w:val="00AC098A"/>
    <w:rsid w:val="00AC0A1C"/>
    <w:rsid w:val="00AC0C0E"/>
    <w:rsid w:val="00AC0F17"/>
    <w:rsid w:val="00AC1C2D"/>
    <w:rsid w:val="00AC21DC"/>
    <w:rsid w:val="00AC2570"/>
    <w:rsid w:val="00AC260F"/>
    <w:rsid w:val="00AC3301"/>
    <w:rsid w:val="00AC4567"/>
    <w:rsid w:val="00AC48F2"/>
    <w:rsid w:val="00AC4A36"/>
    <w:rsid w:val="00AC4D4C"/>
    <w:rsid w:val="00AC4F7D"/>
    <w:rsid w:val="00AC5C68"/>
    <w:rsid w:val="00AC64CC"/>
    <w:rsid w:val="00AC68FE"/>
    <w:rsid w:val="00AD014B"/>
    <w:rsid w:val="00AD227B"/>
    <w:rsid w:val="00AD2429"/>
    <w:rsid w:val="00AD26CB"/>
    <w:rsid w:val="00AD38AC"/>
    <w:rsid w:val="00AD51B5"/>
    <w:rsid w:val="00AD562D"/>
    <w:rsid w:val="00AD5B05"/>
    <w:rsid w:val="00AD5B36"/>
    <w:rsid w:val="00AD5F8B"/>
    <w:rsid w:val="00AD68F2"/>
    <w:rsid w:val="00AD6B1A"/>
    <w:rsid w:val="00AD756D"/>
    <w:rsid w:val="00AD7651"/>
    <w:rsid w:val="00AD7719"/>
    <w:rsid w:val="00AD7F6F"/>
    <w:rsid w:val="00AE222A"/>
    <w:rsid w:val="00AE2C3F"/>
    <w:rsid w:val="00AE38E6"/>
    <w:rsid w:val="00AE5AAD"/>
    <w:rsid w:val="00AE7C23"/>
    <w:rsid w:val="00AE7E15"/>
    <w:rsid w:val="00AF04EE"/>
    <w:rsid w:val="00AF2B67"/>
    <w:rsid w:val="00AF347F"/>
    <w:rsid w:val="00AF3484"/>
    <w:rsid w:val="00AF41AE"/>
    <w:rsid w:val="00AF42AA"/>
    <w:rsid w:val="00AF49F7"/>
    <w:rsid w:val="00AF4E58"/>
    <w:rsid w:val="00AF5930"/>
    <w:rsid w:val="00AF5E0C"/>
    <w:rsid w:val="00AF6801"/>
    <w:rsid w:val="00AF6FEF"/>
    <w:rsid w:val="00AF77AE"/>
    <w:rsid w:val="00B001C1"/>
    <w:rsid w:val="00B00289"/>
    <w:rsid w:val="00B0053C"/>
    <w:rsid w:val="00B01401"/>
    <w:rsid w:val="00B017C2"/>
    <w:rsid w:val="00B01D6A"/>
    <w:rsid w:val="00B01EAD"/>
    <w:rsid w:val="00B02069"/>
    <w:rsid w:val="00B025AF"/>
    <w:rsid w:val="00B0328D"/>
    <w:rsid w:val="00B032F8"/>
    <w:rsid w:val="00B07B51"/>
    <w:rsid w:val="00B07CDA"/>
    <w:rsid w:val="00B07D73"/>
    <w:rsid w:val="00B07E79"/>
    <w:rsid w:val="00B10039"/>
    <w:rsid w:val="00B10A0E"/>
    <w:rsid w:val="00B10B92"/>
    <w:rsid w:val="00B11312"/>
    <w:rsid w:val="00B1163F"/>
    <w:rsid w:val="00B1245E"/>
    <w:rsid w:val="00B1293E"/>
    <w:rsid w:val="00B12A58"/>
    <w:rsid w:val="00B12AC6"/>
    <w:rsid w:val="00B12AFC"/>
    <w:rsid w:val="00B12B26"/>
    <w:rsid w:val="00B12E36"/>
    <w:rsid w:val="00B12EC6"/>
    <w:rsid w:val="00B133E7"/>
    <w:rsid w:val="00B1343A"/>
    <w:rsid w:val="00B14740"/>
    <w:rsid w:val="00B14AB1"/>
    <w:rsid w:val="00B14DE8"/>
    <w:rsid w:val="00B14E09"/>
    <w:rsid w:val="00B15261"/>
    <w:rsid w:val="00B158A1"/>
    <w:rsid w:val="00B16786"/>
    <w:rsid w:val="00B168F3"/>
    <w:rsid w:val="00B16AEA"/>
    <w:rsid w:val="00B202B5"/>
    <w:rsid w:val="00B2083B"/>
    <w:rsid w:val="00B20DCD"/>
    <w:rsid w:val="00B20E3A"/>
    <w:rsid w:val="00B2125F"/>
    <w:rsid w:val="00B21A73"/>
    <w:rsid w:val="00B21BD3"/>
    <w:rsid w:val="00B21CC4"/>
    <w:rsid w:val="00B226A0"/>
    <w:rsid w:val="00B23CF8"/>
    <w:rsid w:val="00B23D68"/>
    <w:rsid w:val="00B24826"/>
    <w:rsid w:val="00B24A8C"/>
    <w:rsid w:val="00B25C1A"/>
    <w:rsid w:val="00B25EF0"/>
    <w:rsid w:val="00B27BED"/>
    <w:rsid w:val="00B30392"/>
    <w:rsid w:val="00B30C68"/>
    <w:rsid w:val="00B311B9"/>
    <w:rsid w:val="00B31752"/>
    <w:rsid w:val="00B321B5"/>
    <w:rsid w:val="00B322E8"/>
    <w:rsid w:val="00B323AF"/>
    <w:rsid w:val="00B32888"/>
    <w:rsid w:val="00B32A06"/>
    <w:rsid w:val="00B32C97"/>
    <w:rsid w:val="00B32CAC"/>
    <w:rsid w:val="00B3337B"/>
    <w:rsid w:val="00B33C05"/>
    <w:rsid w:val="00B355D4"/>
    <w:rsid w:val="00B35DD3"/>
    <w:rsid w:val="00B35EA8"/>
    <w:rsid w:val="00B36212"/>
    <w:rsid w:val="00B36B40"/>
    <w:rsid w:val="00B377E1"/>
    <w:rsid w:val="00B378FE"/>
    <w:rsid w:val="00B37A06"/>
    <w:rsid w:val="00B37E7A"/>
    <w:rsid w:val="00B4018B"/>
    <w:rsid w:val="00B40AD0"/>
    <w:rsid w:val="00B40BDB"/>
    <w:rsid w:val="00B41325"/>
    <w:rsid w:val="00B4138A"/>
    <w:rsid w:val="00B41926"/>
    <w:rsid w:val="00B4194E"/>
    <w:rsid w:val="00B4299E"/>
    <w:rsid w:val="00B430A0"/>
    <w:rsid w:val="00B43604"/>
    <w:rsid w:val="00B440C7"/>
    <w:rsid w:val="00B449B4"/>
    <w:rsid w:val="00B44C47"/>
    <w:rsid w:val="00B4510F"/>
    <w:rsid w:val="00B455F2"/>
    <w:rsid w:val="00B45720"/>
    <w:rsid w:val="00B46428"/>
    <w:rsid w:val="00B465AE"/>
    <w:rsid w:val="00B46C1B"/>
    <w:rsid w:val="00B47BC6"/>
    <w:rsid w:val="00B47C7F"/>
    <w:rsid w:val="00B50B78"/>
    <w:rsid w:val="00B50B8A"/>
    <w:rsid w:val="00B50EBC"/>
    <w:rsid w:val="00B511AE"/>
    <w:rsid w:val="00B517B7"/>
    <w:rsid w:val="00B51825"/>
    <w:rsid w:val="00B520AE"/>
    <w:rsid w:val="00B52B45"/>
    <w:rsid w:val="00B52E93"/>
    <w:rsid w:val="00B5313F"/>
    <w:rsid w:val="00B5359B"/>
    <w:rsid w:val="00B537C0"/>
    <w:rsid w:val="00B53A5B"/>
    <w:rsid w:val="00B53C83"/>
    <w:rsid w:val="00B53EAA"/>
    <w:rsid w:val="00B54FEA"/>
    <w:rsid w:val="00B55964"/>
    <w:rsid w:val="00B5751B"/>
    <w:rsid w:val="00B575EB"/>
    <w:rsid w:val="00B57751"/>
    <w:rsid w:val="00B57D00"/>
    <w:rsid w:val="00B60233"/>
    <w:rsid w:val="00B6023A"/>
    <w:rsid w:val="00B605D7"/>
    <w:rsid w:val="00B60713"/>
    <w:rsid w:val="00B607D5"/>
    <w:rsid w:val="00B60F32"/>
    <w:rsid w:val="00B610D8"/>
    <w:rsid w:val="00B61A8D"/>
    <w:rsid w:val="00B61AB7"/>
    <w:rsid w:val="00B61CA7"/>
    <w:rsid w:val="00B6239D"/>
    <w:rsid w:val="00B632E3"/>
    <w:rsid w:val="00B63C7E"/>
    <w:rsid w:val="00B64152"/>
    <w:rsid w:val="00B643F9"/>
    <w:rsid w:val="00B65059"/>
    <w:rsid w:val="00B652BE"/>
    <w:rsid w:val="00B659E3"/>
    <w:rsid w:val="00B65A28"/>
    <w:rsid w:val="00B65C1F"/>
    <w:rsid w:val="00B65CBB"/>
    <w:rsid w:val="00B66437"/>
    <w:rsid w:val="00B66B60"/>
    <w:rsid w:val="00B66DC2"/>
    <w:rsid w:val="00B67005"/>
    <w:rsid w:val="00B67EF2"/>
    <w:rsid w:val="00B707D1"/>
    <w:rsid w:val="00B70DD9"/>
    <w:rsid w:val="00B71651"/>
    <w:rsid w:val="00B71D11"/>
    <w:rsid w:val="00B725ED"/>
    <w:rsid w:val="00B72901"/>
    <w:rsid w:val="00B73301"/>
    <w:rsid w:val="00B735B7"/>
    <w:rsid w:val="00B73B92"/>
    <w:rsid w:val="00B740C7"/>
    <w:rsid w:val="00B74474"/>
    <w:rsid w:val="00B744D1"/>
    <w:rsid w:val="00B758BD"/>
    <w:rsid w:val="00B75EF0"/>
    <w:rsid w:val="00B76072"/>
    <w:rsid w:val="00B772D7"/>
    <w:rsid w:val="00B775B2"/>
    <w:rsid w:val="00B7768D"/>
    <w:rsid w:val="00B81792"/>
    <w:rsid w:val="00B82300"/>
    <w:rsid w:val="00B84048"/>
    <w:rsid w:val="00B84241"/>
    <w:rsid w:val="00B847B8"/>
    <w:rsid w:val="00B8495C"/>
    <w:rsid w:val="00B850B2"/>
    <w:rsid w:val="00B85B15"/>
    <w:rsid w:val="00B8641B"/>
    <w:rsid w:val="00B86AD5"/>
    <w:rsid w:val="00B87791"/>
    <w:rsid w:val="00B87AC0"/>
    <w:rsid w:val="00B87C8D"/>
    <w:rsid w:val="00B87F53"/>
    <w:rsid w:val="00B902EF"/>
    <w:rsid w:val="00B905CC"/>
    <w:rsid w:val="00B9088D"/>
    <w:rsid w:val="00B91362"/>
    <w:rsid w:val="00B914EC"/>
    <w:rsid w:val="00B91EF9"/>
    <w:rsid w:val="00B92443"/>
    <w:rsid w:val="00B92DA5"/>
    <w:rsid w:val="00B9357D"/>
    <w:rsid w:val="00B9468F"/>
    <w:rsid w:val="00B9471A"/>
    <w:rsid w:val="00B94A67"/>
    <w:rsid w:val="00B94A6E"/>
    <w:rsid w:val="00B95123"/>
    <w:rsid w:val="00B95370"/>
    <w:rsid w:val="00B954F6"/>
    <w:rsid w:val="00B95963"/>
    <w:rsid w:val="00B9612E"/>
    <w:rsid w:val="00B96EB7"/>
    <w:rsid w:val="00B97440"/>
    <w:rsid w:val="00B97472"/>
    <w:rsid w:val="00B97B5E"/>
    <w:rsid w:val="00BA0948"/>
    <w:rsid w:val="00BA0C14"/>
    <w:rsid w:val="00BA0CFC"/>
    <w:rsid w:val="00BA1834"/>
    <w:rsid w:val="00BA1A59"/>
    <w:rsid w:val="00BA29F5"/>
    <w:rsid w:val="00BA2BB3"/>
    <w:rsid w:val="00BA3027"/>
    <w:rsid w:val="00BA485C"/>
    <w:rsid w:val="00BA4AFC"/>
    <w:rsid w:val="00BA638B"/>
    <w:rsid w:val="00BA6681"/>
    <w:rsid w:val="00BA66E0"/>
    <w:rsid w:val="00BA6C4C"/>
    <w:rsid w:val="00BB08E9"/>
    <w:rsid w:val="00BB1305"/>
    <w:rsid w:val="00BB2F86"/>
    <w:rsid w:val="00BB37A6"/>
    <w:rsid w:val="00BB38CD"/>
    <w:rsid w:val="00BB3AA5"/>
    <w:rsid w:val="00BB40DE"/>
    <w:rsid w:val="00BB4153"/>
    <w:rsid w:val="00BB41D3"/>
    <w:rsid w:val="00BB43BE"/>
    <w:rsid w:val="00BB45C9"/>
    <w:rsid w:val="00BB4730"/>
    <w:rsid w:val="00BB480B"/>
    <w:rsid w:val="00BB4B65"/>
    <w:rsid w:val="00BB4CCB"/>
    <w:rsid w:val="00BB5189"/>
    <w:rsid w:val="00BB6417"/>
    <w:rsid w:val="00BB651A"/>
    <w:rsid w:val="00BB698D"/>
    <w:rsid w:val="00BB69F2"/>
    <w:rsid w:val="00BB6CBF"/>
    <w:rsid w:val="00BB6E02"/>
    <w:rsid w:val="00BB7128"/>
    <w:rsid w:val="00BB7333"/>
    <w:rsid w:val="00BB75E4"/>
    <w:rsid w:val="00BC032D"/>
    <w:rsid w:val="00BC05AF"/>
    <w:rsid w:val="00BC09D9"/>
    <w:rsid w:val="00BC14E1"/>
    <w:rsid w:val="00BC172F"/>
    <w:rsid w:val="00BC178E"/>
    <w:rsid w:val="00BC1907"/>
    <w:rsid w:val="00BC1B68"/>
    <w:rsid w:val="00BC2E82"/>
    <w:rsid w:val="00BC30A2"/>
    <w:rsid w:val="00BC33B6"/>
    <w:rsid w:val="00BC36F8"/>
    <w:rsid w:val="00BC3731"/>
    <w:rsid w:val="00BC3750"/>
    <w:rsid w:val="00BC3D49"/>
    <w:rsid w:val="00BC4822"/>
    <w:rsid w:val="00BC4B69"/>
    <w:rsid w:val="00BC4F55"/>
    <w:rsid w:val="00BC560F"/>
    <w:rsid w:val="00BC585B"/>
    <w:rsid w:val="00BC5B64"/>
    <w:rsid w:val="00BC5D11"/>
    <w:rsid w:val="00BC5EE4"/>
    <w:rsid w:val="00BC6558"/>
    <w:rsid w:val="00BC699F"/>
    <w:rsid w:val="00BC6C51"/>
    <w:rsid w:val="00BC712D"/>
    <w:rsid w:val="00BD0DAE"/>
    <w:rsid w:val="00BD12E8"/>
    <w:rsid w:val="00BD13E3"/>
    <w:rsid w:val="00BD1853"/>
    <w:rsid w:val="00BD1D7A"/>
    <w:rsid w:val="00BD2EAB"/>
    <w:rsid w:val="00BD2FA2"/>
    <w:rsid w:val="00BD3561"/>
    <w:rsid w:val="00BD3E3E"/>
    <w:rsid w:val="00BD40FA"/>
    <w:rsid w:val="00BD4327"/>
    <w:rsid w:val="00BD486C"/>
    <w:rsid w:val="00BD4AC0"/>
    <w:rsid w:val="00BD567F"/>
    <w:rsid w:val="00BD5688"/>
    <w:rsid w:val="00BD597D"/>
    <w:rsid w:val="00BD61D5"/>
    <w:rsid w:val="00BD6523"/>
    <w:rsid w:val="00BD6EA9"/>
    <w:rsid w:val="00BD6EE2"/>
    <w:rsid w:val="00BD783C"/>
    <w:rsid w:val="00BE1C9F"/>
    <w:rsid w:val="00BE1F56"/>
    <w:rsid w:val="00BE26D8"/>
    <w:rsid w:val="00BE30AA"/>
    <w:rsid w:val="00BE3575"/>
    <w:rsid w:val="00BE37F4"/>
    <w:rsid w:val="00BE3CCC"/>
    <w:rsid w:val="00BE3EEF"/>
    <w:rsid w:val="00BE3FB6"/>
    <w:rsid w:val="00BE464C"/>
    <w:rsid w:val="00BE47FA"/>
    <w:rsid w:val="00BE49F2"/>
    <w:rsid w:val="00BE4ACE"/>
    <w:rsid w:val="00BE4C6A"/>
    <w:rsid w:val="00BE4DF7"/>
    <w:rsid w:val="00BE5408"/>
    <w:rsid w:val="00BE5A3A"/>
    <w:rsid w:val="00BE65B7"/>
    <w:rsid w:val="00BE7B8B"/>
    <w:rsid w:val="00BF0CB6"/>
    <w:rsid w:val="00BF18DC"/>
    <w:rsid w:val="00BF214C"/>
    <w:rsid w:val="00BF310A"/>
    <w:rsid w:val="00BF4686"/>
    <w:rsid w:val="00BF5060"/>
    <w:rsid w:val="00BF573E"/>
    <w:rsid w:val="00BF5F5A"/>
    <w:rsid w:val="00BF6211"/>
    <w:rsid w:val="00BF6862"/>
    <w:rsid w:val="00BF69E4"/>
    <w:rsid w:val="00BF69FD"/>
    <w:rsid w:val="00BF7215"/>
    <w:rsid w:val="00BF7BC4"/>
    <w:rsid w:val="00BF7FC2"/>
    <w:rsid w:val="00C00DEE"/>
    <w:rsid w:val="00C01008"/>
    <w:rsid w:val="00C011FC"/>
    <w:rsid w:val="00C014BB"/>
    <w:rsid w:val="00C01F03"/>
    <w:rsid w:val="00C026A5"/>
    <w:rsid w:val="00C03D07"/>
    <w:rsid w:val="00C04A51"/>
    <w:rsid w:val="00C052F2"/>
    <w:rsid w:val="00C05726"/>
    <w:rsid w:val="00C05DEB"/>
    <w:rsid w:val="00C05F6E"/>
    <w:rsid w:val="00C063F3"/>
    <w:rsid w:val="00C06951"/>
    <w:rsid w:val="00C06AA4"/>
    <w:rsid w:val="00C07342"/>
    <w:rsid w:val="00C07C1A"/>
    <w:rsid w:val="00C07E39"/>
    <w:rsid w:val="00C07FB7"/>
    <w:rsid w:val="00C1011A"/>
    <w:rsid w:val="00C101AE"/>
    <w:rsid w:val="00C10A72"/>
    <w:rsid w:val="00C10DD7"/>
    <w:rsid w:val="00C10E60"/>
    <w:rsid w:val="00C11208"/>
    <w:rsid w:val="00C112B5"/>
    <w:rsid w:val="00C114ED"/>
    <w:rsid w:val="00C12120"/>
    <w:rsid w:val="00C123DF"/>
    <w:rsid w:val="00C124DF"/>
    <w:rsid w:val="00C13082"/>
    <w:rsid w:val="00C14822"/>
    <w:rsid w:val="00C14B38"/>
    <w:rsid w:val="00C14BEF"/>
    <w:rsid w:val="00C15E42"/>
    <w:rsid w:val="00C16F58"/>
    <w:rsid w:val="00C173D5"/>
    <w:rsid w:val="00C174E2"/>
    <w:rsid w:val="00C17569"/>
    <w:rsid w:val="00C175B3"/>
    <w:rsid w:val="00C1763F"/>
    <w:rsid w:val="00C17728"/>
    <w:rsid w:val="00C17892"/>
    <w:rsid w:val="00C204BF"/>
    <w:rsid w:val="00C20754"/>
    <w:rsid w:val="00C20AF7"/>
    <w:rsid w:val="00C2118B"/>
    <w:rsid w:val="00C21CA9"/>
    <w:rsid w:val="00C221CD"/>
    <w:rsid w:val="00C22D79"/>
    <w:rsid w:val="00C22DA9"/>
    <w:rsid w:val="00C235E7"/>
    <w:rsid w:val="00C23AA1"/>
    <w:rsid w:val="00C23DFC"/>
    <w:rsid w:val="00C24499"/>
    <w:rsid w:val="00C2489E"/>
    <w:rsid w:val="00C24D02"/>
    <w:rsid w:val="00C2506B"/>
    <w:rsid w:val="00C260DE"/>
    <w:rsid w:val="00C26563"/>
    <w:rsid w:val="00C26639"/>
    <w:rsid w:val="00C26A3F"/>
    <w:rsid w:val="00C26C8A"/>
    <w:rsid w:val="00C26CFD"/>
    <w:rsid w:val="00C26E77"/>
    <w:rsid w:val="00C27816"/>
    <w:rsid w:val="00C27F48"/>
    <w:rsid w:val="00C300A2"/>
    <w:rsid w:val="00C30121"/>
    <w:rsid w:val="00C301CC"/>
    <w:rsid w:val="00C303D3"/>
    <w:rsid w:val="00C322C0"/>
    <w:rsid w:val="00C32B30"/>
    <w:rsid w:val="00C32FA5"/>
    <w:rsid w:val="00C33770"/>
    <w:rsid w:val="00C338CE"/>
    <w:rsid w:val="00C33906"/>
    <w:rsid w:val="00C34A58"/>
    <w:rsid w:val="00C356F5"/>
    <w:rsid w:val="00C35708"/>
    <w:rsid w:val="00C35B0D"/>
    <w:rsid w:val="00C35EF1"/>
    <w:rsid w:val="00C365E1"/>
    <w:rsid w:val="00C3665D"/>
    <w:rsid w:val="00C36767"/>
    <w:rsid w:val="00C36AB4"/>
    <w:rsid w:val="00C36D39"/>
    <w:rsid w:val="00C36F1D"/>
    <w:rsid w:val="00C36FDA"/>
    <w:rsid w:val="00C37676"/>
    <w:rsid w:val="00C378A9"/>
    <w:rsid w:val="00C37E95"/>
    <w:rsid w:val="00C40A52"/>
    <w:rsid w:val="00C40AA6"/>
    <w:rsid w:val="00C42104"/>
    <w:rsid w:val="00C42110"/>
    <w:rsid w:val="00C42368"/>
    <w:rsid w:val="00C43626"/>
    <w:rsid w:val="00C43686"/>
    <w:rsid w:val="00C438A1"/>
    <w:rsid w:val="00C445FC"/>
    <w:rsid w:val="00C4468C"/>
    <w:rsid w:val="00C452ED"/>
    <w:rsid w:val="00C455C3"/>
    <w:rsid w:val="00C46480"/>
    <w:rsid w:val="00C46631"/>
    <w:rsid w:val="00C46688"/>
    <w:rsid w:val="00C46B84"/>
    <w:rsid w:val="00C46C05"/>
    <w:rsid w:val="00C472B0"/>
    <w:rsid w:val="00C47453"/>
    <w:rsid w:val="00C474B8"/>
    <w:rsid w:val="00C47C4A"/>
    <w:rsid w:val="00C47D67"/>
    <w:rsid w:val="00C47E95"/>
    <w:rsid w:val="00C5089F"/>
    <w:rsid w:val="00C513AB"/>
    <w:rsid w:val="00C51CF3"/>
    <w:rsid w:val="00C523AA"/>
    <w:rsid w:val="00C52CB2"/>
    <w:rsid w:val="00C5324D"/>
    <w:rsid w:val="00C53C7E"/>
    <w:rsid w:val="00C53CFF"/>
    <w:rsid w:val="00C557E8"/>
    <w:rsid w:val="00C55BBB"/>
    <w:rsid w:val="00C55CE2"/>
    <w:rsid w:val="00C55E61"/>
    <w:rsid w:val="00C562BD"/>
    <w:rsid w:val="00C567E6"/>
    <w:rsid w:val="00C568A8"/>
    <w:rsid w:val="00C56ABF"/>
    <w:rsid w:val="00C56B21"/>
    <w:rsid w:val="00C56B6E"/>
    <w:rsid w:val="00C571CE"/>
    <w:rsid w:val="00C57B82"/>
    <w:rsid w:val="00C60046"/>
    <w:rsid w:val="00C6041A"/>
    <w:rsid w:val="00C605D7"/>
    <w:rsid w:val="00C60717"/>
    <w:rsid w:val="00C60742"/>
    <w:rsid w:val="00C61D1F"/>
    <w:rsid w:val="00C622A8"/>
    <w:rsid w:val="00C622EB"/>
    <w:rsid w:val="00C62B6C"/>
    <w:rsid w:val="00C632D9"/>
    <w:rsid w:val="00C636CC"/>
    <w:rsid w:val="00C63DD8"/>
    <w:rsid w:val="00C66027"/>
    <w:rsid w:val="00C66076"/>
    <w:rsid w:val="00C6766A"/>
    <w:rsid w:val="00C6779D"/>
    <w:rsid w:val="00C678DC"/>
    <w:rsid w:val="00C679E0"/>
    <w:rsid w:val="00C67B9E"/>
    <w:rsid w:val="00C67D27"/>
    <w:rsid w:val="00C701CB"/>
    <w:rsid w:val="00C70762"/>
    <w:rsid w:val="00C707EF"/>
    <w:rsid w:val="00C711E5"/>
    <w:rsid w:val="00C71516"/>
    <w:rsid w:val="00C71BAF"/>
    <w:rsid w:val="00C722AF"/>
    <w:rsid w:val="00C722C4"/>
    <w:rsid w:val="00C72D22"/>
    <w:rsid w:val="00C72EDF"/>
    <w:rsid w:val="00C73B89"/>
    <w:rsid w:val="00C73F45"/>
    <w:rsid w:val="00C74206"/>
    <w:rsid w:val="00C748F9"/>
    <w:rsid w:val="00C74B97"/>
    <w:rsid w:val="00C74CC1"/>
    <w:rsid w:val="00C74E3F"/>
    <w:rsid w:val="00C74EB9"/>
    <w:rsid w:val="00C751B2"/>
    <w:rsid w:val="00C75335"/>
    <w:rsid w:val="00C75B30"/>
    <w:rsid w:val="00C76660"/>
    <w:rsid w:val="00C77DE2"/>
    <w:rsid w:val="00C80EC9"/>
    <w:rsid w:val="00C813A7"/>
    <w:rsid w:val="00C8179C"/>
    <w:rsid w:val="00C8188B"/>
    <w:rsid w:val="00C81EEE"/>
    <w:rsid w:val="00C8251F"/>
    <w:rsid w:val="00C82B25"/>
    <w:rsid w:val="00C82D72"/>
    <w:rsid w:val="00C839A1"/>
    <w:rsid w:val="00C83FBC"/>
    <w:rsid w:val="00C84750"/>
    <w:rsid w:val="00C847AB"/>
    <w:rsid w:val="00C84D5A"/>
    <w:rsid w:val="00C84ED1"/>
    <w:rsid w:val="00C853D0"/>
    <w:rsid w:val="00C856C2"/>
    <w:rsid w:val="00C858DD"/>
    <w:rsid w:val="00C85997"/>
    <w:rsid w:val="00C85E9C"/>
    <w:rsid w:val="00C8632B"/>
    <w:rsid w:val="00C86476"/>
    <w:rsid w:val="00C869AC"/>
    <w:rsid w:val="00C86AB7"/>
    <w:rsid w:val="00C87235"/>
    <w:rsid w:val="00C87331"/>
    <w:rsid w:val="00C87A12"/>
    <w:rsid w:val="00C90142"/>
    <w:rsid w:val="00C90AD3"/>
    <w:rsid w:val="00C91080"/>
    <w:rsid w:val="00C91BED"/>
    <w:rsid w:val="00C92236"/>
    <w:rsid w:val="00C92950"/>
    <w:rsid w:val="00C92DAA"/>
    <w:rsid w:val="00C92ECB"/>
    <w:rsid w:val="00C92FFA"/>
    <w:rsid w:val="00C93453"/>
    <w:rsid w:val="00C93C92"/>
    <w:rsid w:val="00C9442E"/>
    <w:rsid w:val="00C94775"/>
    <w:rsid w:val="00C949E2"/>
    <w:rsid w:val="00C95647"/>
    <w:rsid w:val="00C956F5"/>
    <w:rsid w:val="00C957E2"/>
    <w:rsid w:val="00C95C93"/>
    <w:rsid w:val="00C95DF4"/>
    <w:rsid w:val="00C96266"/>
    <w:rsid w:val="00C96406"/>
    <w:rsid w:val="00C96A85"/>
    <w:rsid w:val="00C96B2B"/>
    <w:rsid w:val="00C971C6"/>
    <w:rsid w:val="00C97347"/>
    <w:rsid w:val="00CA0077"/>
    <w:rsid w:val="00CA04FB"/>
    <w:rsid w:val="00CA056D"/>
    <w:rsid w:val="00CA0C8C"/>
    <w:rsid w:val="00CA0F22"/>
    <w:rsid w:val="00CA12CF"/>
    <w:rsid w:val="00CA1616"/>
    <w:rsid w:val="00CA1800"/>
    <w:rsid w:val="00CA1D15"/>
    <w:rsid w:val="00CA2509"/>
    <w:rsid w:val="00CA2992"/>
    <w:rsid w:val="00CA4428"/>
    <w:rsid w:val="00CA44DA"/>
    <w:rsid w:val="00CA45E1"/>
    <w:rsid w:val="00CA47F3"/>
    <w:rsid w:val="00CA5355"/>
    <w:rsid w:val="00CA53E2"/>
    <w:rsid w:val="00CA639F"/>
    <w:rsid w:val="00CA6B7F"/>
    <w:rsid w:val="00CA7AC2"/>
    <w:rsid w:val="00CA7CB9"/>
    <w:rsid w:val="00CB0593"/>
    <w:rsid w:val="00CB0713"/>
    <w:rsid w:val="00CB0984"/>
    <w:rsid w:val="00CB12AE"/>
    <w:rsid w:val="00CB1719"/>
    <w:rsid w:val="00CB18D4"/>
    <w:rsid w:val="00CB1BE5"/>
    <w:rsid w:val="00CB2001"/>
    <w:rsid w:val="00CB2174"/>
    <w:rsid w:val="00CB21CE"/>
    <w:rsid w:val="00CB2784"/>
    <w:rsid w:val="00CB29A6"/>
    <w:rsid w:val="00CB3042"/>
    <w:rsid w:val="00CB38E9"/>
    <w:rsid w:val="00CB3EA6"/>
    <w:rsid w:val="00CB592B"/>
    <w:rsid w:val="00CB6826"/>
    <w:rsid w:val="00CB6A3E"/>
    <w:rsid w:val="00CB728C"/>
    <w:rsid w:val="00CB77F1"/>
    <w:rsid w:val="00CC0004"/>
    <w:rsid w:val="00CC042F"/>
    <w:rsid w:val="00CC0789"/>
    <w:rsid w:val="00CC0941"/>
    <w:rsid w:val="00CC0A39"/>
    <w:rsid w:val="00CC0C5F"/>
    <w:rsid w:val="00CC0E78"/>
    <w:rsid w:val="00CC173C"/>
    <w:rsid w:val="00CC18A6"/>
    <w:rsid w:val="00CC1C15"/>
    <w:rsid w:val="00CC1E13"/>
    <w:rsid w:val="00CC2119"/>
    <w:rsid w:val="00CC2232"/>
    <w:rsid w:val="00CC25D8"/>
    <w:rsid w:val="00CC279E"/>
    <w:rsid w:val="00CC34F8"/>
    <w:rsid w:val="00CC3F3B"/>
    <w:rsid w:val="00CC46FB"/>
    <w:rsid w:val="00CC531E"/>
    <w:rsid w:val="00CC532A"/>
    <w:rsid w:val="00CC54B8"/>
    <w:rsid w:val="00CC5AA5"/>
    <w:rsid w:val="00CC6229"/>
    <w:rsid w:val="00CC6A66"/>
    <w:rsid w:val="00CC721C"/>
    <w:rsid w:val="00CD0036"/>
    <w:rsid w:val="00CD05A5"/>
    <w:rsid w:val="00CD0636"/>
    <w:rsid w:val="00CD0C1B"/>
    <w:rsid w:val="00CD0C7C"/>
    <w:rsid w:val="00CD112B"/>
    <w:rsid w:val="00CD121C"/>
    <w:rsid w:val="00CD233B"/>
    <w:rsid w:val="00CD2733"/>
    <w:rsid w:val="00CD34CF"/>
    <w:rsid w:val="00CD378D"/>
    <w:rsid w:val="00CD37A2"/>
    <w:rsid w:val="00CD3E05"/>
    <w:rsid w:val="00CD4835"/>
    <w:rsid w:val="00CD4C95"/>
    <w:rsid w:val="00CD500E"/>
    <w:rsid w:val="00CD51B3"/>
    <w:rsid w:val="00CD585F"/>
    <w:rsid w:val="00CD5936"/>
    <w:rsid w:val="00CD6318"/>
    <w:rsid w:val="00CD6656"/>
    <w:rsid w:val="00CD6678"/>
    <w:rsid w:val="00CD6FF8"/>
    <w:rsid w:val="00CD73A6"/>
    <w:rsid w:val="00CD79E1"/>
    <w:rsid w:val="00CE023F"/>
    <w:rsid w:val="00CE14D8"/>
    <w:rsid w:val="00CE168C"/>
    <w:rsid w:val="00CE18E6"/>
    <w:rsid w:val="00CE1CF6"/>
    <w:rsid w:val="00CE232F"/>
    <w:rsid w:val="00CE2618"/>
    <w:rsid w:val="00CE2ADD"/>
    <w:rsid w:val="00CE31C8"/>
    <w:rsid w:val="00CE3A3E"/>
    <w:rsid w:val="00CE3DEA"/>
    <w:rsid w:val="00CE3E6C"/>
    <w:rsid w:val="00CE4669"/>
    <w:rsid w:val="00CE51F5"/>
    <w:rsid w:val="00CE57CC"/>
    <w:rsid w:val="00CE6604"/>
    <w:rsid w:val="00CE76D9"/>
    <w:rsid w:val="00CF08F1"/>
    <w:rsid w:val="00CF09B1"/>
    <w:rsid w:val="00CF0AC6"/>
    <w:rsid w:val="00CF14C2"/>
    <w:rsid w:val="00CF15CA"/>
    <w:rsid w:val="00CF18D4"/>
    <w:rsid w:val="00CF198B"/>
    <w:rsid w:val="00CF1A8C"/>
    <w:rsid w:val="00CF1BB2"/>
    <w:rsid w:val="00CF1F66"/>
    <w:rsid w:val="00CF23D0"/>
    <w:rsid w:val="00CF28E0"/>
    <w:rsid w:val="00CF2945"/>
    <w:rsid w:val="00CF2ED6"/>
    <w:rsid w:val="00CF2F0B"/>
    <w:rsid w:val="00CF31B6"/>
    <w:rsid w:val="00CF42FC"/>
    <w:rsid w:val="00CF5153"/>
    <w:rsid w:val="00CF549B"/>
    <w:rsid w:val="00CF5C40"/>
    <w:rsid w:val="00CF6A4D"/>
    <w:rsid w:val="00CF7278"/>
    <w:rsid w:val="00CF77EA"/>
    <w:rsid w:val="00D00238"/>
    <w:rsid w:val="00D00BAD"/>
    <w:rsid w:val="00D01327"/>
    <w:rsid w:val="00D01595"/>
    <w:rsid w:val="00D01A8A"/>
    <w:rsid w:val="00D01CC4"/>
    <w:rsid w:val="00D020C5"/>
    <w:rsid w:val="00D02ABE"/>
    <w:rsid w:val="00D02C79"/>
    <w:rsid w:val="00D02E49"/>
    <w:rsid w:val="00D02E5E"/>
    <w:rsid w:val="00D032D5"/>
    <w:rsid w:val="00D03467"/>
    <w:rsid w:val="00D038EB"/>
    <w:rsid w:val="00D03F71"/>
    <w:rsid w:val="00D05C55"/>
    <w:rsid w:val="00D06678"/>
    <w:rsid w:val="00D068DA"/>
    <w:rsid w:val="00D0691A"/>
    <w:rsid w:val="00D0699C"/>
    <w:rsid w:val="00D06B8F"/>
    <w:rsid w:val="00D06CB1"/>
    <w:rsid w:val="00D075B7"/>
    <w:rsid w:val="00D075BA"/>
    <w:rsid w:val="00D07F47"/>
    <w:rsid w:val="00D10A56"/>
    <w:rsid w:val="00D114FB"/>
    <w:rsid w:val="00D12889"/>
    <w:rsid w:val="00D132C6"/>
    <w:rsid w:val="00D137B9"/>
    <w:rsid w:val="00D14B1E"/>
    <w:rsid w:val="00D14E2B"/>
    <w:rsid w:val="00D152D0"/>
    <w:rsid w:val="00D15400"/>
    <w:rsid w:val="00D1561A"/>
    <w:rsid w:val="00D16BC4"/>
    <w:rsid w:val="00D16D2D"/>
    <w:rsid w:val="00D177D6"/>
    <w:rsid w:val="00D17975"/>
    <w:rsid w:val="00D20735"/>
    <w:rsid w:val="00D20ED2"/>
    <w:rsid w:val="00D2152A"/>
    <w:rsid w:val="00D215BA"/>
    <w:rsid w:val="00D21A5B"/>
    <w:rsid w:val="00D21B76"/>
    <w:rsid w:val="00D22473"/>
    <w:rsid w:val="00D226A0"/>
    <w:rsid w:val="00D22A6C"/>
    <w:rsid w:val="00D23163"/>
    <w:rsid w:val="00D23329"/>
    <w:rsid w:val="00D23B1E"/>
    <w:rsid w:val="00D2455A"/>
    <w:rsid w:val="00D24E07"/>
    <w:rsid w:val="00D2569E"/>
    <w:rsid w:val="00D25781"/>
    <w:rsid w:val="00D25929"/>
    <w:rsid w:val="00D25DD2"/>
    <w:rsid w:val="00D25F8C"/>
    <w:rsid w:val="00D26B65"/>
    <w:rsid w:val="00D27124"/>
    <w:rsid w:val="00D27DF1"/>
    <w:rsid w:val="00D30041"/>
    <w:rsid w:val="00D3013F"/>
    <w:rsid w:val="00D30284"/>
    <w:rsid w:val="00D302F5"/>
    <w:rsid w:val="00D30645"/>
    <w:rsid w:val="00D30F1A"/>
    <w:rsid w:val="00D319F6"/>
    <w:rsid w:val="00D32105"/>
    <w:rsid w:val="00D323EC"/>
    <w:rsid w:val="00D326E2"/>
    <w:rsid w:val="00D32921"/>
    <w:rsid w:val="00D3295E"/>
    <w:rsid w:val="00D338FF"/>
    <w:rsid w:val="00D33ED9"/>
    <w:rsid w:val="00D34503"/>
    <w:rsid w:val="00D34B96"/>
    <w:rsid w:val="00D34DD3"/>
    <w:rsid w:val="00D34E84"/>
    <w:rsid w:val="00D34FC3"/>
    <w:rsid w:val="00D35932"/>
    <w:rsid w:val="00D36246"/>
    <w:rsid w:val="00D36B99"/>
    <w:rsid w:val="00D37173"/>
    <w:rsid w:val="00D376A0"/>
    <w:rsid w:val="00D37B01"/>
    <w:rsid w:val="00D4005D"/>
    <w:rsid w:val="00D40EFE"/>
    <w:rsid w:val="00D412D0"/>
    <w:rsid w:val="00D4175B"/>
    <w:rsid w:val="00D41974"/>
    <w:rsid w:val="00D41C69"/>
    <w:rsid w:val="00D430C2"/>
    <w:rsid w:val="00D4327F"/>
    <w:rsid w:val="00D433BF"/>
    <w:rsid w:val="00D43BE1"/>
    <w:rsid w:val="00D44217"/>
    <w:rsid w:val="00D442EC"/>
    <w:rsid w:val="00D44F4D"/>
    <w:rsid w:val="00D46414"/>
    <w:rsid w:val="00D465E1"/>
    <w:rsid w:val="00D46FE7"/>
    <w:rsid w:val="00D47260"/>
    <w:rsid w:val="00D5035D"/>
    <w:rsid w:val="00D50983"/>
    <w:rsid w:val="00D50CB3"/>
    <w:rsid w:val="00D513FB"/>
    <w:rsid w:val="00D51F2C"/>
    <w:rsid w:val="00D53396"/>
    <w:rsid w:val="00D53B57"/>
    <w:rsid w:val="00D542E3"/>
    <w:rsid w:val="00D5439C"/>
    <w:rsid w:val="00D5478D"/>
    <w:rsid w:val="00D54DE9"/>
    <w:rsid w:val="00D54F34"/>
    <w:rsid w:val="00D54F7C"/>
    <w:rsid w:val="00D54F8E"/>
    <w:rsid w:val="00D55A7B"/>
    <w:rsid w:val="00D55D58"/>
    <w:rsid w:val="00D564EA"/>
    <w:rsid w:val="00D56EA5"/>
    <w:rsid w:val="00D57094"/>
    <w:rsid w:val="00D5739C"/>
    <w:rsid w:val="00D57439"/>
    <w:rsid w:val="00D5776C"/>
    <w:rsid w:val="00D57884"/>
    <w:rsid w:val="00D6012D"/>
    <w:rsid w:val="00D60525"/>
    <w:rsid w:val="00D60B74"/>
    <w:rsid w:val="00D62EB7"/>
    <w:rsid w:val="00D62F83"/>
    <w:rsid w:val="00D63E98"/>
    <w:rsid w:val="00D64191"/>
    <w:rsid w:val="00D64C55"/>
    <w:rsid w:val="00D6506C"/>
    <w:rsid w:val="00D6581B"/>
    <w:rsid w:val="00D65C46"/>
    <w:rsid w:val="00D66772"/>
    <w:rsid w:val="00D66843"/>
    <w:rsid w:val="00D66BDA"/>
    <w:rsid w:val="00D67174"/>
    <w:rsid w:val="00D6747E"/>
    <w:rsid w:val="00D674E7"/>
    <w:rsid w:val="00D675CB"/>
    <w:rsid w:val="00D67FB5"/>
    <w:rsid w:val="00D701D4"/>
    <w:rsid w:val="00D70526"/>
    <w:rsid w:val="00D70A47"/>
    <w:rsid w:val="00D70B8B"/>
    <w:rsid w:val="00D710E5"/>
    <w:rsid w:val="00D716D6"/>
    <w:rsid w:val="00D72CAD"/>
    <w:rsid w:val="00D72E45"/>
    <w:rsid w:val="00D73493"/>
    <w:rsid w:val="00D735CD"/>
    <w:rsid w:val="00D738E1"/>
    <w:rsid w:val="00D73953"/>
    <w:rsid w:val="00D74149"/>
    <w:rsid w:val="00D743D6"/>
    <w:rsid w:val="00D74791"/>
    <w:rsid w:val="00D7484D"/>
    <w:rsid w:val="00D7490E"/>
    <w:rsid w:val="00D75560"/>
    <w:rsid w:val="00D764A7"/>
    <w:rsid w:val="00D766DD"/>
    <w:rsid w:val="00D76746"/>
    <w:rsid w:val="00D76765"/>
    <w:rsid w:val="00D76DD6"/>
    <w:rsid w:val="00D76FE4"/>
    <w:rsid w:val="00D77482"/>
    <w:rsid w:val="00D774B6"/>
    <w:rsid w:val="00D77613"/>
    <w:rsid w:val="00D81FFC"/>
    <w:rsid w:val="00D824FF"/>
    <w:rsid w:val="00D82507"/>
    <w:rsid w:val="00D82794"/>
    <w:rsid w:val="00D82F8B"/>
    <w:rsid w:val="00D830A1"/>
    <w:rsid w:val="00D836BC"/>
    <w:rsid w:val="00D83742"/>
    <w:rsid w:val="00D84415"/>
    <w:rsid w:val="00D84802"/>
    <w:rsid w:val="00D84A3A"/>
    <w:rsid w:val="00D85805"/>
    <w:rsid w:val="00D85944"/>
    <w:rsid w:val="00D85A51"/>
    <w:rsid w:val="00D85B73"/>
    <w:rsid w:val="00D86A3B"/>
    <w:rsid w:val="00D870DD"/>
    <w:rsid w:val="00D874CC"/>
    <w:rsid w:val="00D878D7"/>
    <w:rsid w:val="00D87A6D"/>
    <w:rsid w:val="00D87C49"/>
    <w:rsid w:val="00D906AC"/>
    <w:rsid w:val="00D916C5"/>
    <w:rsid w:val="00D91850"/>
    <w:rsid w:val="00D91CE0"/>
    <w:rsid w:val="00D91D35"/>
    <w:rsid w:val="00D92055"/>
    <w:rsid w:val="00D92F1B"/>
    <w:rsid w:val="00D93237"/>
    <w:rsid w:val="00D9377D"/>
    <w:rsid w:val="00D93F2A"/>
    <w:rsid w:val="00D93FD1"/>
    <w:rsid w:val="00D945E5"/>
    <w:rsid w:val="00D94D5B"/>
    <w:rsid w:val="00D9636D"/>
    <w:rsid w:val="00D96D30"/>
    <w:rsid w:val="00D978CD"/>
    <w:rsid w:val="00D97B1C"/>
    <w:rsid w:val="00D97B9B"/>
    <w:rsid w:val="00D97C20"/>
    <w:rsid w:val="00DA0027"/>
    <w:rsid w:val="00DA03C3"/>
    <w:rsid w:val="00DA040A"/>
    <w:rsid w:val="00DA0C2F"/>
    <w:rsid w:val="00DA1D46"/>
    <w:rsid w:val="00DA1F20"/>
    <w:rsid w:val="00DA21F2"/>
    <w:rsid w:val="00DA24D6"/>
    <w:rsid w:val="00DA2814"/>
    <w:rsid w:val="00DA282E"/>
    <w:rsid w:val="00DA28FE"/>
    <w:rsid w:val="00DA2F83"/>
    <w:rsid w:val="00DA3F0F"/>
    <w:rsid w:val="00DA40FB"/>
    <w:rsid w:val="00DA50A3"/>
    <w:rsid w:val="00DA542A"/>
    <w:rsid w:val="00DA5C67"/>
    <w:rsid w:val="00DA7202"/>
    <w:rsid w:val="00DA7523"/>
    <w:rsid w:val="00DA78E6"/>
    <w:rsid w:val="00DA7902"/>
    <w:rsid w:val="00DA7B66"/>
    <w:rsid w:val="00DA7C0F"/>
    <w:rsid w:val="00DB0818"/>
    <w:rsid w:val="00DB0ECA"/>
    <w:rsid w:val="00DB12CB"/>
    <w:rsid w:val="00DB15EE"/>
    <w:rsid w:val="00DB16D9"/>
    <w:rsid w:val="00DB1FCE"/>
    <w:rsid w:val="00DB1FF4"/>
    <w:rsid w:val="00DB23E3"/>
    <w:rsid w:val="00DB25EC"/>
    <w:rsid w:val="00DB273D"/>
    <w:rsid w:val="00DB2B4D"/>
    <w:rsid w:val="00DB3420"/>
    <w:rsid w:val="00DB39DE"/>
    <w:rsid w:val="00DB3F11"/>
    <w:rsid w:val="00DB4203"/>
    <w:rsid w:val="00DB46DC"/>
    <w:rsid w:val="00DB49A6"/>
    <w:rsid w:val="00DB55EA"/>
    <w:rsid w:val="00DB57FD"/>
    <w:rsid w:val="00DB5B66"/>
    <w:rsid w:val="00DB6C2A"/>
    <w:rsid w:val="00DB71B7"/>
    <w:rsid w:val="00DB77CE"/>
    <w:rsid w:val="00DC069B"/>
    <w:rsid w:val="00DC0C09"/>
    <w:rsid w:val="00DC0C6D"/>
    <w:rsid w:val="00DC2011"/>
    <w:rsid w:val="00DC25A9"/>
    <w:rsid w:val="00DC25CE"/>
    <w:rsid w:val="00DC2D3B"/>
    <w:rsid w:val="00DC3D06"/>
    <w:rsid w:val="00DC3F62"/>
    <w:rsid w:val="00DC5128"/>
    <w:rsid w:val="00DC57E4"/>
    <w:rsid w:val="00DC5FFF"/>
    <w:rsid w:val="00DC62F4"/>
    <w:rsid w:val="00DC632D"/>
    <w:rsid w:val="00DC6607"/>
    <w:rsid w:val="00DC67E1"/>
    <w:rsid w:val="00DC6A90"/>
    <w:rsid w:val="00DC76F7"/>
    <w:rsid w:val="00DC78CC"/>
    <w:rsid w:val="00DD0990"/>
    <w:rsid w:val="00DD0E1A"/>
    <w:rsid w:val="00DD0E7F"/>
    <w:rsid w:val="00DD1791"/>
    <w:rsid w:val="00DD20DF"/>
    <w:rsid w:val="00DD2723"/>
    <w:rsid w:val="00DD291E"/>
    <w:rsid w:val="00DD2952"/>
    <w:rsid w:val="00DD2E2F"/>
    <w:rsid w:val="00DD3141"/>
    <w:rsid w:val="00DD3E6A"/>
    <w:rsid w:val="00DD4A8F"/>
    <w:rsid w:val="00DD4D37"/>
    <w:rsid w:val="00DD4DA9"/>
    <w:rsid w:val="00DD55E7"/>
    <w:rsid w:val="00DD5733"/>
    <w:rsid w:val="00DD57AD"/>
    <w:rsid w:val="00DD69DF"/>
    <w:rsid w:val="00DD73C6"/>
    <w:rsid w:val="00DD7BD6"/>
    <w:rsid w:val="00DD7C10"/>
    <w:rsid w:val="00DE00AB"/>
    <w:rsid w:val="00DE01C0"/>
    <w:rsid w:val="00DE10A6"/>
    <w:rsid w:val="00DE1511"/>
    <w:rsid w:val="00DE1A4A"/>
    <w:rsid w:val="00DE1F68"/>
    <w:rsid w:val="00DE207F"/>
    <w:rsid w:val="00DE2648"/>
    <w:rsid w:val="00DE269E"/>
    <w:rsid w:val="00DE2A7B"/>
    <w:rsid w:val="00DE3718"/>
    <w:rsid w:val="00DE3AFB"/>
    <w:rsid w:val="00DE3BCD"/>
    <w:rsid w:val="00DE3DBE"/>
    <w:rsid w:val="00DE4010"/>
    <w:rsid w:val="00DE414F"/>
    <w:rsid w:val="00DE4297"/>
    <w:rsid w:val="00DE462F"/>
    <w:rsid w:val="00DE4880"/>
    <w:rsid w:val="00DE4AE9"/>
    <w:rsid w:val="00DE4B7E"/>
    <w:rsid w:val="00DE535A"/>
    <w:rsid w:val="00DE5403"/>
    <w:rsid w:val="00DE543D"/>
    <w:rsid w:val="00DE69DE"/>
    <w:rsid w:val="00DE749D"/>
    <w:rsid w:val="00DE79C6"/>
    <w:rsid w:val="00DE7B6F"/>
    <w:rsid w:val="00DF0827"/>
    <w:rsid w:val="00DF0B85"/>
    <w:rsid w:val="00DF13F2"/>
    <w:rsid w:val="00DF168D"/>
    <w:rsid w:val="00DF1ABA"/>
    <w:rsid w:val="00DF1C44"/>
    <w:rsid w:val="00DF1C9F"/>
    <w:rsid w:val="00DF1D14"/>
    <w:rsid w:val="00DF210E"/>
    <w:rsid w:val="00DF23F1"/>
    <w:rsid w:val="00DF28A2"/>
    <w:rsid w:val="00DF2F0D"/>
    <w:rsid w:val="00DF2F2B"/>
    <w:rsid w:val="00DF3C72"/>
    <w:rsid w:val="00DF42CB"/>
    <w:rsid w:val="00DF45D6"/>
    <w:rsid w:val="00DF52DD"/>
    <w:rsid w:val="00DF56D5"/>
    <w:rsid w:val="00DF5754"/>
    <w:rsid w:val="00DF607D"/>
    <w:rsid w:val="00DF63AC"/>
    <w:rsid w:val="00DF641F"/>
    <w:rsid w:val="00DF7494"/>
    <w:rsid w:val="00DF772E"/>
    <w:rsid w:val="00E00004"/>
    <w:rsid w:val="00E00130"/>
    <w:rsid w:val="00E00131"/>
    <w:rsid w:val="00E001ED"/>
    <w:rsid w:val="00E00408"/>
    <w:rsid w:val="00E0094F"/>
    <w:rsid w:val="00E01C99"/>
    <w:rsid w:val="00E02A65"/>
    <w:rsid w:val="00E02CE8"/>
    <w:rsid w:val="00E02D6A"/>
    <w:rsid w:val="00E02EB6"/>
    <w:rsid w:val="00E03074"/>
    <w:rsid w:val="00E030E9"/>
    <w:rsid w:val="00E03ED9"/>
    <w:rsid w:val="00E03F7D"/>
    <w:rsid w:val="00E03F94"/>
    <w:rsid w:val="00E04066"/>
    <w:rsid w:val="00E0445F"/>
    <w:rsid w:val="00E04D89"/>
    <w:rsid w:val="00E058C7"/>
    <w:rsid w:val="00E05FC2"/>
    <w:rsid w:val="00E061CA"/>
    <w:rsid w:val="00E06AAA"/>
    <w:rsid w:val="00E07A27"/>
    <w:rsid w:val="00E07B2D"/>
    <w:rsid w:val="00E07B85"/>
    <w:rsid w:val="00E10516"/>
    <w:rsid w:val="00E10F5F"/>
    <w:rsid w:val="00E10F71"/>
    <w:rsid w:val="00E11156"/>
    <w:rsid w:val="00E11776"/>
    <w:rsid w:val="00E118B8"/>
    <w:rsid w:val="00E11B0C"/>
    <w:rsid w:val="00E1265F"/>
    <w:rsid w:val="00E12828"/>
    <w:rsid w:val="00E1299F"/>
    <w:rsid w:val="00E12EF8"/>
    <w:rsid w:val="00E12FEF"/>
    <w:rsid w:val="00E1320D"/>
    <w:rsid w:val="00E13345"/>
    <w:rsid w:val="00E13625"/>
    <w:rsid w:val="00E137F0"/>
    <w:rsid w:val="00E13AC3"/>
    <w:rsid w:val="00E13EB1"/>
    <w:rsid w:val="00E142B4"/>
    <w:rsid w:val="00E14498"/>
    <w:rsid w:val="00E148D6"/>
    <w:rsid w:val="00E152BC"/>
    <w:rsid w:val="00E15564"/>
    <w:rsid w:val="00E15D43"/>
    <w:rsid w:val="00E15D89"/>
    <w:rsid w:val="00E16346"/>
    <w:rsid w:val="00E166F0"/>
    <w:rsid w:val="00E1683A"/>
    <w:rsid w:val="00E169A2"/>
    <w:rsid w:val="00E175E2"/>
    <w:rsid w:val="00E17AD7"/>
    <w:rsid w:val="00E20ACE"/>
    <w:rsid w:val="00E20C64"/>
    <w:rsid w:val="00E20D88"/>
    <w:rsid w:val="00E2107D"/>
    <w:rsid w:val="00E21085"/>
    <w:rsid w:val="00E212AF"/>
    <w:rsid w:val="00E2138B"/>
    <w:rsid w:val="00E21590"/>
    <w:rsid w:val="00E215FC"/>
    <w:rsid w:val="00E21868"/>
    <w:rsid w:val="00E229FD"/>
    <w:rsid w:val="00E22B6A"/>
    <w:rsid w:val="00E23093"/>
    <w:rsid w:val="00E231DC"/>
    <w:rsid w:val="00E23201"/>
    <w:rsid w:val="00E236AC"/>
    <w:rsid w:val="00E23E77"/>
    <w:rsid w:val="00E248FC"/>
    <w:rsid w:val="00E24964"/>
    <w:rsid w:val="00E24C08"/>
    <w:rsid w:val="00E263D3"/>
    <w:rsid w:val="00E266E0"/>
    <w:rsid w:val="00E26782"/>
    <w:rsid w:val="00E26917"/>
    <w:rsid w:val="00E26A30"/>
    <w:rsid w:val="00E26E9D"/>
    <w:rsid w:val="00E270C0"/>
    <w:rsid w:val="00E270DB"/>
    <w:rsid w:val="00E27461"/>
    <w:rsid w:val="00E27469"/>
    <w:rsid w:val="00E276BD"/>
    <w:rsid w:val="00E27A15"/>
    <w:rsid w:val="00E27FF2"/>
    <w:rsid w:val="00E30239"/>
    <w:rsid w:val="00E30446"/>
    <w:rsid w:val="00E30D05"/>
    <w:rsid w:val="00E31987"/>
    <w:rsid w:val="00E32181"/>
    <w:rsid w:val="00E32CCB"/>
    <w:rsid w:val="00E338A3"/>
    <w:rsid w:val="00E33DD4"/>
    <w:rsid w:val="00E34272"/>
    <w:rsid w:val="00E349BE"/>
    <w:rsid w:val="00E34F26"/>
    <w:rsid w:val="00E35D4B"/>
    <w:rsid w:val="00E367EA"/>
    <w:rsid w:val="00E368FD"/>
    <w:rsid w:val="00E36B30"/>
    <w:rsid w:val="00E37044"/>
    <w:rsid w:val="00E37360"/>
    <w:rsid w:val="00E37A30"/>
    <w:rsid w:val="00E4027F"/>
    <w:rsid w:val="00E40847"/>
    <w:rsid w:val="00E40DBB"/>
    <w:rsid w:val="00E416FB"/>
    <w:rsid w:val="00E4183D"/>
    <w:rsid w:val="00E42360"/>
    <w:rsid w:val="00E423CA"/>
    <w:rsid w:val="00E429AC"/>
    <w:rsid w:val="00E435EA"/>
    <w:rsid w:val="00E43B48"/>
    <w:rsid w:val="00E4482D"/>
    <w:rsid w:val="00E44845"/>
    <w:rsid w:val="00E44C85"/>
    <w:rsid w:val="00E45696"/>
    <w:rsid w:val="00E45A8C"/>
    <w:rsid w:val="00E45B1D"/>
    <w:rsid w:val="00E45E42"/>
    <w:rsid w:val="00E46691"/>
    <w:rsid w:val="00E468A4"/>
    <w:rsid w:val="00E46A1C"/>
    <w:rsid w:val="00E4735A"/>
    <w:rsid w:val="00E47579"/>
    <w:rsid w:val="00E5059D"/>
    <w:rsid w:val="00E50D55"/>
    <w:rsid w:val="00E50DEA"/>
    <w:rsid w:val="00E51467"/>
    <w:rsid w:val="00E514EB"/>
    <w:rsid w:val="00E51BFE"/>
    <w:rsid w:val="00E5239C"/>
    <w:rsid w:val="00E527E1"/>
    <w:rsid w:val="00E53069"/>
    <w:rsid w:val="00E54A51"/>
    <w:rsid w:val="00E5534E"/>
    <w:rsid w:val="00E55E4D"/>
    <w:rsid w:val="00E56112"/>
    <w:rsid w:val="00E56347"/>
    <w:rsid w:val="00E5664B"/>
    <w:rsid w:val="00E56916"/>
    <w:rsid w:val="00E56B01"/>
    <w:rsid w:val="00E56BA0"/>
    <w:rsid w:val="00E5702F"/>
    <w:rsid w:val="00E572AD"/>
    <w:rsid w:val="00E57605"/>
    <w:rsid w:val="00E57A8C"/>
    <w:rsid w:val="00E57C6B"/>
    <w:rsid w:val="00E60056"/>
    <w:rsid w:val="00E60183"/>
    <w:rsid w:val="00E60883"/>
    <w:rsid w:val="00E6094A"/>
    <w:rsid w:val="00E60BA0"/>
    <w:rsid w:val="00E61B11"/>
    <w:rsid w:val="00E62A27"/>
    <w:rsid w:val="00E62DCB"/>
    <w:rsid w:val="00E6336B"/>
    <w:rsid w:val="00E635C6"/>
    <w:rsid w:val="00E63808"/>
    <w:rsid w:val="00E63913"/>
    <w:rsid w:val="00E63BF8"/>
    <w:rsid w:val="00E63E17"/>
    <w:rsid w:val="00E63E2B"/>
    <w:rsid w:val="00E64192"/>
    <w:rsid w:val="00E64510"/>
    <w:rsid w:val="00E646A2"/>
    <w:rsid w:val="00E656D3"/>
    <w:rsid w:val="00E657AB"/>
    <w:rsid w:val="00E659A7"/>
    <w:rsid w:val="00E659DF"/>
    <w:rsid w:val="00E65DC3"/>
    <w:rsid w:val="00E66867"/>
    <w:rsid w:val="00E669FA"/>
    <w:rsid w:val="00E66B17"/>
    <w:rsid w:val="00E67C24"/>
    <w:rsid w:val="00E67EFD"/>
    <w:rsid w:val="00E702CB"/>
    <w:rsid w:val="00E709FE"/>
    <w:rsid w:val="00E70B29"/>
    <w:rsid w:val="00E70BAC"/>
    <w:rsid w:val="00E7110E"/>
    <w:rsid w:val="00E71CED"/>
    <w:rsid w:val="00E725C8"/>
    <w:rsid w:val="00E72A24"/>
    <w:rsid w:val="00E72BDC"/>
    <w:rsid w:val="00E737A5"/>
    <w:rsid w:val="00E73A09"/>
    <w:rsid w:val="00E73F93"/>
    <w:rsid w:val="00E742C2"/>
    <w:rsid w:val="00E74911"/>
    <w:rsid w:val="00E761DB"/>
    <w:rsid w:val="00E770D2"/>
    <w:rsid w:val="00E7727E"/>
    <w:rsid w:val="00E77B43"/>
    <w:rsid w:val="00E77F56"/>
    <w:rsid w:val="00E80719"/>
    <w:rsid w:val="00E80F93"/>
    <w:rsid w:val="00E8139F"/>
    <w:rsid w:val="00E81B3B"/>
    <w:rsid w:val="00E8214E"/>
    <w:rsid w:val="00E82303"/>
    <w:rsid w:val="00E833B8"/>
    <w:rsid w:val="00E8383D"/>
    <w:rsid w:val="00E83F8E"/>
    <w:rsid w:val="00E84FEF"/>
    <w:rsid w:val="00E85B13"/>
    <w:rsid w:val="00E85FF9"/>
    <w:rsid w:val="00E8632F"/>
    <w:rsid w:val="00E8668E"/>
    <w:rsid w:val="00E866ED"/>
    <w:rsid w:val="00E86805"/>
    <w:rsid w:val="00E872DB"/>
    <w:rsid w:val="00E87338"/>
    <w:rsid w:val="00E877A0"/>
    <w:rsid w:val="00E87E55"/>
    <w:rsid w:val="00E9042B"/>
    <w:rsid w:val="00E90831"/>
    <w:rsid w:val="00E90B99"/>
    <w:rsid w:val="00E914BB"/>
    <w:rsid w:val="00E9196A"/>
    <w:rsid w:val="00E920D6"/>
    <w:rsid w:val="00E92253"/>
    <w:rsid w:val="00E925EC"/>
    <w:rsid w:val="00E92EC5"/>
    <w:rsid w:val="00E9323C"/>
    <w:rsid w:val="00E93764"/>
    <w:rsid w:val="00E94A68"/>
    <w:rsid w:val="00E94AC0"/>
    <w:rsid w:val="00E95280"/>
    <w:rsid w:val="00E958E9"/>
    <w:rsid w:val="00E96F46"/>
    <w:rsid w:val="00E9711F"/>
    <w:rsid w:val="00E973A9"/>
    <w:rsid w:val="00E976FD"/>
    <w:rsid w:val="00E97B41"/>
    <w:rsid w:val="00E97BB2"/>
    <w:rsid w:val="00E97FD1"/>
    <w:rsid w:val="00EA09C2"/>
    <w:rsid w:val="00EA2248"/>
    <w:rsid w:val="00EA244F"/>
    <w:rsid w:val="00EA25D5"/>
    <w:rsid w:val="00EA27F0"/>
    <w:rsid w:val="00EA2A3A"/>
    <w:rsid w:val="00EA2DE2"/>
    <w:rsid w:val="00EA30AA"/>
    <w:rsid w:val="00EA36DB"/>
    <w:rsid w:val="00EA3783"/>
    <w:rsid w:val="00EA4740"/>
    <w:rsid w:val="00EA4EB6"/>
    <w:rsid w:val="00EA5BD5"/>
    <w:rsid w:val="00EA5BE7"/>
    <w:rsid w:val="00EA611D"/>
    <w:rsid w:val="00EA62B0"/>
    <w:rsid w:val="00EA6BC7"/>
    <w:rsid w:val="00EA76CD"/>
    <w:rsid w:val="00EA76D7"/>
    <w:rsid w:val="00EB0197"/>
    <w:rsid w:val="00EB052C"/>
    <w:rsid w:val="00EB0DD6"/>
    <w:rsid w:val="00EB0F3C"/>
    <w:rsid w:val="00EB12D6"/>
    <w:rsid w:val="00EB18AA"/>
    <w:rsid w:val="00EB202A"/>
    <w:rsid w:val="00EB22FD"/>
    <w:rsid w:val="00EB2815"/>
    <w:rsid w:val="00EB2DF5"/>
    <w:rsid w:val="00EB3253"/>
    <w:rsid w:val="00EB32B5"/>
    <w:rsid w:val="00EB347F"/>
    <w:rsid w:val="00EB3A19"/>
    <w:rsid w:val="00EB3B13"/>
    <w:rsid w:val="00EB46B7"/>
    <w:rsid w:val="00EB47A4"/>
    <w:rsid w:val="00EB4C0A"/>
    <w:rsid w:val="00EB4FCB"/>
    <w:rsid w:val="00EB62BD"/>
    <w:rsid w:val="00EB6549"/>
    <w:rsid w:val="00EB65C3"/>
    <w:rsid w:val="00EB737F"/>
    <w:rsid w:val="00EB7697"/>
    <w:rsid w:val="00EC03AF"/>
    <w:rsid w:val="00EC0AE1"/>
    <w:rsid w:val="00EC1354"/>
    <w:rsid w:val="00EC2715"/>
    <w:rsid w:val="00EC29AC"/>
    <w:rsid w:val="00EC2B5B"/>
    <w:rsid w:val="00EC2D3E"/>
    <w:rsid w:val="00EC3E70"/>
    <w:rsid w:val="00EC443E"/>
    <w:rsid w:val="00EC4C5A"/>
    <w:rsid w:val="00EC51C7"/>
    <w:rsid w:val="00EC5677"/>
    <w:rsid w:val="00EC5C23"/>
    <w:rsid w:val="00EC601A"/>
    <w:rsid w:val="00EC6D8C"/>
    <w:rsid w:val="00EC6F10"/>
    <w:rsid w:val="00EC78C7"/>
    <w:rsid w:val="00EC7DC9"/>
    <w:rsid w:val="00EC7FE4"/>
    <w:rsid w:val="00ED0654"/>
    <w:rsid w:val="00ED1E97"/>
    <w:rsid w:val="00ED29FC"/>
    <w:rsid w:val="00ED2D19"/>
    <w:rsid w:val="00ED30F9"/>
    <w:rsid w:val="00ED327F"/>
    <w:rsid w:val="00ED35C6"/>
    <w:rsid w:val="00ED4117"/>
    <w:rsid w:val="00ED4233"/>
    <w:rsid w:val="00ED4AF2"/>
    <w:rsid w:val="00ED50F4"/>
    <w:rsid w:val="00ED5641"/>
    <w:rsid w:val="00ED56B8"/>
    <w:rsid w:val="00ED5FFF"/>
    <w:rsid w:val="00ED768B"/>
    <w:rsid w:val="00ED7AE0"/>
    <w:rsid w:val="00EE1A14"/>
    <w:rsid w:val="00EE21DD"/>
    <w:rsid w:val="00EE24DE"/>
    <w:rsid w:val="00EE275F"/>
    <w:rsid w:val="00EE3514"/>
    <w:rsid w:val="00EE41F1"/>
    <w:rsid w:val="00EE479B"/>
    <w:rsid w:val="00EE48A9"/>
    <w:rsid w:val="00EE57C9"/>
    <w:rsid w:val="00EE5F58"/>
    <w:rsid w:val="00EE6241"/>
    <w:rsid w:val="00EE663E"/>
    <w:rsid w:val="00EE707A"/>
    <w:rsid w:val="00EE708D"/>
    <w:rsid w:val="00EE7771"/>
    <w:rsid w:val="00EE7A3D"/>
    <w:rsid w:val="00EE7A85"/>
    <w:rsid w:val="00EE7BD1"/>
    <w:rsid w:val="00EF0962"/>
    <w:rsid w:val="00EF1240"/>
    <w:rsid w:val="00EF1540"/>
    <w:rsid w:val="00EF2336"/>
    <w:rsid w:val="00EF2CBA"/>
    <w:rsid w:val="00EF2F10"/>
    <w:rsid w:val="00EF32F6"/>
    <w:rsid w:val="00EF45CB"/>
    <w:rsid w:val="00EF498F"/>
    <w:rsid w:val="00EF4CD4"/>
    <w:rsid w:val="00EF4F36"/>
    <w:rsid w:val="00EF638E"/>
    <w:rsid w:val="00EF6E42"/>
    <w:rsid w:val="00EF720A"/>
    <w:rsid w:val="00EF7799"/>
    <w:rsid w:val="00EF7AFB"/>
    <w:rsid w:val="00F0040A"/>
    <w:rsid w:val="00F007F9"/>
    <w:rsid w:val="00F00A79"/>
    <w:rsid w:val="00F01256"/>
    <w:rsid w:val="00F014BB"/>
    <w:rsid w:val="00F0180D"/>
    <w:rsid w:val="00F021D2"/>
    <w:rsid w:val="00F0294C"/>
    <w:rsid w:val="00F03587"/>
    <w:rsid w:val="00F03654"/>
    <w:rsid w:val="00F0367D"/>
    <w:rsid w:val="00F03935"/>
    <w:rsid w:val="00F06217"/>
    <w:rsid w:val="00F06691"/>
    <w:rsid w:val="00F068A5"/>
    <w:rsid w:val="00F06F1B"/>
    <w:rsid w:val="00F07976"/>
    <w:rsid w:val="00F07B42"/>
    <w:rsid w:val="00F07D37"/>
    <w:rsid w:val="00F10D45"/>
    <w:rsid w:val="00F119F3"/>
    <w:rsid w:val="00F122DC"/>
    <w:rsid w:val="00F122DF"/>
    <w:rsid w:val="00F124D3"/>
    <w:rsid w:val="00F1251A"/>
    <w:rsid w:val="00F12951"/>
    <w:rsid w:val="00F12B5A"/>
    <w:rsid w:val="00F13631"/>
    <w:rsid w:val="00F1473D"/>
    <w:rsid w:val="00F14C75"/>
    <w:rsid w:val="00F14DD4"/>
    <w:rsid w:val="00F14E35"/>
    <w:rsid w:val="00F14EA3"/>
    <w:rsid w:val="00F1520D"/>
    <w:rsid w:val="00F15B11"/>
    <w:rsid w:val="00F1601F"/>
    <w:rsid w:val="00F16124"/>
    <w:rsid w:val="00F1639B"/>
    <w:rsid w:val="00F16620"/>
    <w:rsid w:val="00F16776"/>
    <w:rsid w:val="00F17059"/>
    <w:rsid w:val="00F1741F"/>
    <w:rsid w:val="00F17626"/>
    <w:rsid w:val="00F17981"/>
    <w:rsid w:val="00F17BB3"/>
    <w:rsid w:val="00F20219"/>
    <w:rsid w:val="00F21325"/>
    <w:rsid w:val="00F223B5"/>
    <w:rsid w:val="00F23219"/>
    <w:rsid w:val="00F2343E"/>
    <w:rsid w:val="00F23798"/>
    <w:rsid w:val="00F23B7A"/>
    <w:rsid w:val="00F23BF0"/>
    <w:rsid w:val="00F23D84"/>
    <w:rsid w:val="00F23F7E"/>
    <w:rsid w:val="00F241DC"/>
    <w:rsid w:val="00F244A8"/>
    <w:rsid w:val="00F255B3"/>
    <w:rsid w:val="00F25B02"/>
    <w:rsid w:val="00F25F85"/>
    <w:rsid w:val="00F26892"/>
    <w:rsid w:val="00F26ED3"/>
    <w:rsid w:val="00F27024"/>
    <w:rsid w:val="00F2778A"/>
    <w:rsid w:val="00F302A2"/>
    <w:rsid w:val="00F307F5"/>
    <w:rsid w:val="00F30EEE"/>
    <w:rsid w:val="00F30F23"/>
    <w:rsid w:val="00F31453"/>
    <w:rsid w:val="00F31578"/>
    <w:rsid w:val="00F32124"/>
    <w:rsid w:val="00F322C8"/>
    <w:rsid w:val="00F322DD"/>
    <w:rsid w:val="00F325F3"/>
    <w:rsid w:val="00F33070"/>
    <w:rsid w:val="00F3334F"/>
    <w:rsid w:val="00F337D3"/>
    <w:rsid w:val="00F35251"/>
    <w:rsid w:val="00F363B5"/>
    <w:rsid w:val="00F367F4"/>
    <w:rsid w:val="00F36EF0"/>
    <w:rsid w:val="00F371E1"/>
    <w:rsid w:val="00F37A44"/>
    <w:rsid w:val="00F37D4E"/>
    <w:rsid w:val="00F4031C"/>
    <w:rsid w:val="00F40535"/>
    <w:rsid w:val="00F406A4"/>
    <w:rsid w:val="00F40FE7"/>
    <w:rsid w:val="00F426A8"/>
    <w:rsid w:val="00F428E2"/>
    <w:rsid w:val="00F42E18"/>
    <w:rsid w:val="00F430F6"/>
    <w:rsid w:val="00F43819"/>
    <w:rsid w:val="00F4537F"/>
    <w:rsid w:val="00F45A4C"/>
    <w:rsid w:val="00F45A8D"/>
    <w:rsid w:val="00F46287"/>
    <w:rsid w:val="00F46458"/>
    <w:rsid w:val="00F46EBF"/>
    <w:rsid w:val="00F47036"/>
    <w:rsid w:val="00F47FFB"/>
    <w:rsid w:val="00F500A2"/>
    <w:rsid w:val="00F50536"/>
    <w:rsid w:val="00F50B34"/>
    <w:rsid w:val="00F50F0E"/>
    <w:rsid w:val="00F512BA"/>
    <w:rsid w:val="00F51912"/>
    <w:rsid w:val="00F51D0A"/>
    <w:rsid w:val="00F539A6"/>
    <w:rsid w:val="00F53E98"/>
    <w:rsid w:val="00F54377"/>
    <w:rsid w:val="00F543C9"/>
    <w:rsid w:val="00F544CC"/>
    <w:rsid w:val="00F547EB"/>
    <w:rsid w:val="00F5484F"/>
    <w:rsid w:val="00F54EEE"/>
    <w:rsid w:val="00F554E9"/>
    <w:rsid w:val="00F55EBA"/>
    <w:rsid w:val="00F560BE"/>
    <w:rsid w:val="00F567E3"/>
    <w:rsid w:val="00F56D7D"/>
    <w:rsid w:val="00F57000"/>
    <w:rsid w:val="00F57014"/>
    <w:rsid w:val="00F57069"/>
    <w:rsid w:val="00F5729B"/>
    <w:rsid w:val="00F574E9"/>
    <w:rsid w:val="00F57CE2"/>
    <w:rsid w:val="00F602EE"/>
    <w:rsid w:val="00F60466"/>
    <w:rsid w:val="00F60715"/>
    <w:rsid w:val="00F6076F"/>
    <w:rsid w:val="00F611CF"/>
    <w:rsid w:val="00F618D4"/>
    <w:rsid w:val="00F618FD"/>
    <w:rsid w:val="00F61BB8"/>
    <w:rsid w:val="00F6289E"/>
    <w:rsid w:val="00F63049"/>
    <w:rsid w:val="00F63DEC"/>
    <w:rsid w:val="00F63EFD"/>
    <w:rsid w:val="00F65AB0"/>
    <w:rsid w:val="00F65DB2"/>
    <w:rsid w:val="00F6677D"/>
    <w:rsid w:val="00F66E57"/>
    <w:rsid w:val="00F674EE"/>
    <w:rsid w:val="00F67AC8"/>
    <w:rsid w:val="00F67BB0"/>
    <w:rsid w:val="00F702F3"/>
    <w:rsid w:val="00F7031F"/>
    <w:rsid w:val="00F70978"/>
    <w:rsid w:val="00F7181B"/>
    <w:rsid w:val="00F71B6E"/>
    <w:rsid w:val="00F7245D"/>
    <w:rsid w:val="00F7357B"/>
    <w:rsid w:val="00F744E9"/>
    <w:rsid w:val="00F74E11"/>
    <w:rsid w:val="00F7541B"/>
    <w:rsid w:val="00F7689C"/>
    <w:rsid w:val="00F76A9A"/>
    <w:rsid w:val="00F76D9B"/>
    <w:rsid w:val="00F76DA4"/>
    <w:rsid w:val="00F76EA3"/>
    <w:rsid w:val="00F76F31"/>
    <w:rsid w:val="00F802CC"/>
    <w:rsid w:val="00F8104E"/>
    <w:rsid w:val="00F822AA"/>
    <w:rsid w:val="00F826E2"/>
    <w:rsid w:val="00F82A01"/>
    <w:rsid w:val="00F82ACD"/>
    <w:rsid w:val="00F83115"/>
    <w:rsid w:val="00F846D7"/>
    <w:rsid w:val="00F8488E"/>
    <w:rsid w:val="00F858BC"/>
    <w:rsid w:val="00F85ED3"/>
    <w:rsid w:val="00F871C4"/>
    <w:rsid w:val="00F874CD"/>
    <w:rsid w:val="00F87BB6"/>
    <w:rsid w:val="00F90875"/>
    <w:rsid w:val="00F90CCE"/>
    <w:rsid w:val="00F9251B"/>
    <w:rsid w:val="00F92917"/>
    <w:rsid w:val="00F92AD3"/>
    <w:rsid w:val="00F93075"/>
    <w:rsid w:val="00F9393A"/>
    <w:rsid w:val="00F945F3"/>
    <w:rsid w:val="00F94A9D"/>
    <w:rsid w:val="00F95357"/>
    <w:rsid w:val="00F9575B"/>
    <w:rsid w:val="00F95C2B"/>
    <w:rsid w:val="00F95CF3"/>
    <w:rsid w:val="00F9637D"/>
    <w:rsid w:val="00F96CAF"/>
    <w:rsid w:val="00F97A38"/>
    <w:rsid w:val="00F97D60"/>
    <w:rsid w:val="00F97D85"/>
    <w:rsid w:val="00F97E63"/>
    <w:rsid w:val="00FA0022"/>
    <w:rsid w:val="00FA06BB"/>
    <w:rsid w:val="00FA0770"/>
    <w:rsid w:val="00FA07F4"/>
    <w:rsid w:val="00FA0C4E"/>
    <w:rsid w:val="00FA1157"/>
    <w:rsid w:val="00FA1D5F"/>
    <w:rsid w:val="00FA2575"/>
    <w:rsid w:val="00FA26D9"/>
    <w:rsid w:val="00FA3A6C"/>
    <w:rsid w:val="00FA42F2"/>
    <w:rsid w:val="00FA49AE"/>
    <w:rsid w:val="00FA5574"/>
    <w:rsid w:val="00FA60AE"/>
    <w:rsid w:val="00FA6823"/>
    <w:rsid w:val="00FA7C57"/>
    <w:rsid w:val="00FB002A"/>
    <w:rsid w:val="00FB0045"/>
    <w:rsid w:val="00FB11DC"/>
    <w:rsid w:val="00FB156D"/>
    <w:rsid w:val="00FB19E1"/>
    <w:rsid w:val="00FB3037"/>
    <w:rsid w:val="00FB32E5"/>
    <w:rsid w:val="00FB4245"/>
    <w:rsid w:val="00FB4EDE"/>
    <w:rsid w:val="00FB6E69"/>
    <w:rsid w:val="00FC06F2"/>
    <w:rsid w:val="00FC0925"/>
    <w:rsid w:val="00FC0D17"/>
    <w:rsid w:val="00FC0DD5"/>
    <w:rsid w:val="00FC13D8"/>
    <w:rsid w:val="00FC22DC"/>
    <w:rsid w:val="00FC2B5E"/>
    <w:rsid w:val="00FC339E"/>
    <w:rsid w:val="00FC4010"/>
    <w:rsid w:val="00FC4B63"/>
    <w:rsid w:val="00FC5E3B"/>
    <w:rsid w:val="00FC6A45"/>
    <w:rsid w:val="00FC6A77"/>
    <w:rsid w:val="00FC7296"/>
    <w:rsid w:val="00FC754A"/>
    <w:rsid w:val="00FC770B"/>
    <w:rsid w:val="00FD00E5"/>
    <w:rsid w:val="00FD1297"/>
    <w:rsid w:val="00FD1867"/>
    <w:rsid w:val="00FD22E9"/>
    <w:rsid w:val="00FD2C3A"/>
    <w:rsid w:val="00FD2D8F"/>
    <w:rsid w:val="00FD306C"/>
    <w:rsid w:val="00FD3D7F"/>
    <w:rsid w:val="00FD3DC6"/>
    <w:rsid w:val="00FD3DFC"/>
    <w:rsid w:val="00FD3E82"/>
    <w:rsid w:val="00FD44C7"/>
    <w:rsid w:val="00FD4DC4"/>
    <w:rsid w:val="00FD4DCA"/>
    <w:rsid w:val="00FD5093"/>
    <w:rsid w:val="00FD5996"/>
    <w:rsid w:val="00FD5BDC"/>
    <w:rsid w:val="00FD5C1A"/>
    <w:rsid w:val="00FD5C35"/>
    <w:rsid w:val="00FD6497"/>
    <w:rsid w:val="00FD650D"/>
    <w:rsid w:val="00FD68E1"/>
    <w:rsid w:val="00FD77A5"/>
    <w:rsid w:val="00FD7F14"/>
    <w:rsid w:val="00FE00EF"/>
    <w:rsid w:val="00FE05D4"/>
    <w:rsid w:val="00FE1552"/>
    <w:rsid w:val="00FE3154"/>
    <w:rsid w:val="00FE48A9"/>
    <w:rsid w:val="00FE4956"/>
    <w:rsid w:val="00FE49F3"/>
    <w:rsid w:val="00FE4C20"/>
    <w:rsid w:val="00FE4D03"/>
    <w:rsid w:val="00FE591B"/>
    <w:rsid w:val="00FE5C83"/>
    <w:rsid w:val="00FE6953"/>
    <w:rsid w:val="00FE6D9D"/>
    <w:rsid w:val="00FE7427"/>
    <w:rsid w:val="00FE7666"/>
    <w:rsid w:val="00FE78E7"/>
    <w:rsid w:val="00FE7A97"/>
    <w:rsid w:val="00FE7D14"/>
    <w:rsid w:val="00FF10FA"/>
    <w:rsid w:val="00FF1306"/>
    <w:rsid w:val="00FF1471"/>
    <w:rsid w:val="00FF178D"/>
    <w:rsid w:val="00FF1AF3"/>
    <w:rsid w:val="00FF1B09"/>
    <w:rsid w:val="00FF37E5"/>
    <w:rsid w:val="00FF3A37"/>
    <w:rsid w:val="00FF418C"/>
    <w:rsid w:val="00FF4B89"/>
    <w:rsid w:val="00FF4DEB"/>
    <w:rsid w:val="00FF5842"/>
    <w:rsid w:val="00FF5984"/>
    <w:rsid w:val="00FF5D00"/>
    <w:rsid w:val="00FF6D77"/>
    <w:rsid w:val="00FF711D"/>
    <w:rsid w:val="00FF7434"/>
    <w:rsid w:val="00FF745C"/>
    <w:rsid w:val="00FF797C"/>
    <w:rsid w:val="00FF7D1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5B8124"/>
  <w15:docId w15:val="{89256730-E194-44FD-9916-23AE84C0C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D4835"/>
    <w:rPr>
      <w:rFonts w:ascii="Verdana" w:hAnsi="Verdana"/>
      <w:sz w:val="20"/>
    </w:rPr>
  </w:style>
  <w:style w:type="paragraph" w:styleId="Nagwek1">
    <w:name w:val="heading 1"/>
    <w:basedOn w:val="Listanumerowana"/>
    <w:next w:val="Normalny"/>
    <w:link w:val="Nagwek1Znak"/>
    <w:uiPriority w:val="1"/>
    <w:qFormat/>
    <w:rsid w:val="00F83115"/>
    <w:pPr>
      <w:keepNext/>
      <w:keepLines/>
      <w:tabs>
        <w:tab w:val="num" w:pos="5464"/>
      </w:tabs>
      <w:spacing w:before="320" w:after="80" w:line="240" w:lineRule="auto"/>
      <w:ind w:left="5464"/>
      <w:jc w:val="center"/>
      <w:outlineLvl w:val="0"/>
    </w:pPr>
    <w:rPr>
      <w:rFonts w:eastAsiaTheme="majorEastAsia" w:cstheme="majorBidi"/>
      <w:color w:val="CD8C06" w:themeColor="accent1" w:themeShade="BF"/>
      <w:sz w:val="40"/>
      <w:szCs w:val="40"/>
    </w:rPr>
  </w:style>
  <w:style w:type="paragraph" w:styleId="Nagwek2">
    <w:name w:val="heading 2"/>
    <w:basedOn w:val="Normalny"/>
    <w:next w:val="Normalny"/>
    <w:link w:val="Nagwek2Znak"/>
    <w:uiPriority w:val="1"/>
    <w:unhideWhenUsed/>
    <w:qFormat/>
    <w:rsid w:val="00D22A6C"/>
    <w:pPr>
      <w:keepNext/>
      <w:keepLines/>
      <w:spacing w:before="160" w:after="40" w:line="240" w:lineRule="auto"/>
      <w:ind w:left="708"/>
      <w:jc w:val="center"/>
      <w:outlineLvl w:val="1"/>
    </w:pPr>
    <w:rPr>
      <w:rFonts w:asciiTheme="majorHAnsi" w:eastAsiaTheme="majorEastAsia" w:hAnsiTheme="majorHAnsi" w:cstheme="majorBidi"/>
      <w:sz w:val="32"/>
      <w:szCs w:val="32"/>
    </w:rPr>
  </w:style>
  <w:style w:type="paragraph" w:styleId="Nagwek3">
    <w:name w:val="heading 3"/>
    <w:basedOn w:val="Normalny"/>
    <w:next w:val="Normalny"/>
    <w:link w:val="Nagwek3Znak"/>
    <w:uiPriority w:val="1"/>
    <w:unhideWhenUsed/>
    <w:qFormat/>
    <w:rsid w:val="00CF198B"/>
    <w:pPr>
      <w:keepNext/>
      <w:keepLines/>
      <w:spacing w:before="160" w:after="0" w:line="240" w:lineRule="auto"/>
      <w:outlineLvl w:val="2"/>
    </w:pPr>
    <w:rPr>
      <w:rFonts w:asciiTheme="majorHAnsi" w:eastAsiaTheme="majorEastAsia" w:hAnsiTheme="majorHAnsi" w:cstheme="majorBidi"/>
      <w:sz w:val="32"/>
      <w:szCs w:val="32"/>
    </w:rPr>
  </w:style>
  <w:style w:type="paragraph" w:styleId="Nagwek4">
    <w:name w:val="heading 4"/>
    <w:basedOn w:val="Normalny"/>
    <w:next w:val="Normalny"/>
    <w:link w:val="Nagwek4Znak"/>
    <w:uiPriority w:val="1"/>
    <w:unhideWhenUsed/>
    <w:qFormat/>
    <w:rsid w:val="00CF198B"/>
    <w:pPr>
      <w:keepNext/>
      <w:keepLines/>
      <w:spacing w:before="80" w:after="0"/>
      <w:outlineLvl w:val="3"/>
    </w:pPr>
    <w:rPr>
      <w:rFonts w:asciiTheme="majorHAnsi" w:eastAsiaTheme="majorEastAsia" w:hAnsiTheme="majorHAnsi" w:cstheme="majorBidi"/>
      <w:i/>
      <w:iCs/>
      <w:sz w:val="30"/>
      <w:szCs w:val="30"/>
    </w:rPr>
  </w:style>
  <w:style w:type="paragraph" w:styleId="Nagwek5">
    <w:name w:val="heading 5"/>
    <w:basedOn w:val="Normalny"/>
    <w:next w:val="Normalny"/>
    <w:link w:val="Nagwek5Znak"/>
    <w:uiPriority w:val="9"/>
    <w:semiHidden/>
    <w:unhideWhenUsed/>
    <w:qFormat/>
    <w:rsid w:val="00CF198B"/>
    <w:pPr>
      <w:keepNext/>
      <w:keepLines/>
      <w:spacing w:before="40" w:after="0"/>
      <w:outlineLvl w:val="4"/>
    </w:pPr>
    <w:rPr>
      <w:rFonts w:asciiTheme="majorHAnsi" w:eastAsiaTheme="majorEastAsia" w:hAnsiTheme="majorHAnsi" w:cstheme="majorBidi"/>
      <w:sz w:val="28"/>
      <w:szCs w:val="28"/>
    </w:rPr>
  </w:style>
  <w:style w:type="paragraph" w:styleId="Nagwek6">
    <w:name w:val="heading 6"/>
    <w:basedOn w:val="Normalny"/>
    <w:next w:val="Normalny"/>
    <w:link w:val="Nagwek6Znak"/>
    <w:uiPriority w:val="9"/>
    <w:semiHidden/>
    <w:unhideWhenUsed/>
    <w:qFormat/>
    <w:rsid w:val="00CF198B"/>
    <w:pPr>
      <w:keepNext/>
      <w:keepLines/>
      <w:spacing w:before="40" w:after="0"/>
      <w:outlineLvl w:val="5"/>
    </w:pPr>
    <w:rPr>
      <w:rFonts w:asciiTheme="majorHAnsi" w:eastAsiaTheme="majorEastAsia" w:hAnsiTheme="majorHAnsi" w:cstheme="majorBidi"/>
      <w:i/>
      <w:iCs/>
      <w:sz w:val="26"/>
      <w:szCs w:val="26"/>
    </w:rPr>
  </w:style>
  <w:style w:type="paragraph" w:styleId="Nagwek7">
    <w:name w:val="heading 7"/>
    <w:basedOn w:val="Normalny"/>
    <w:next w:val="Normalny"/>
    <w:link w:val="Nagwek7Znak"/>
    <w:uiPriority w:val="9"/>
    <w:semiHidden/>
    <w:unhideWhenUsed/>
    <w:qFormat/>
    <w:rsid w:val="00CF198B"/>
    <w:pPr>
      <w:keepNext/>
      <w:keepLines/>
      <w:spacing w:before="40" w:after="0"/>
      <w:outlineLvl w:val="6"/>
    </w:pPr>
    <w:rPr>
      <w:rFonts w:asciiTheme="majorHAnsi" w:eastAsiaTheme="majorEastAsia" w:hAnsiTheme="majorHAnsi" w:cstheme="majorBidi"/>
      <w:sz w:val="24"/>
      <w:szCs w:val="24"/>
    </w:rPr>
  </w:style>
  <w:style w:type="paragraph" w:styleId="Nagwek8">
    <w:name w:val="heading 8"/>
    <w:basedOn w:val="Normalny"/>
    <w:next w:val="Normalny"/>
    <w:link w:val="Nagwek8Znak"/>
    <w:uiPriority w:val="9"/>
    <w:semiHidden/>
    <w:unhideWhenUsed/>
    <w:qFormat/>
    <w:rsid w:val="00CF198B"/>
    <w:pPr>
      <w:keepNext/>
      <w:keepLines/>
      <w:spacing w:before="40" w:after="0"/>
      <w:outlineLvl w:val="7"/>
    </w:pPr>
    <w:rPr>
      <w:rFonts w:asciiTheme="majorHAnsi" w:eastAsiaTheme="majorEastAsia" w:hAnsiTheme="majorHAnsi" w:cstheme="majorBidi"/>
      <w:i/>
      <w:iCs/>
      <w:sz w:val="22"/>
      <w:szCs w:val="22"/>
    </w:rPr>
  </w:style>
  <w:style w:type="paragraph" w:styleId="Nagwek9">
    <w:name w:val="heading 9"/>
    <w:basedOn w:val="Normalny"/>
    <w:next w:val="Normalny"/>
    <w:link w:val="Nagwek9Znak"/>
    <w:uiPriority w:val="9"/>
    <w:semiHidden/>
    <w:unhideWhenUsed/>
    <w:qFormat/>
    <w:rsid w:val="00CF198B"/>
    <w:pPr>
      <w:keepNext/>
      <w:keepLines/>
      <w:spacing w:before="40" w:after="0"/>
      <w:outlineLvl w:val="8"/>
    </w:pPr>
    <w:rPr>
      <w:b/>
      <w:bCs/>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1"/>
    <w:rsid w:val="00F83115"/>
    <w:rPr>
      <w:rFonts w:ascii="Verdana" w:eastAsiaTheme="majorEastAsia" w:hAnsi="Verdana" w:cstheme="majorBidi"/>
      <w:color w:val="CD8C06" w:themeColor="accent1" w:themeShade="BF"/>
      <w:sz w:val="40"/>
      <w:szCs w:val="40"/>
    </w:rPr>
  </w:style>
  <w:style w:type="character" w:customStyle="1" w:styleId="Nagwek2Znak">
    <w:name w:val="Nagłówek 2 Znak"/>
    <w:basedOn w:val="Domylnaczcionkaakapitu"/>
    <w:link w:val="Nagwek2"/>
    <w:uiPriority w:val="1"/>
    <w:rsid w:val="00D22A6C"/>
    <w:rPr>
      <w:rFonts w:asciiTheme="majorHAnsi" w:eastAsiaTheme="majorEastAsia" w:hAnsiTheme="majorHAnsi" w:cstheme="majorBidi"/>
      <w:sz w:val="32"/>
      <w:szCs w:val="32"/>
    </w:rPr>
  </w:style>
  <w:style w:type="character" w:customStyle="1" w:styleId="Nagwek3Znak">
    <w:name w:val="Nagłówek 3 Znak"/>
    <w:basedOn w:val="Domylnaczcionkaakapitu"/>
    <w:link w:val="Nagwek3"/>
    <w:uiPriority w:val="1"/>
    <w:rsid w:val="00CF198B"/>
    <w:rPr>
      <w:rFonts w:asciiTheme="majorHAnsi" w:eastAsiaTheme="majorEastAsia" w:hAnsiTheme="majorHAnsi" w:cstheme="majorBidi"/>
      <w:sz w:val="32"/>
      <w:szCs w:val="32"/>
    </w:rPr>
  </w:style>
  <w:style w:type="character" w:customStyle="1" w:styleId="Nagwek4Znak">
    <w:name w:val="Nagłówek 4 Znak"/>
    <w:basedOn w:val="Domylnaczcionkaakapitu"/>
    <w:link w:val="Nagwek4"/>
    <w:uiPriority w:val="1"/>
    <w:rsid w:val="00CF198B"/>
    <w:rPr>
      <w:rFonts w:asciiTheme="majorHAnsi" w:eastAsiaTheme="majorEastAsia" w:hAnsiTheme="majorHAnsi" w:cstheme="majorBidi"/>
      <w:i/>
      <w:iCs/>
      <w:sz w:val="30"/>
      <w:szCs w:val="30"/>
    </w:rPr>
  </w:style>
  <w:style w:type="character" w:customStyle="1" w:styleId="Nagwek5Znak">
    <w:name w:val="Nagłówek 5 Znak"/>
    <w:basedOn w:val="Domylnaczcionkaakapitu"/>
    <w:link w:val="Nagwek5"/>
    <w:uiPriority w:val="9"/>
    <w:semiHidden/>
    <w:rsid w:val="00CF198B"/>
    <w:rPr>
      <w:rFonts w:asciiTheme="majorHAnsi" w:eastAsiaTheme="majorEastAsia" w:hAnsiTheme="majorHAnsi" w:cstheme="majorBidi"/>
      <w:sz w:val="28"/>
      <w:szCs w:val="28"/>
    </w:rPr>
  </w:style>
  <w:style w:type="character" w:customStyle="1" w:styleId="Nagwek6Znak">
    <w:name w:val="Nagłówek 6 Znak"/>
    <w:basedOn w:val="Domylnaczcionkaakapitu"/>
    <w:link w:val="Nagwek6"/>
    <w:uiPriority w:val="9"/>
    <w:semiHidden/>
    <w:rsid w:val="00CF198B"/>
    <w:rPr>
      <w:rFonts w:asciiTheme="majorHAnsi" w:eastAsiaTheme="majorEastAsia" w:hAnsiTheme="majorHAnsi" w:cstheme="majorBidi"/>
      <w:i/>
      <w:iCs/>
      <w:sz w:val="26"/>
      <w:szCs w:val="26"/>
    </w:rPr>
  </w:style>
  <w:style w:type="character" w:customStyle="1" w:styleId="Nagwek7Znak">
    <w:name w:val="Nagłówek 7 Znak"/>
    <w:basedOn w:val="Domylnaczcionkaakapitu"/>
    <w:link w:val="Nagwek7"/>
    <w:uiPriority w:val="9"/>
    <w:semiHidden/>
    <w:rsid w:val="00CF198B"/>
    <w:rPr>
      <w:rFonts w:asciiTheme="majorHAnsi" w:eastAsiaTheme="majorEastAsia" w:hAnsiTheme="majorHAnsi" w:cstheme="majorBidi"/>
      <w:sz w:val="24"/>
      <w:szCs w:val="24"/>
    </w:rPr>
  </w:style>
  <w:style w:type="character" w:customStyle="1" w:styleId="Nagwek8Znak">
    <w:name w:val="Nagłówek 8 Znak"/>
    <w:basedOn w:val="Domylnaczcionkaakapitu"/>
    <w:link w:val="Nagwek8"/>
    <w:uiPriority w:val="9"/>
    <w:semiHidden/>
    <w:rsid w:val="00CF198B"/>
    <w:rPr>
      <w:rFonts w:asciiTheme="majorHAnsi" w:eastAsiaTheme="majorEastAsia" w:hAnsiTheme="majorHAnsi" w:cstheme="majorBidi"/>
      <w:i/>
      <w:iCs/>
      <w:sz w:val="22"/>
      <w:szCs w:val="22"/>
    </w:rPr>
  </w:style>
  <w:style w:type="character" w:customStyle="1" w:styleId="Nagwek9Znak">
    <w:name w:val="Nagłówek 9 Znak"/>
    <w:basedOn w:val="Domylnaczcionkaakapitu"/>
    <w:link w:val="Nagwek9"/>
    <w:uiPriority w:val="9"/>
    <w:semiHidden/>
    <w:rsid w:val="00CF198B"/>
    <w:rPr>
      <w:b/>
      <w:bCs/>
      <w:i/>
      <w:iCs/>
    </w:rPr>
  </w:style>
  <w:style w:type="character" w:customStyle="1" w:styleId="TekstdymkaZnak">
    <w:name w:val="Tekst dymka Znak"/>
    <w:basedOn w:val="Domylnaczcionkaakapitu"/>
    <w:link w:val="Tekstdymka"/>
    <w:rsid w:val="007C4E2F"/>
    <w:rPr>
      <w:rFonts w:ascii="Tahoma" w:eastAsia="Calibri" w:hAnsi="Tahoma" w:cs="Tahoma"/>
      <w:sz w:val="16"/>
      <w:szCs w:val="16"/>
      <w:lang w:eastAsia="zh-CN"/>
    </w:rPr>
  </w:style>
  <w:style w:type="paragraph" w:styleId="Tekstdymka">
    <w:name w:val="Balloon Text"/>
    <w:basedOn w:val="Normalny"/>
    <w:link w:val="TekstdymkaZnak"/>
    <w:unhideWhenUsed/>
    <w:rsid w:val="007C4E2F"/>
    <w:pPr>
      <w:spacing w:after="0" w:line="240" w:lineRule="auto"/>
    </w:pPr>
    <w:rPr>
      <w:rFonts w:ascii="Tahoma" w:hAnsi="Tahoma" w:cs="Tahoma"/>
      <w:sz w:val="16"/>
      <w:szCs w:val="16"/>
    </w:rPr>
  </w:style>
  <w:style w:type="paragraph" w:styleId="Nagwek">
    <w:name w:val="header"/>
    <w:aliases w:val="Nagłówek strony,Nagłówek strony1"/>
    <w:basedOn w:val="Normalny"/>
    <w:link w:val="NagwekZnak"/>
    <w:uiPriority w:val="99"/>
    <w:unhideWhenUsed/>
    <w:rsid w:val="007C4E2F"/>
    <w:pPr>
      <w:tabs>
        <w:tab w:val="center" w:pos="4536"/>
        <w:tab w:val="right" w:pos="9072"/>
      </w:tabs>
      <w:spacing w:after="0" w:line="240" w:lineRule="auto"/>
    </w:pPr>
  </w:style>
  <w:style w:type="character" w:customStyle="1" w:styleId="NagwekZnak">
    <w:name w:val="Nagłówek Znak"/>
    <w:aliases w:val="Nagłówek strony Znak,Nagłówek strony1 Znak"/>
    <w:basedOn w:val="Domylnaczcionkaakapitu"/>
    <w:link w:val="Nagwek"/>
    <w:uiPriority w:val="99"/>
    <w:rsid w:val="007C4E2F"/>
    <w:rPr>
      <w:rFonts w:ascii="Cambria" w:eastAsia="Calibri" w:hAnsi="Cambria" w:cs="Calibri"/>
      <w:lang w:eastAsia="zh-CN"/>
    </w:rPr>
  </w:style>
  <w:style w:type="paragraph" w:styleId="Stopka">
    <w:name w:val="footer"/>
    <w:basedOn w:val="Normalny"/>
    <w:link w:val="StopkaZnak"/>
    <w:uiPriority w:val="99"/>
    <w:unhideWhenUsed/>
    <w:rsid w:val="007C4E2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C4E2F"/>
    <w:rPr>
      <w:rFonts w:ascii="Cambria" w:eastAsia="Calibri" w:hAnsi="Cambria" w:cs="Calibri"/>
      <w:lang w:eastAsia="zh-CN"/>
    </w:rPr>
  </w:style>
  <w:style w:type="paragraph" w:styleId="Nagwekspisutreci">
    <w:name w:val="TOC Heading"/>
    <w:basedOn w:val="Nagwek1"/>
    <w:next w:val="Normalny"/>
    <w:uiPriority w:val="39"/>
    <w:unhideWhenUsed/>
    <w:qFormat/>
    <w:rsid w:val="00CF198B"/>
    <w:pPr>
      <w:outlineLvl w:val="9"/>
    </w:pPr>
  </w:style>
  <w:style w:type="paragraph" w:styleId="Akapitzlist">
    <w:name w:val="List Paragraph"/>
    <w:aliases w:val="Normal,Eko punkty,Sl_Akapit z listą,BulletC,Obiekt,Wyliczanie,Akapit z listą31,Akapit z listą3,Numerowanie,Bullets,normalny tekst,Kolorowa lista — akcent 11,Akapit z listą11,normalny,List Paragraph1,List Paragraph,EB_Punktowanie"/>
    <w:basedOn w:val="Normalny"/>
    <w:link w:val="AkapitzlistZnak"/>
    <w:uiPriority w:val="34"/>
    <w:qFormat/>
    <w:rsid w:val="007C4E2F"/>
    <w:pPr>
      <w:ind w:left="720"/>
      <w:contextualSpacing/>
    </w:pPr>
  </w:style>
  <w:style w:type="character" w:customStyle="1" w:styleId="AkapitzlistZnak">
    <w:name w:val="Akapit z listą Znak"/>
    <w:aliases w:val="Normal Znak,Eko punkty Znak,Sl_Akapit z listą Znak,BulletC Znak,Obiekt Znak,Wyliczanie Znak,Akapit z listą31 Znak,Akapit z listą3 Znak,Numerowanie Znak,Bullets Znak,normalny tekst Znak,Kolorowa lista — akcent 11 Znak,normalny Znak"/>
    <w:link w:val="Akapitzlist"/>
    <w:uiPriority w:val="34"/>
    <w:qFormat/>
    <w:locked/>
    <w:rsid w:val="004C0491"/>
  </w:style>
  <w:style w:type="paragraph" w:styleId="Spistreci1">
    <w:name w:val="toc 1"/>
    <w:basedOn w:val="Normalny"/>
    <w:next w:val="Normalny"/>
    <w:autoRedefine/>
    <w:uiPriority w:val="39"/>
    <w:unhideWhenUsed/>
    <w:qFormat/>
    <w:rsid w:val="00457875"/>
    <w:pPr>
      <w:tabs>
        <w:tab w:val="left" w:pos="440"/>
        <w:tab w:val="left" w:pos="567"/>
        <w:tab w:val="left" w:pos="880"/>
        <w:tab w:val="right" w:leader="dot" w:pos="9062"/>
      </w:tabs>
      <w:spacing w:after="100"/>
      <w:ind w:left="227"/>
      <w:jc w:val="both"/>
    </w:pPr>
    <w:rPr>
      <w:noProof/>
    </w:rPr>
  </w:style>
  <w:style w:type="character" w:styleId="Hipercze">
    <w:name w:val="Hyperlink"/>
    <w:basedOn w:val="Domylnaczcionkaakapitu"/>
    <w:uiPriority w:val="99"/>
    <w:unhideWhenUsed/>
    <w:rsid w:val="007C4E2F"/>
    <w:rPr>
      <w:color w:val="46B2B5" w:themeColor="hyperlink"/>
      <w:u w:val="single"/>
    </w:rPr>
  </w:style>
  <w:style w:type="paragraph" w:styleId="Tekstpodstawowywcity">
    <w:name w:val="Body Text Indent"/>
    <w:basedOn w:val="Normalny"/>
    <w:link w:val="TekstpodstawowywcityZnak"/>
    <w:uiPriority w:val="99"/>
    <w:rsid w:val="007C4E2F"/>
    <w:pPr>
      <w:ind w:left="283"/>
    </w:pPr>
    <w:rPr>
      <w:rFonts w:ascii="Calibri" w:hAnsi="Calibri" w:cs="Times New Roman"/>
      <w:szCs w:val="20"/>
    </w:rPr>
  </w:style>
  <w:style w:type="character" w:customStyle="1" w:styleId="TekstpodstawowywcityZnak">
    <w:name w:val="Tekst podstawowy wcięty Znak"/>
    <w:basedOn w:val="Domylnaczcionkaakapitu"/>
    <w:link w:val="Tekstpodstawowywcity"/>
    <w:uiPriority w:val="99"/>
    <w:rsid w:val="007C4E2F"/>
    <w:rPr>
      <w:rFonts w:ascii="Calibri" w:eastAsia="Calibri" w:hAnsi="Calibri" w:cs="Times New Roman"/>
      <w:sz w:val="20"/>
      <w:szCs w:val="20"/>
      <w:lang w:eastAsia="zh-CN"/>
    </w:rPr>
  </w:style>
  <w:style w:type="character" w:customStyle="1" w:styleId="h1">
    <w:name w:val="h1"/>
    <w:basedOn w:val="Domylnaczcionkaakapitu"/>
    <w:rsid w:val="007C4E2F"/>
  </w:style>
  <w:style w:type="paragraph" w:styleId="Legenda">
    <w:name w:val="caption"/>
    <w:aliases w:val=" Char,Char,Podpis nad obiektem,Podpisy RYS TAB,Legenda Znak Znak Znak,Legenda Znak Znak Znak Znak,Legenda Znak Znak Znak Znak Znak Znak,Legenda Znak Znak Znak Znak Znak Znak Znak,Legenda Znak Znak Znak Znak Znak Znak Znak Znak Znak Z"/>
    <w:basedOn w:val="Normalny"/>
    <w:next w:val="Normalny"/>
    <w:link w:val="LegendaZnak"/>
    <w:unhideWhenUsed/>
    <w:qFormat/>
    <w:rsid w:val="00CF198B"/>
    <w:pPr>
      <w:spacing w:line="240" w:lineRule="auto"/>
    </w:pPr>
    <w:rPr>
      <w:b/>
      <w:bCs/>
      <w:color w:val="404040" w:themeColor="text1" w:themeTint="BF"/>
      <w:sz w:val="16"/>
      <w:szCs w:val="16"/>
    </w:rPr>
  </w:style>
  <w:style w:type="paragraph" w:styleId="Tytu">
    <w:name w:val="Title"/>
    <w:basedOn w:val="Normalny"/>
    <w:next w:val="Normalny"/>
    <w:link w:val="TytuZnak"/>
    <w:uiPriority w:val="1"/>
    <w:qFormat/>
    <w:rsid w:val="00CF198B"/>
    <w:pPr>
      <w:pBdr>
        <w:top w:val="single" w:sz="6" w:space="8" w:color="46B2B5" w:themeColor="accent3"/>
        <w:bottom w:val="single" w:sz="6" w:space="8" w:color="46B2B5" w:themeColor="accent3"/>
      </w:pBdr>
      <w:spacing w:after="400" w:line="240" w:lineRule="auto"/>
      <w:contextualSpacing/>
      <w:jc w:val="center"/>
    </w:pPr>
    <w:rPr>
      <w:rFonts w:asciiTheme="majorHAnsi" w:eastAsiaTheme="majorEastAsia" w:hAnsiTheme="majorHAnsi" w:cstheme="majorBidi"/>
      <w:caps/>
      <w:color w:val="2A1A00" w:themeColor="text2"/>
      <w:spacing w:val="30"/>
      <w:sz w:val="72"/>
      <w:szCs w:val="72"/>
    </w:rPr>
  </w:style>
  <w:style w:type="character" w:customStyle="1" w:styleId="TytuZnak">
    <w:name w:val="Tytuł Znak"/>
    <w:basedOn w:val="Domylnaczcionkaakapitu"/>
    <w:link w:val="Tytu"/>
    <w:uiPriority w:val="1"/>
    <w:rsid w:val="00CF198B"/>
    <w:rPr>
      <w:rFonts w:asciiTheme="majorHAnsi" w:eastAsiaTheme="majorEastAsia" w:hAnsiTheme="majorHAnsi" w:cstheme="majorBidi"/>
      <w:caps/>
      <w:color w:val="2A1A00" w:themeColor="text2"/>
      <w:spacing w:val="30"/>
      <w:sz w:val="72"/>
      <w:szCs w:val="72"/>
    </w:rPr>
  </w:style>
  <w:style w:type="paragraph" w:customStyle="1" w:styleId="Default">
    <w:name w:val="Default"/>
    <w:qFormat/>
    <w:rsid w:val="007C4E2F"/>
    <w:pPr>
      <w:autoSpaceDE w:val="0"/>
      <w:autoSpaceDN w:val="0"/>
      <w:adjustRightInd w:val="0"/>
      <w:spacing w:after="0" w:line="240" w:lineRule="auto"/>
    </w:pPr>
    <w:rPr>
      <w:rFonts w:ascii="Cambria" w:eastAsia="Times New Roman" w:hAnsi="Cambria" w:cs="Cambria"/>
      <w:color w:val="000000"/>
      <w:sz w:val="24"/>
      <w:szCs w:val="24"/>
      <w:lang w:eastAsia="pl-PL"/>
    </w:rPr>
  </w:style>
  <w:style w:type="paragraph" w:customStyle="1" w:styleId="Tekstpodstawowy11">
    <w:name w:val="Tekst podstawowy_11"/>
    <w:basedOn w:val="Normalny"/>
    <w:qFormat/>
    <w:rsid w:val="007C4E2F"/>
    <w:pPr>
      <w:spacing w:before="120" w:after="0" w:line="320" w:lineRule="atLeast"/>
    </w:pPr>
    <w:rPr>
      <w:rFonts w:ascii="Arial" w:eastAsia="Times New Roman" w:hAnsi="Arial" w:cs="Times New Roman"/>
      <w:szCs w:val="20"/>
    </w:rPr>
  </w:style>
  <w:style w:type="paragraph" w:styleId="Tekstkomentarza">
    <w:name w:val="annotation text"/>
    <w:basedOn w:val="Normalny"/>
    <w:link w:val="TekstkomentarzaZnak"/>
    <w:unhideWhenUsed/>
    <w:rsid w:val="007C4E2F"/>
    <w:pPr>
      <w:spacing w:line="240" w:lineRule="auto"/>
    </w:pPr>
    <w:rPr>
      <w:szCs w:val="20"/>
    </w:rPr>
  </w:style>
  <w:style w:type="character" w:customStyle="1" w:styleId="TekstkomentarzaZnak">
    <w:name w:val="Tekst komentarza Znak"/>
    <w:basedOn w:val="Domylnaczcionkaakapitu"/>
    <w:link w:val="Tekstkomentarza"/>
    <w:uiPriority w:val="99"/>
    <w:rsid w:val="007C4E2F"/>
    <w:rPr>
      <w:rFonts w:ascii="Cambria" w:eastAsia="Calibri" w:hAnsi="Cambria" w:cs="Calibri"/>
      <w:sz w:val="20"/>
      <w:szCs w:val="20"/>
      <w:lang w:eastAsia="zh-CN"/>
    </w:rPr>
  </w:style>
  <w:style w:type="character" w:customStyle="1" w:styleId="TematkomentarzaZnak">
    <w:name w:val="Temat komentarza Znak"/>
    <w:basedOn w:val="TekstkomentarzaZnak"/>
    <w:link w:val="Tematkomentarza"/>
    <w:uiPriority w:val="99"/>
    <w:semiHidden/>
    <w:rsid w:val="007C4E2F"/>
    <w:rPr>
      <w:rFonts w:ascii="Cambria" w:eastAsia="Calibri" w:hAnsi="Cambria" w:cs="Calibri"/>
      <w:b/>
      <w:bCs/>
      <w:sz w:val="20"/>
      <w:szCs w:val="20"/>
      <w:lang w:eastAsia="zh-CN"/>
    </w:rPr>
  </w:style>
  <w:style w:type="paragraph" w:styleId="Tematkomentarza">
    <w:name w:val="annotation subject"/>
    <w:basedOn w:val="Tekstkomentarza"/>
    <w:next w:val="Tekstkomentarza"/>
    <w:link w:val="TematkomentarzaZnak"/>
    <w:uiPriority w:val="99"/>
    <w:semiHidden/>
    <w:unhideWhenUsed/>
    <w:rsid w:val="007C4E2F"/>
    <w:rPr>
      <w:b/>
      <w:bCs/>
    </w:rPr>
  </w:style>
  <w:style w:type="paragraph" w:customStyle="1" w:styleId="ANSEE">
    <w:name w:val="ANSEE"/>
    <w:basedOn w:val="Normalny"/>
    <w:rsid w:val="007C4E2F"/>
    <w:pPr>
      <w:widowControl w:val="0"/>
      <w:tabs>
        <w:tab w:val="left" w:pos="1800"/>
        <w:tab w:val="left" w:pos="2660"/>
        <w:tab w:val="left" w:pos="3080"/>
        <w:tab w:val="left" w:pos="4640"/>
        <w:tab w:val="left" w:pos="5880"/>
        <w:tab w:val="left" w:pos="6280"/>
        <w:tab w:val="left" w:pos="7340"/>
        <w:tab w:val="left" w:pos="8360"/>
      </w:tabs>
      <w:autoSpaceDE w:val="0"/>
      <w:spacing w:before="3" w:after="0" w:line="360" w:lineRule="auto"/>
      <w:ind w:firstLine="708"/>
    </w:pPr>
    <w:rPr>
      <w:rFonts w:ascii="Times New Roman" w:eastAsia="MS Mincho" w:hAnsi="Times New Roman" w:cs="Times New Roman"/>
      <w:sz w:val="24"/>
      <w:szCs w:val="24"/>
    </w:rPr>
  </w:style>
  <w:style w:type="character" w:customStyle="1" w:styleId="Tekstpodstawowywcity2Znak">
    <w:name w:val="Tekst podstawowy wcięty 2 Znak"/>
    <w:link w:val="Tekstpodstawowywcity2"/>
    <w:uiPriority w:val="99"/>
    <w:rsid w:val="007C4E2F"/>
    <w:rPr>
      <w:rFonts w:ascii="Cambria" w:hAnsi="Cambria" w:cs="Calibri"/>
    </w:rPr>
  </w:style>
  <w:style w:type="paragraph" w:styleId="Tekstpodstawowywcity2">
    <w:name w:val="Body Text Indent 2"/>
    <w:basedOn w:val="Normalny"/>
    <w:link w:val="Tekstpodstawowywcity2Znak"/>
    <w:uiPriority w:val="99"/>
    <w:unhideWhenUsed/>
    <w:rsid w:val="007C4E2F"/>
    <w:pPr>
      <w:spacing w:line="480" w:lineRule="auto"/>
      <w:ind w:left="283"/>
    </w:pPr>
    <w:rPr>
      <w:rFonts w:eastAsiaTheme="minorHAnsi"/>
    </w:rPr>
  </w:style>
  <w:style w:type="character" w:customStyle="1" w:styleId="Tekstpodstawowywcity2Znak1">
    <w:name w:val="Tekst podstawowy wcięty 2 Znak1"/>
    <w:basedOn w:val="Domylnaczcionkaakapitu"/>
    <w:uiPriority w:val="99"/>
    <w:semiHidden/>
    <w:rsid w:val="007C4E2F"/>
    <w:rPr>
      <w:rFonts w:ascii="Cambria" w:eastAsia="Calibri" w:hAnsi="Cambria" w:cs="Calibri"/>
      <w:lang w:eastAsia="zh-CN"/>
    </w:rPr>
  </w:style>
  <w:style w:type="paragraph" w:customStyle="1" w:styleId="Normalny1">
    <w:name w:val="Normalny1"/>
    <w:rsid w:val="007C4E2F"/>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customStyle="1" w:styleId="tekst-justowany">
    <w:name w:val="tekst-justowany"/>
    <w:basedOn w:val="Normalny"/>
    <w:rsid w:val="007C4E2F"/>
    <w:pPr>
      <w:spacing w:line="360" w:lineRule="auto"/>
    </w:pPr>
    <w:rPr>
      <w:rFonts w:ascii="Arial" w:eastAsia="Times New Roman" w:hAnsi="Arial" w:cs="Times New Roman"/>
      <w:sz w:val="24"/>
      <w:szCs w:val="20"/>
    </w:rPr>
  </w:style>
  <w:style w:type="paragraph" w:styleId="Spistreci2">
    <w:name w:val="toc 2"/>
    <w:basedOn w:val="Normalny"/>
    <w:next w:val="Normalny"/>
    <w:autoRedefine/>
    <w:uiPriority w:val="39"/>
    <w:unhideWhenUsed/>
    <w:qFormat/>
    <w:rsid w:val="00457875"/>
    <w:pPr>
      <w:tabs>
        <w:tab w:val="left" w:pos="880"/>
        <w:tab w:val="right" w:leader="dot" w:pos="9062"/>
      </w:tabs>
      <w:spacing w:after="100" w:line="276" w:lineRule="auto"/>
      <w:ind w:left="227"/>
      <w:jc w:val="both"/>
    </w:pPr>
    <w:rPr>
      <w:noProof/>
      <w:color w:val="000000" w:themeColor="text1"/>
      <w:szCs w:val="20"/>
    </w:rPr>
  </w:style>
  <w:style w:type="paragraph" w:customStyle="1" w:styleId="rdo">
    <w:name w:val="Źródło"/>
    <w:basedOn w:val="Normalny"/>
    <w:rsid w:val="007C4E2F"/>
    <w:pPr>
      <w:spacing w:after="200" w:line="240" w:lineRule="auto"/>
      <w:ind w:left="851"/>
    </w:pPr>
    <w:rPr>
      <w:rFonts w:ascii="Times New Roman" w:eastAsia="Times New Roman" w:hAnsi="Times New Roman" w:cs="Times New Roman"/>
      <w:i/>
      <w:szCs w:val="24"/>
    </w:rPr>
  </w:style>
  <w:style w:type="table" w:styleId="Tabela-Siatka">
    <w:name w:val="Table Grid"/>
    <w:aliases w:val="Siatka tabeli"/>
    <w:basedOn w:val="Standardowy"/>
    <w:rsid w:val="007C4E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7C4E2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separator">
    <w:name w:val="article_separator"/>
    <w:basedOn w:val="Domylnaczcionkaakapitu"/>
    <w:rsid w:val="007C4E2F"/>
  </w:style>
  <w:style w:type="character" w:customStyle="1" w:styleId="apple-converted-space">
    <w:name w:val="apple-converted-space"/>
    <w:basedOn w:val="Domylnaczcionkaakapitu"/>
    <w:rsid w:val="007C4E2F"/>
  </w:style>
  <w:style w:type="paragraph" w:styleId="Tekstpodstawowywcity3">
    <w:name w:val="Body Text Indent 3"/>
    <w:basedOn w:val="Normalny"/>
    <w:link w:val="Tekstpodstawowywcity3Znak"/>
    <w:unhideWhenUsed/>
    <w:rsid w:val="007C4E2F"/>
    <w:pPr>
      <w:spacing w:line="240" w:lineRule="auto"/>
      <w:ind w:left="283"/>
    </w:pPr>
    <w:rPr>
      <w:rFonts w:eastAsia="Times New Roman" w:cs="Times New Roman"/>
      <w:sz w:val="16"/>
      <w:szCs w:val="16"/>
    </w:rPr>
  </w:style>
  <w:style w:type="character" w:customStyle="1" w:styleId="Tekstpodstawowywcity3Znak">
    <w:name w:val="Tekst podstawowy wcięty 3 Znak"/>
    <w:basedOn w:val="Domylnaczcionkaakapitu"/>
    <w:link w:val="Tekstpodstawowywcity3"/>
    <w:rsid w:val="007C4E2F"/>
    <w:rPr>
      <w:rFonts w:ascii="Cambria" w:eastAsia="Times New Roman" w:hAnsi="Cambria" w:cs="Times New Roman"/>
      <w:sz w:val="16"/>
      <w:szCs w:val="16"/>
      <w:lang w:eastAsia="zh-CN"/>
    </w:rPr>
  </w:style>
  <w:style w:type="paragraph" w:styleId="Podtytu">
    <w:name w:val="Subtitle"/>
    <w:basedOn w:val="Normalny"/>
    <w:next w:val="Normalny"/>
    <w:link w:val="PodtytuZnak"/>
    <w:uiPriority w:val="11"/>
    <w:qFormat/>
    <w:rsid w:val="00CF198B"/>
    <w:pPr>
      <w:numPr>
        <w:ilvl w:val="1"/>
      </w:numPr>
      <w:jc w:val="center"/>
    </w:pPr>
    <w:rPr>
      <w:color w:val="2A1A00" w:themeColor="text2"/>
      <w:sz w:val="28"/>
      <w:szCs w:val="28"/>
    </w:rPr>
  </w:style>
  <w:style w:type="character" w:customStyle="1" w:styleId="PodtytuZnak">
    <w:name w:val="Podtytuł Znak"/>
    <w:basedOn w:val="Domylnaczcionkaakapitu"/>
    <w:link w:val="Podtytu"/>
    <w:uiPriority w:val="11"/>
    <w:rsid w:val="00CF198B"/>
    <w:rPr>
      <w:color w:val="2A1A00" w:themeColor="text2"/>
      <w:sz w:val="28"/>
      <w:szCs w:val="28"/>
    </w:rPr>
  </w:style>
  <w:style w:type="paragraph" w:styleId="Bezodstpw">
    <w:name w:val="No Spacing"/>
    <w:uiPriority w:val="1"/>
    <w:qFormat/>
    <w:rsid w:val="00CF198B"/>
    <w:pPr>
      <w:spacing w:after="0" w:line="240" w:lineRule="auto"/>
    </w:pPr>
  </w:style>
  <w:style w:type="paragraph" w:styleId="Cytat">
    <w:name w:val="Quote"/>
    <w:basedOn w:val="Normalny"/>
    <w:next w:val="Normalny"/>
    <w:link w:val="CytatZnak"/>
    <w:uiPriority w:val="29"/>
    <w:qFormat/>
    <w:rsid w:val="00CF198B"/>
    <w:pPr>
      <w:spacing w:before="160"/>
      <w:ind w:left="720" w:right="720"/>
      <w:jc w:val="center"/>
    </w:pPr>
    <w:rPr>
      <w:i/>
      <w:iCs/>
      <w:color w:val="348587" w:themeColor="accent3" w:themeShade="BF"/>
      <w:sz w:val="24"/>
      <w:szCs w:val="24"/>
    </w:rPr>
  </w:style>
  <w:style w:type="character" w:customStyle="1" w:styleId="CytatZnak">
    <w:name w:val="Cytat Znak"/>
    <w:basedOn w:val="Domylnaczcionkaakapitu"/>
    <w:link w:val="Cytat"/>
    <w:uiPriority w:val="29"/>
    <w:rsid w:val="00CF198B"/>
    <w:rPr>
      <w:i/>
      <w:iCs/>
      <w:color w:val="348587" w:themeColor="accent3" w:themeShade="BF"/>
      <w:sz w:val="24"/>
      <w:szCs w:val="24"/>
    </w:rPr>
  </w:style>
  <w:style w:type="paragraph" w:styleId="Cytatintensywny">
    <w:name w:val="Intense Quote"/>
    <w:basedOn w:val="Normalny"/>
    <w:next w:val="Normalny"/>
    <w:link w:val="CytatintensywnyZnak"/>
    <w:uiPriority w:val="30"/>
    <w:qFormat/>
    <w:rsid w:val="00CF198B"/>
    <w:pPr>
      <w:spacing w:before="160" w:line="276" w:lineRule="auto"/>
      <w:ind w:left="936" w:right="936"/>
      <w:jc w:val="center"/>
    </w:pPr>
    <w:rPr>
      <w:rFonts w:asciiTheme="majorHAnsi" w:eastAsiaTheme="majorEastAsia" w:hAnsiTheme="majorHAnsi" w:cstheme="majorBidi"/>
      <w:caps/>
      <w:color w:val="CD8C06" w:themeColor="accent1" w:themeShade="BF"/>
      <w:sz w:val="28"/>
      <w:szCs w:val="28"/>
    </w:rPr>
  </w:style>
  <w:style w:type="character" w:customStyle="1" w:styleId="CytatintensywnyZnak">
    <w:name w:val="Cytat intensywny Znak"/>
    <w:basedOn w:val="Domylnaczcionkaakapitu"/>
    <w:link w:val="Cytatintensywny"/>
    <w:uiPriority w:val="30"/>
    <w:rsid w:val="00CF198B"/>
    <w:rPr>
      <w:rFonts w:asciiTheme="majorHAnsi" w:eastAsiaTheme="majorEastAsia" w:hAnsiTheme="majorHAnsi" w:cstheme="majorBidi"/>
      <w:caps/>
      <w:color w:val="CD8C06" w:themeColor="accent1" w:themeShade="BF"/>
      <w:sz w:val="28"/>
      <w:szCs w:val="28"/>
    </w:rPr>
  </w:style>
  <w:style w:type="character" w:styleId="Tytuksiki">
    <w:name w:val="Book Title"/>
    <w:basedOn w:val="Domylnaczcionkaakapitu"/>
    <w:uiPriority w:val="33"/>
    <w:qFormat/>
    <w:rsid w:val="00CF198B"/>
    <w:rPr>
      <w:b/>
      <w:bCs/>
      <w:caps w:val="0"/>
      <w:smallCaps/>
      <w:spacing w:val="0"/>
    </w:rPr>
  </w:style>
  <w:style w:type="paragraph" w:customStyle="1" w:styleId="xl63">
    <w:name w:val="xl63"/>
    <w:basedOn w:val="Normalny"/>
    <w:rsid w:val="007C4E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4">
    <w:name w:val="xl64"/>
    <w:basedOn w:val="Normalny"/>
    <w:rsid w:val="007C4E2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character" w:customStyle="1" w:styleId="TekstprzypisukocowegoZnak">
    <w:name w:val="Tekst przypisu końcowego Znak"/>
    <w:basedOn w:val="Domylnaczcionkaakapitu"/>
    <w:link w:val="Tekstprzypisukocowego"/>
    <w:uiPriority w:val="99"/>
    <w:semiHidden/>
    <w:rsid w:val="007C4E2F"/>
    <w:rPr>
      <w:rFonts w:ascii="Cambria" w:eastAsia="Calibri" w:hAnsi="Cambria" w:cs="Calibri"/>
      <w:sz w:val="20"/>
      <w:szCs w:val="20"/>
      <w:lang w:eastAsia="zh-CN"/>
    </w:rPr>
  </w:style>
  <w:style w:type="paragraph" w:styleId="Tekstprzypisukocowego">
    <w:name w:val="endnote text"/>
    <w:basedOn w:val="Normalny"/>
    <w:link w:val="TekstprzypisukocowegoZnak"/>
    <w:uiPriority w:val="99"/>
    <w:semiHidden/>
    <w:unhideWhenUsed/>
    <w:rsid w:val="007C4E2F"/>
    <w:pPr>
      <w:spacing w:after="0" w:line="240" w:lineRule="auto"/>
    </w:pPr>
    <w:rPr>
      <w:szCs w:val="20"/>
    </w:rPr>
  </w:style>
  <w:style w:type="character" w:styleId="Odwoanieprzypisukocowego">
    <w:name w:val="endnote reference"/>
    <w:basedOn w:val="Domylnaczcionkaakapitu"/>
    <w:uiPriority w:val="99"/>
    <w:semiHidden/>
    <w:unhideWhenUsed/>
    <w:rsid w:val="007C4E2F"/>
    <w:rPr>
      <w:vertAlign w:val="superscript"/>
    </w:rPr>
  </w:style>
  <w:style w:type="character" w:styleId="Pogrubienie">
    <w:name w:val="Strong"/>
    <w:basedOn w:val="Domylnaczcionkaakapitu"/>
    <w:uiPriority w:val="22"/>
    <w:qFormat/>
    <w:rsid w:val="00CF198B"/>
    <w:rPr>
      <w:b/>
      <w:bCs/>
    </w:rPr>
  </w:style>
  <w:style w:type="character" w:styleId="Uwydatnienie">
    <w:name w:val="Emphasis"/>
    <w:basedOn w:val="Domylnaczcionkaakapitu"/>
    <w:uiPriority w:val="20"/>
    <w:qFormat/>
    <w:rsid w:val="00CF198B"/>
    <w:rPr>
      <w:i/>
      <w:iCs/>
      <w:color w:val="000000" w:themeColor="text1"/>
    </w:rPr>
  </w:style>
  <w:style w:type="character" w:customStyle="1" w:styleId="st">
    <w:name w:val="st"/>
    <w:basedOn w:val="Domylnaczcionkaakapitu"/>
    <w:rsid w:val="007C4E2F"/>
  </w:style>
  <w:style w:type="paragraph" w:customStyle="1" w:styleId="podstawowy">
    <w:name w:val="podstawowy"/>
    <w:basedOn w:val="Tekstpodstawowy11"/>
    <w:next w:val="Default"/>
    <w:rsid w:val="007C4E2F"/>
    <w:pPr>
      <w:spacing w:before="0" w:after="120" w:line="276" w:lineRule="auto"/>
    </w:pPr>
    <w:rPr>
      <w:rFonts w:ascii="Calibri" w:eastAsia="Calibri" w:hAnsi="Calibri"/>
      <w:szCs w:val="22"/>
    </w:rPr>
  </w:style>
  <w:style w:type="paragraph" w:styleId="Tekstpodstawowy">
    <w:name w:val="Body Text"/>
    <w:basedOn w:val="Normalny"/>
    <w:link w:val="TekstpodstawowyZnak"/>
    <w:uiPriority w:val="1"/>
    <w:unhideWhenUsed/>
    <w:qFormat/>
    <w:rsid w:val="007C4E2F"/>
  </w:style>
  <w:style w:type="character" w:customStyle="1" w:styleId="TekstpodstawowyZnak">
    <w:name w:val="Tekst podstawowy Znak"/>
    <w:basedOn w:val="Domylnaczcionkaakapitu"/>
    <w:link w:val="Tekstpodstawowy"/>
    <w:uiPriority w:val="1"/>
    <w:rsid w:val="007C4E2F"/>
    <w:rPr>
      <w:rFonts w:ascii="Cambria" w:eastAsia="Calibri" w:hAnsi="Cambria" w:cs="Calibri"/>
      <w:lang w:eastAsia="zh-CN"/>
    </w:rPr>
  </w:style>
  <w:style w:type="paragraph" w:styleId="Spistreci3">
    <w:name w:val="toc 3"/>
    <w:basedOn w:val="Normalny"/>
    <w:next w:val="Normalny"/>
    <w:autoRedefine/>
    <w:uiPriority w:val="39"/>
    <w:unhideWhenUsed/>
    <w:qFormat/>
    <w:rsid w:val="007C4E2F"/>
    <w:pPr>
      <w:spacing w:after="100"/>
      <w:ind w:left="440"/>
    </w:pPr>
  </w:style>
  <w:style w:type="paragraph" w:styleId="Spisilustracji">
    <w:name w:val="table of figures"/>
    <w:basedOn w:val="Normalny"/>
    <w:next w:val="Normalny"/>
    <w:uiPriority w:val="99"/>
    <w:unhideWhenUsed/>
    <w:rsid w:val="007C4E2F"/>
    <w:pPr>
      <w:spacing w:after="0"/>
    </w:pPr>
  </w:style>
  <w:style w:type="character" w:styleId="Odwoaniedokomentarza">
    <w:name w:val="annotation reference"/>
    <w:basedOn w:val="Domylnaczcionkaakapitu"/>
    <w:uiPriority w:val="99"/>
    <w:unhideWhenUsed/>
    <w:rsid w:val="00902C84"/>
    <w:rPr>
      <w:sz w:val="16"/>
      <w:szCs w:val="16"/>
    </w:rPr>
  </w:style>
  <w:style w:type="paragraph" w:styleId="Poprawka">
    <w:name w:val="Revision"/>
    <w:hidden/>
    <w:uiPriority w:val="99"/>
    <w:semiHidden/>
    <w:rsid w:val="00902C84"/>
    <w:pPr>
      <w:spacing w:after="0" w:line="240" w:lineRule="auto"/>
    </w:pPr>
    <w:rPr>
      <w:rFonts w:ascii="Cambria" w:eastAsia="Calibri" w:hAnsi="Cambria" w:cs="Calibri"/>
      <w:lang w:eastAsia="zh-CN"/>
    </w:rPr>
  </w:style>
  <w:style w:type="character" w:customStyle="1" w:styleId="plainlinks">
    <w:name w:val="plainlinks"/>
    <w:basedOn w:val="Domylnaczcionkaakapitu"/>
    <w:rsid w:val="00B12B26"/>
  </w:style>
  <w:style w:type="paragraph" w:customStyle="1" w:styleId="WW-Tekstpodstawowy2">
    <w:name w:val="WW-Tekst podstawowy 2"/>
    <w:basedOn w:val="Normalny"/>
    <w:rsid w:val="0015599B"/>
    <w:pPr>
      <w:spacing w:after="0" w:line="360" w:lineRule="auto"/>
    </w:pPr>
    <w:rPr>
      <w:rFonts w:ascii="Times New Roman" w:eastAsia="Times New Roman" w:hAnsi="Times New Roman" w:cs="Times New Roman"/>
      <w:sz w:val="24"/>
      <w:szCs w:val="24"/>
      <w:lang w:eastAsia="ar-SA"/>
    </w:rPr>
  </w:style>
  <w:style w:type="paragraph" w:customStyle="1" w:styleId="X-podst12">
    <w:name w:val="X-podst 12"/>
    <w:basedOn w:val="Normalny"/>
    <w:link w:val="X-podst12Znak"/>
    <w:rsid w:val="00860A55"/>
    <w:pPr>
      <w:spacing w:before="120" w:line="240" w:lineRule="auto"/>
    </w:pPr>
    <w:rPr>
      <w:rFonts w:ascii="Arial" w:eastAsia="Times New Roman" w:hAnsi="Arial" w:cs="Arial"/>
      <w:bCs/>
      <w:color w:val="000000"/>
      <w:sz w:val="24"/>
      <w:szCs w:val="24"/>
    </w:rPr>
  </w:style>
  <w:style w:type="character" w:customStyle="1" w:styleId="X-podst12Znak">
    <w:name w:val="X-podst 12 Znak"/>
    <w:link w:val="X-podst12"/>
    <w:rsid w:val="00860A55"/>
    <w:rPr>
      <w:rFonts w:ascii="Arial" w:eastAsia="Times New Roman" w:hAnsi="Arial" w:cs="Arial"/>
      <w:bCs/>
      <w:color w:val="000000"/>
      <w:sz w:val="24"/>
      <w:szCs w:val="24"/>
    </w:rPr>
  </w:style>
  <w:style w:type="paragraph" w:customStyle="1" w:styleId="X-punkty1">
    <w:name w:val="X-punkty 1"/>
    <w:basedOn w:val="X-podst12"/>
    <w:rsid w:val="00860A55"/>
    <w:pPr>
      <w:numPr>
        <w:numId w:val="1"/>
      </w:numPr>
      <w:tabs>
        <w:tab w:val="clear" w:pos="720"/>
        <w:tab w:val="num" w:pos="567"/>
      </w:tabs>
      <w:ind w:left="567" w:hanging="567"/>
    </w:pPr>
    <w:rPr>
      <w:rFonts w:cs="Times New Roman"/>
      <w:bCs w:val="0"/>
      <w:color w:val="auto"/>
      <w:lang w:eastAsia="pl-PL"/>
    </w:rPr>
  </w:style>
  <w:style w:type="paragraph" w:customStyle="1" w:styleId="NAGWKITABELI">
    <w:name w:val="NAGŁÓWKI TABELI"/>
    <w:basedOn w:val="Normalny"/>
    <w:autoRedefine/>
    <w:rsid w:val="000361BC"/>
    <w:pPr>
      <w:spacing w:before="40" w:after="40" w:line="240" w:lineRule="auto"/>
      <w:jc w:val="center"/>
    </w:pPr>
    <w:rPr>
      <w:rFonts w:ascii="Arial" w:eastAsia="Times New Roman" w:hAnsi="Arial" w:cs="Times New Roman"/>
      <w:b/>
      <w:bCs/>
      <w:sz w:val="18"/>
      <w:szCs w:val="18"/>
      <w:lang w:eastAsia="pl-PL"/>
    </w:rPr>
  </w:style>
  <w:style w:type="paragraph" w:customStyle="1" w:styleId="TEKSTWTABR9">
    <w:name w:val="TEKST W TAB ŚR 9"/>
    <w:basedOn w:val="Normalny"/>
    <w:autoRedefine/>
    <w:rsid w:val="003C697B"/>
    <w:pPr>
      <w:spacing w:before="20" w:after="20" w:line="240" w:lineRule="auto"/>
      <w:ind w:left="1418" w:hanging="1418"/>
      <w:jc w:val="center"/>
    </w:pPr>
    <w:rPr>
      <w:rFonts w:ascii="Arial" w:eastAsia="Times New Roman" w:hAnsi="Arial" w:cs="Arial"/>
      <w:color w:val="000000"/>
      <w:sz w:val="18"/>
      <w:szCs w:val="18"/>
      <w:lang w:eastAsia="pl-PL"/>
    </w:rPr>
  </w:style>
  <w:style w:type="paragraph" w:customStyle="1" w:styleId="PODPISTABELI">
    <w:name w:val="PODPIS TABELI"/>
    <w:basedOn w:val="Normalny"/>
    <w:autoRedefine/>
    <w:rsid w:val="00EA09C2"/>
    <w:pPr>
      <w:keepNext/>
      <w:spacing w:before="240" w:after="60" w:line="240" w:lineRule="auto"/>
    </w:pPr>
    <w:rPr>
      <w:rFonts w:ascii="Arial" w:eastAsia="Times New Roman" w:hAnsi="Arial" w:cs="Times New Roman"/>
      <w:b/>
      <w:bCs/>
      <w:szCs w:val="20"/>
      <w:lang w:eastAsia="pl-PL"/>
    </w:rPr>
  </w:style>
  <w:style w:type="character" w:customStyle="1" w:styleId="Wzmianka1">
    <w:name w:val="Wzmianka1"/>
    <w:basedOn w:val="Domylnaczcionkaakapitu"/>
    <w:uiPriority w:val="99"/>
    <w:semiHidden/>
    <w:unhideWhenUsed/>
    <w:rsid w:val="00CC0004"/>
    <w:rPr>
      <w:color w:val="2B579A"/>
      <w:shd w:val="clear" w:color="auto" w:fill="E6E6E6"/>
    </w:rPr>
  </w:style>
  <w:style w:type="character" w:styleId="Tekstzastpczy">
    <w:name w:val="Placeholder Text"/>
    <w:basedOn w:val="Domylnaczcionkaakapitu"/>
    <w:uiPriority w:val="99"/>
    <w:semiHidden/>
    <w:rsid w:val="00D25F8C"/>
    <w:rPr>
      <w:color w:val="808080"/>
    </w:rPr>
  </w:style>
  <w:style w:type="paragraph" w:styleId="Tekstpodstawowy2">
    <w:name w:val="Body Text 2"/>
    <w:basedOn w:val="Normalny"/>
    <w:link w:val="Tekstpodstawowy2Znak"/>
    <w:uiPriority w:val="99"/>
    <w:unhideWhenUsed/>
    <w:rsid w:val="00D743D6"/>
    <w:pPr>
      <w:spacing w:line="480" w:lineRule="auto"/>
    </w:pPr>
  </w:style>
  <w:style w:type="character" w:customStyle="1" w:styleId="Tekstpodstawowy2Znak">
    <w:name w:val="Tekst podstawowy 2 Znak"/>
    <w:basedOn w:val="Domylnaczcionkaakapitu"/>
    <w:link w:val="Tekstpodstawowy2"/>
    <w:uiPriority w:val="99"/>
    <w:rsid w:val="00D743D6"/>
    <w:rPr>
      <w:rFonts w:ascii="Cambria" w:eastAsia="Calibri" w:hAnsi="Cambria" w:cs="Calibri"/>
      <w:lang w:eastAsia="zh-CN"/>
    </w:rPr>
  </w:style>
  <w:style w:type="character" w:styleId="Wyrnieniedelikatne">
    <w:name w:val="Subtle Emphasis"/>
    <w:basedOn w:val="Domylnaczcionkaakapitu"/>
    <w:uiPriority w:val="19"/>
    <w:qFormat/>
    <w:rsid w:val="00CF198B"/>
    <w:rPr>
      <w:i/>
      <w:iCs/>
      <w:color w:val="595959" w:themeColor="text1" w:themeTint="A6"/>
    </w:rPr>
  </w:style>
  <w:style w:type="character" w:styleId="Wyrnienieintensywne">
    <w:name w:val="Intense Emphasis"/>
    <w:basedOn w:val="Domylnaczcionkaakapitu"/>
    <w:uiPriority w:val="21"/>
    <w:qFormat/>
    <w:rsid w:val="00CF198B"/>
    <w:rPr>
      <w:b/>
      <w:bCs/>
      <w:i/>
      <w:iCs/>
      <w:color w:val="auto"/>
    </w:rPr>
  </w:style>
  <w:style w:type="character" w:styleId="Odwoaniedelikatne">
    <w:name w:val="Subtle Reference"/>
    <w:basedOn w:val="Domylnaczcionkaakapitu"/>
    <w:uiPriority w:val="31"/>
    <w:qFormat/>
    <w:rsid w:val="00CF198B"/>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CF198B"/>
    <w:rPr>
      <w:b/>
      <w:bCs/>
      <w:caps w:val="0"/>
      <w:smallCaps/>
      <w:color w:val="auto"/>
      <w:spacing w:val="0"/>
      <w:u w:val="single"/>
    </w:rPr>
  </w:style>
  <w:style w:type="table" w:customStyle="1" w:styleId="Siatkatabelijasna1">
    <w:name w:val="Siatka tabeli — jasna1"/>
    <w:basedOn w:val="Standardowy"/>
    <w:uiPriority w:val="40"/>
    <w:rsid w:val="0074118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iatki1jasnaakcent11">
    <w:name w:val="Tabela siatki 1 — jasna — akcent 11"/>
    <w:basedOn w:val="Standardowy"/>
    <w:uiPriority w:val="46"/>
    <w:rsid w:val="00741189"/>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4akcent11">
    <w:name w:val="Tabela siatki 4 — akcent 11"/>
    <w:basedOn w:val="Standardowy"/>
    <w:uiPriority w:val="49"/>
    <w:rsid w:val="00367B1B"/>
    <w:pPr>
      <w:spacing w:after="0" w:line="240" w:lineRule="auto"/>
    </w:p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color w:val="FFFFFF" w:themeColor="background1"/>
      </w:rPr>
      <w:tblPr/>
      <w:tcPr>
        <w:tcBorders>
          <w:top w:val="single" w:sz="4" w:space="0" w:color="F8B323" w:themeColor="accent1"/>
          <w:left w:val="single" w:sz="4" w:space="0" w:color="F8B323" w:themeColor="accent1"/>
          <w:bottom w:val="single" w:sz="4" w:space="0" w:color="F8B323" w:themeColor="accent1"/>
          <w:right w:val="single" w:sz="4" w:space="0" w:color="F8B323" w:themeColor="accent1"/>
          <w:insideH w:val="nil"/>
          <w:insideV w:val="nil"/>
        </w:tcBorders>
        <w:shd w:val="clear" w:color="auto" w:fill="F8B323" w:themeFill="accent1"/>
      </w:tcPr>
    </w:tblStylePr>
    <w:tblStylePr w:type="lastRow">
      <w:rPr>
        <w:b/>
        <w:bCs/>
      </w:rPr>
      <w:tblPr/>
      <w:tcPr>
        <w:tcBorders>
          <w:top w:val="double" w:sz="4" w:space="0" w:color="F8B323" w:themeColor="accent1"/>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character" w:customStyle="1" w:styleId="TekstprzypisudolnegoZnak">
    <w:name w:val="Tekst przypisu dolnego Znak"/>
    <w:aliases w:val="Tekst przypisu Znak"/>
    <w:basedOn w:val="Domylnaczcionkaakapitu"/>
    <w:link w:val="Tekstprzypisudolnego"/>
    <w:uiPriority w:val="99"/>
    <w:locked/>
    <w:rsid w:val="004C0491"/>
    <w:rPr>
      <w:rFonts w:ascii="Mangal" w:hAnsi="Mangal" w:cs="Mangal"/>
      <w:sz w:val="20"/>
      <w:szCs w:val="18"/>
    </w:rPr>
  </w:style>
  <w:style w:type="paragraph" w:styleId="Tekstprzypisudolnego">
    <w:name w:val="footnote text"/>
    <w:aliases w:val="Tekst przypisu"/>
    <w:basedOn w:val="Normalny"/>
    <w:link w:val="TekstprzypisudolnegoZnak"/>
    <w:uiPriority w:val="99"/>
    <w:unhideWhenUsed/>
    <w:rsid w:val="004C0491"/>
    <w:pPr>
      <w:widowControl w:val="0"/>
      <w:spacing w:after="0" w:line="240" w:lineRule="auto"/>
    </w:pPr>
    <w:rPr>
      <w:rFonts w:ascii="Mangal" w:hAnsi="Mangal" w:cs="Mangal"/>
      <w:szCs w:val="18"/>
    </w:rPr>
  </w:style>
  <w:style w:type="character" w:customStyle="1" w:styleId="TekstprzypisudolnegoZnak1">
    <w:name w:val="Tekst przypisu dolnego Znak1"/>
    <w:basedOn w:val="Domylnaczcionkaakapitu"/>
    <w:uiPriority w:val="99"/>
    <w:semiHidden/>
    <w:rsid w:val="004C0491"/>
    <w:rPr>
      <w:sz w:val="20"/>
      <w:szCs w:val="20"/>
    </w:rPr>
  </w:style>
  <w:style w:type="paragraph" w:customStyle="1" w:styleId="Tekstpodstawowywcity31">
    <w:name w:val="Tekst podstawowy wcięty 31"/>
    <w:basedOn w:val="Normalny"/>
    <w:rsid w:val="004C0491"/>
    <w:pPr>
      <w:widowControl w:val="0"/>
      <w:spacing w:before="120" w:after="0" w:line="240" w:lineRule="auto"/>
      <w:ind w:firstLine="425"/>
    </w:pPr>
    <w:rPr>
      <w:rFonts w:ascii="Times New Roman" w:eastAsia="Times New Roman" w:hAnsi="Times New Roman" w:cs="Times New Roman"/>
      <w:sz w:val="24"/>
      <w:szCs w:val="20"/>
      <w:lang w:eastAsia="pl-PL"/>
    </w:rPr>
  </w:style>
  <w:style w:type="character" w:styleId="Odwoanieprzypisudolnego">
    <w:name w:val="footnote reference"/>
    <w:aliases w:val="Odwołanie przypisu"/>
    <w:basedOn w:val="Domylnaczcionkaakapitu"/>
    <w:uiPriority w:val="99"/>
    <w:unhideWhenUsed/>
    <w:rsid w:val="004C0491"/>
    <w:rPr>
      <w:vertAlign w:val="superscript"/>
    </w:rPr>
  </w:style>
  <w:style w:type="character" w:customStyle="1" w:styleId="highlight">
    <w:name w:val="highlight"/>
    <w:basedOn w:val="Domylnaczcionkaakapitu"/>
    <w:rsid w:val="004C0491"/>
  </w:style>
  <w:style w:type="table" w:customStyle="1" w:styleId="Tabelasiatki1jasnaakcent41">
    <w:name w:val="Tabela siatki 1 — jasna — akcent 41"/>
    <w:basedOn w:val="Standardowy"/>
    <w:uiPriority w:val="46"/>
    <w:rsid w:val="004C0491"/>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character" w:customStyle="1" w:styleId="Nierozpoznanawzmianka1">
    <w:name w:val="Nierozpoznana wzmianka1"/>
    <w:basedOn w:val="Domylnaczcionkaakapitu"/>
    <w:uiPriority w:val="99"/>
    <w:semiHidden/>
    <w:unhideWhenUsed/>
    <w:rsid w:val="00086EC7"/>
    <w:rPr>
      <w:color w:val="605E5C"/>
      <w:shd w:val="clear" w:color="auto" w:fill="E1DFDD"/>
    </w:rPr>
  </w:style>
  <w:style w:type="character" w:styleId="UyteHipercze">
    <w:name w:val="FollowedHyperlink"/>
    <w:basedOn w:val="Domylnaczcionkaakapitu"/>
    <w:uiPriority w:val="99"/>
    <w:semiHidden/>
    <w:unhideWhenUsed/>
    <w:rsid w:val="00B24A8C"/>
    <w:rPr>
      <w:color w:val="A46694" w:themeColor="followedHyperlink"/>
      <w:u w:val="single"/>
    </w:rPr>
  </w:style>
  <w:style w:type="paragraph" w:customStyle="1" w:styleId="Akapitzlist2">
    <w:name w:val="Akapit z listą2"/>
    <w:basedOn w:val="Normalny"/>
    <w:rsid w:val="00B772D7"/>
    <w:pPr>
      <w:suppressAutoHyphens/>
      <w:autoSpaceDN w:val="0"/>
      <w:spacing w:after="120" w:line="276" w:lineRule="auto"/>
      <w:ind w:left="720"/>
      <w:textAlignment w:val="baseline"/>
    </w:pPr>
    <w:rPr>
      <w:rFonts w:ascii="Times New Roman" w:eastAsia="Calibri" w:hAnsi="Times New Roman" w:cs="Times New Roman"/>
      <w:sz w:val="24"/>
      <w:szCs w:val="20"/>
    </w:rPr>
  </w:style>
  <w:style w:type="character" w:customStyle="1" w:styleId="st1">
    <w:name w:val="st1"/>
    <w:basedOn w:val="Domylnaczcionkaakapitu"/>
    <w:rsid w:val="00B772D7"/>
  </w:style>
  <w:style w:type="paragraph" w:customStyle="1" w:styleId="Normal1">
    <w:name w:val="Normal1"/>
    <w:rsid w:val="00B772D7"/>
    <w:pPr>
      <w:suppressAutoHyphens/>
      <w:autoSpaceDE w:val="0"/>
      <w:spacing w:after="0" w:line="240" w:lineRule="auto"/>
    </w:pPr>
    <w:rPr>
      <w:rFonts w:ascii="Arial" w:eastAsia="Times New Roman" w:hAnsi="Arial" w:cs="Arial"/>
      <w:color w:val="000000"/>
      <w:sz w:val="24"/>
      <w:szCs w:val="24"/>
      <w:lang w:eastAsia="zh-CN"/>
    </w:rPr>
  </w:style>
  <w:style w:type="paragraph" w:styleId="Listapunktowana">
    <w:name w:val="List Bullet"/>
    <w:basedOn w:val="Normalny"/>
    <w:uiPriority w:val="99"/>
    <w:unhideWhenUsed/>
    <w:rsid w:val="00B772D7"/>
    <w:pPr>
      <w:numPr>
        <w:numId w:val="2"/>
      </w:numPr>
      <w:suppressAutoHyphens/>
      <w:spacing w:after="120" w:line="276" w:lineRule="auto"/>
      <w:contextualSpacing/>
    </w:pPr>
    <w:rPr>
      <w:rFonts w:eastAsia="Calibri" w:cs="Calibri"/>
      <w:sz w:val="22"/>
      <w:szCs w:val="22"/>
      <w:lang w:eastAsia="zh-CN"/>
    </w:rPr>
  </w:style>
  <w:style w:type="paragraph" w:customStyle="1" w:styleId="Punkty">
    <w:name w:val="Punkty"/>
    <w:basedOn w:val="Akapitzlist"/>
    <w:link w:val="PunktyZnak"/>
    <w:uiPriority w:val="12"/>
    <w:qFormat/>
    <w:rsid w:val="00B772D7"/>
    <w:pPr>
      <w:numPr>
        <w:numId w:val="3"/>
      </w:numPr>
      <w:spacing w:after="0" w:line="276" w:lineRule="auto"/>
      <w:ind w:left="284" w:hanging="284"/>
    </w:pPr>
    <w:rPr>
      <w:rFonts w:ascii="Calibri" w:eastAsia="Times New Roman" w:hAnsi="Calibri" w:cs="Times New Roman"/>
      <w:sz w:val="22"/>
      <w:szCs w:val="24"/>
      <w:lang w:eastAsia="zh-CN"/>
    </w:rPr>
  </w:style>
  <w:style w:type="character" w:customStyle="1" w:styleId="PunktyZnak">
    <w:name w:val="Punkty Znak"/>
    <w:link w:val="Punkty"/>
    <w:uiPriority w:val="12"/>
    <w:rsid w:val="00B772D7"/>
    <w:rPr>
      <w:rFonts w:ascii="Calibri" w:eastAsia="Times New Roman" w:hAnsi="Calibri" w:cs="Times New Roman"/>
      <w:sz w:val="22"/>
      <w:szCs w:val="24"/>
      <w:lang w:eastAsia="zh-CN"/>
    </w:rPr>
  </w:style>
  <w:style w:type="paragraph" w:customStyle="1" w:styleId="NormalnyPogrubienie">
    <w:name w:val="Normalny + Pogrubienie"/>
    <w:aliases w:val="Deseń: Przezroczysty"/>
    <w:basedOn w:val="Normalny"/>
    <w:rsid w:val="00B772D7"/>
    <w:pPr>
      <w:numPr>
        <w:numId w:val="4"/>
      </w:numPr>
      <w:suppressAutoHyphens/>
      <w:autoSpaceDN w:val="0"/>
      <w:spacing w:after="120" w:line="276" w:lineRule="auto"/>
      <w:textAlignment w:val="baseline"/>
    </w:pPr>
    <w:rPr>
      <w:rFonts w:ascii="Times New Roman" w:eastAsia="Times New Roman" w:hAnsi="Times New Roman" w:cs="Times New Roman"/>
      <w:b/>
      <w:sz w:val="22"/>
      <w:szCs w:val="24"/>
      <w:shd w:val="clear" w:color="auto" w:fill="FFFF00"/>
      <w:lang w:eastAsia="pl-PL"/>
    </w:rPr>
  </w:style>
  <w:style w:type="character" w:customStyle="1" w:styleId="wffiletext">
    <w:name w:val="wf_file_text"/>
    <w:basedOn w:val="Domylnaczcionkaakapitu"/>
    <w:rsid w:val="00B772D7"/>
  </w:style>
  <w:style w:type="table" w:styleId="redniasiatka3akcent1">
    <w:name w:val="Medium Grid 3 Accent 1"/>
    <w:basedOn w:val="Standardowy"/>
    <w:uiPriority w:val="69"/>
    <w:rsid w:val="008B2CCC"/>
    <w:pPr>
      <w:spacing w:after="0" w:line="240" w:lineRule="auto"/>
      <w:ind w:left="374" w:hanging="374"/>
    </w:pPr>
    <w:rPr>
      <w:rFonts w:ascii="Calibri" w:eastAsia="Calibri" w:hAnsi="Calibri" w:cs="Times New Roman"/>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CC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B32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B32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D89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D891" w:themeFill="accent1" w:themeFillTint="7F"/>
      </w:tcPr>
    </w:tblStylePr>
  </w:style>
  <w:style w:type="paragraph" w:customStyle="1" w:styleId="Normal">
    <w:name w:val="!Normal"/>
    <w:basedOn w:val="Default"/>
    <w:link w:val="NormalZnak"/>
    <w:autoRedefine/>
    <w:qFormat/>
    <w:rsid w:val="00347405"/>
    <w:pPr>
      <w:numPr>
        <w:numId w:val="16"/>
      </w:numPr>
      <w:spacing w:before="240" w:after="240" w:line="276" w:lineRule="auto"/>
      <w:ind w:left="714" w:hanging="357"/>
      <w:jc w:val="both"/>
    </w:pPr>
    <w:rPr>
      <w:rFonts w:ascii="Verdana" w:eastAsia="Calibri" w:hAnsi="Verdana" w:cstheme="minorHAnsi"/>
      <w:bCs/>
      <w:sz w:val="20"/>
      <w:szCs w:val="22"/>
      <w:lang w:eastAsia="en-US"/>
    </w:rPr>
  </w:style>
  <w:style w:type="character" w:customStyle="1" w:styleId="NormalZnak">
    <w:name w:val="!Normal Znak"/>
    <w:basedOn w:val="Domylnaczcionkaakapitu"/>
    <w:link w:val="Normal"/>
    <w:rsid w:val="00347405"/>
    <w:rPr>
      <w:rFonts w:ascii="Verdana" w:eastAsia="Calibri" w:hAnsi="Verdana" w:cstheme="minorHAnsi"/>
      <w:bCs/>
      <w:color w:val="000000"/>
      <w:sz w:val="20"/>
      <w:szCs w:val="22"/>
    </w:rPr>
  </w:style>
  <w:style w:type="paragraph" w:styleId="Lista">
    <w:name w:val="List"/>
    <w:basedOn w:val="Normalny"/>
    <w:uiPriority w:val="99"/>
    <w:semiHidden/>
    <w:unhideWhenUsed/>
    <w:rsid w:val="00EB0DD6"/>
    <w:pPr>
      <w:ind w:left="283" w:hanging="283"/>
      <w:contextualSpacing/>
    </w:pPr>
  </w:style>
  <w:style w:type="paragraph" w:styleId="Listanumerowana">
    <w:name w:val="List Number"/>
    <w:basedOn w:val="Normalny"/>
    <w:uiPriority w:val="99"/>
    <w:semiHidden/>
    <w:unhideWhenUsed/>
    <w:rsid w:val="00EB0DD6"/>
    <w:pPr>
      <w:contextualSpacing/>
    </w:pPr>
  </w:style>
  <w:style w:type="table" w:customStyle="1" w:styleId="Tabelasiatki6kolorowaakcent11">
    <w:name w:val="Tabela siatki 6 — kolorowa — akcent 11"/>
    <w:basedOn w:val="Standardowy"/>
    <w:uiPriority w:val="51"/>
    <w:rsid w:val="00F57000"/>
    <w:pPr>
      <w:spacing w:after="0" w:line="240" w:lineRule="auto"/>
    </w:pPr>
    <w:rPr>
      <w:color w:val="CD8C06" w:themeColor="accent1" w:themeShade="BF"/>
    </w:r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listy1jasnaakcent11">
    <w:name w:val="Tabela listy 1 — jasna — akcent 11"/>
    <w:basedOn w:val="Standardowy"/>
    <w:uiPriority w:val="46"/>
    <w:rsid w:val="00002A2A"/>
    <w:pPr>
      <w:spacing w:after="0" w:line="240" w:lineRule="auto"/>
    </w:pPr>
    <w:tblPr>
      <w:tblStyleRowBandSize w:val="1"/>
      <w:tblStyleColBandSize w:val="1"/>
    </w:tblPr>
    <w:tblStylePr w:type="firstRow">
      <w:rPr>
        <w:b/>
        <w:bCs/>
      </w:rPr>
      <w:tblPr/>
      <w:tcPr>
        <w:tcBorders>
          <w:bottom w:val="single" w:sz="4" w:space="0" w:color="FAD17A" w:themeColor="accent1" w:themeTint="99"/>
        </w:tcBorders>
      </w:tcPr>
    </w:tblStylePr>
    <w:tblStylePr w:type="lastRow">
      <w:rPr>
        <w:b/>
        <w:bCs/>
      </w:rPr>
      <w:tblPr/>
      <w:tcPr>
        <w:tcBorders>
          <w:top w:val="sing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siatki1jasnaakcent111">
    <w:name w:val="Tabela siatki 1 — jasna — akcent 111"/>
    <w:basedOn w:val="Standardowy"/>
    <w:uiPriority w:val="46"/>
    <w:rsid w:val="00FA07F4"/>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1jasnaakcent411">
    <w:name w:val="Tabela siatki 1 — jasna — akcent 411"/>
    <w:basedOn w:val="Standardowy"/>
    <w:uiPriority w:val="46"/>
    <w:rsid w:val="005F3AA5"/>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table" w:customStyle="1" w:styleId="Tabela-Siatka1">
    <w:name w:val="Tabela - Siatka1"/>
    <w:basedOn w:val="Standardowy"/>
    <w:next w:val="Tabela-Siatka"/>
    <w:uiPriority w:val="59"/>
    <w:rsid w:val="00FD1867"/>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Znak">
    <w:name w:val="Legenda Znak"/>
    <w:aliases w:val=" Char Znak,Char Znak,Podpis nad obiektem Znak,Podpisy RYS TAB Znak,Legenda Znak Znak Znak Znak1,Legenda Znak Znak Znak Znak Znak,Legenda Znak Znak Znak Znak Znak Znak Znak1,Legenda Znak Znak Znak Znak Znak Znak Znak Znak"/>
    <w:link w:val="Legenda"/>
    <w:uiPriority w:val="35"/>
    <w:qFormat/>
    <w:rsid w:val="00FD1867"/>
    <w:rPr>
      <w:rFonts w:ascii="Verdana" w:hAnsi="Verdana"/>
      <w:b/>
      <w:bCs/>
      <w:color w:val="404040" w:themeColor="text1" w:themeTint="BF"/>
      <w:sz w:val="16"/>
      <w:szCs w:val="16"/>
    </w:rPr>
  </w:style>
  <w:style w:type="character" w:customStyle="1" w:styleId="item-fieldname">
    <w:name w:val="item-fieldname"/>
    <w:basedOn w:val="Domylnaczcionkaakapitu"/>
    <w:rsid w:val="007A2304"/>
  </w:style>
  <w:style w:type="character" w:customStyle="1" w:styleId="item-fieldvalue">
    <w:name w:val="item-fieldvalue"/>
    <w:basedOn w:val="Domylnaczcionkaakapitu"/>
    <w:rsid w:val="007A2304"/>
  </w:style>
  <w:style w:type="paragraph" w:customStyle="1" w:styleId="Style4">
    <w:name w:val="Style4"/>
    <w:basedOn w:val="Normalny"/>
    <w:uiPriority w:val="99"/>
    <w:rsid w:val="00332A28"/>
    <w:pPr>
      <w:widowControl w:val="0"/>
      <w:autoSpaceDE w:val="0"/>
      <w:autoSpaceDN w:val="0"/>
      <w:adjustRightInd w:val="0"/>
      <w:spacing w:after="0" w:line="240" w:lineRule="auto"/>
    </w:pPr>
    <w:rPr>
      <w:rFonts w:ascii="Palatino Linotype" w:hAnsi="Palatino Linotype" w:cs="Times New Roman"/>
      <w:sz w:val="24"/>
      <w:szCs w:val="24"/>
      <w:lang w:eastAsia="pl-PL"/>
    </w:rPr>
  </w:style>
  <w:style w:type="table" w:customStyle="1" w:styleId="Tabelasiatki1jasnaakcent12">
    <w:name w:val="Tabela siatki 1 — jasna — akcent 12"/>
    <w:basedOn w:val="Standardowy"/>
    <w:uiPriority w:val="46"/>
    <w:rsid w:val="00C72EDF"/>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numbering" w:customStyle="1" w:styleId="Zaimportowanystyl2">
    <w:name w:val="Zaimportowany styl 2"/>
    <w:rsid w:val="00A4756B"/>
    <w:pPr>
      <w:numPr>
        <w:numId w:val="5"/>
      </w:numPr>
    </w:pPr>
  </w:style>
  <w:style w:type="numbering" w:customStyle="1" w:styleId="Zaimportowanystyl3">
    <w:name w:val="Zaimportowany styl 3"/>
    <w:rsid w:val="005427DE"/>
    <w:pPr>
      <w:numPr>
        <w:numId w:val="6"/>
      </w:numPr>
    </w:pPr>
  </w:style>
  <w:style w:type="paragraph" w:customStyle="1" w:styleId="Bodytext2">
    <w:name w:val="Body text (2)"/>
    <w:basedOn w:val="Normalny"/>
    <w:qFormat/>
    <w:rsid w:val="00B10039"/>
    <w:pPr>
      <w:widowControl w:val="0"/>
      <w:shd w:val="clear" w:color="auto" w:fill="FFFFFF"/>
      <w:spacing w:before="200" w:after="500" w:line="200" w:lineRule="exact"/>
      <w:ind w:hanging="320"/>
    </w:pPr>
    <w:rPr>
      <w:rFonts w:ascii="Arial" w:eastAsia="Arial" w:hAnsi="Arial" w:cs="Arial"/>
      <w:color w:val="000000"/>
      <w:sz w:val="18"/>
      <w:szCs w:val="18"/>
      <w:lang w:eastAsia="pl-PL" w:bidi="pl-PL"/>
    </w:rPr>
  </w:style>
  <w:style w:type="character" w:customStyle="1" w:styleId="Nierozpoznanawzmianka2">
    <w:name w:val="Nierozpoznana wzmianka2"/>
    <w:basedOn w:val="Domylnaczcionkaakapitu"/>
    <w:uiPriority w:val="99"/>
    <w:semiHidden/>
    <w:unhideWhenUsed/>
    <w:rsid w:val="00DE00AB"/>
    <w:rPr>
      <w:color w:val="605E5C"/>
      <w:shd w:val="clear" w:color="auto" w:fill="E1DFDD"/>
    </w:rPr>
  </w:style>
  <w:style w:type="character" w:customStyle="1" w:styleId="lrzxr">
    <w:name w:val="lrzxr"/>
    <w:rsid w:val="003F4026"/>
  </w:style>
  <w:style w:type="paragraph" w:styleId="Spistreci4">
    <w:name w:val="toc 4"/>
    <w:basedOn w:val="Normalny"/>
    <w:next w:val="Normalny"/>
    <w:autoRedefine/>
    <w:uiPriority w:val="1"/>
    <w:unhideWhenUsed/>
    <w:qFormat/>
    <w:rsid w:val="003378BE"/>
    <w:pPr>
      <w:spacing w:after="100" w:line="259" w:lineRule="auto"/>
      <w:ind w:left="660"/>
    </w:pPr>
    <w:rPr>
      <w:rFonts w:asciiTheme="minorHAnsi" w:hAnsiTheme="minorHAnsi"/>
      <w:sz w:val="22"/>
      <w:szCs w:val="22"/>
      <w:lang w:eastAsia="pl-PL"/>
    </w:rPr>
  </w:style>
  <w:style w:type="paragraph" w:styleId="Spistreci5">
    <w:name w:val="toc 5"/>
    <w:basedOn w:val="Normalny"/>
    <w:next w:val="Normalny"/>
    <w:autoRedefine/>
    <w:uiPriority w:val="1"/>
    <w:unhideWhenUsed/>
    <w:qFormat/>
    <w:rsid w:val="003378BE"/>
    <w:pPr>
      <w:spacing w:after="100" w:line="259" w:lineRule="auto"/>
      <w:ind w:left="880"/>
    </w:pPr>
    <w:rPr>
      <w:rFonts w:asciiTheme="minorHAnsi" w:hAnsiTheme="minorHAnsi"/>
      <w:sz w:val="22"/>
      <w:szCs w:val="22"/>
      <w:lang w:eastAsia="pl-PL"/>
    </w:rPr>
  </w:style>
  <w:style w:type="paragraph" w:styleId="Spistreci6">
    <w:name w:val="toc 6"/>
    <w:basedOn w:val="Normalny"/>
    <w:next w:val="Normalny"/>
    <w:autoRedefine/>
    <w:uiPriority w:val="39"/>
    <w:unhideWhenUsed/>
    <w:rsid w:val="003378BE"/>
    <w:pPr>
      <w:spacing w:after="100" w:line="259" w:lineRule="auto"/>
      <w:ind w:left="1100"/>
    </w:pPr>
    <w:rPr>
      <w:rFonts w:asciiTheme="minorHAnsi" w:hAnsiTheme="minorHAnsi"/>
      <w:sz w:val="22"/>
      <w:szCs w:val="22"/>
      <w:lang w:eastAsia="pl-PL"/>
    </w:rPr>
  </w:style>
  <w:style w:type="paragraph" w:styleId="Spistreci7">
    <w:name w:val="toc 7"/>
    <w:basedOn w:val="Normalny"/>
    <w:next w:val="Normalny"/>
    <w:autoRedefine/>
    <w:uiPriority w:val="39"/>
    <w:unhideWhenUsed/>
    <w:rsid w:val="003378BE"/>
    <w:pPr>
      <w:spacing w:after="100" w:line="259" w:lineRule="auto"/>
      <w:ind w:left="1320"/>
    </w:pPr>
    <w:rPr>
      <w:rFonts w:asciiTheme="minorHAnsi" w:hAnsiTheme="minorHAnsi"/>
      <w:sz w:val="22"/>
      <w:szCs w:val="22"/>
      <w:lang w:eastAsia="pl-PL"/>
    </w:rPr>
  </w:style>
  <w:style w:type="paragraph" w:styleId="Spistreci8">
    <w:name w:val="toc 8"/>
    <w:basedOn w:val="Normalny"/>
    <w:next w:val="Normalny"/>
    <w:autoRedefine/>
    <w:uiPriority w:val="39"/>
    <w:unhideWhenUsed/>
    <w:rsid w:val="003378BE"/>
    <w:pPr>
      <w:spacing w:after="100" w:line="259" w:lineRule="auto"/>
      <w:ind w:left="1540"/>
    </w:pPr>
    <w:rPr>
      <w:rFonts w:asciiTheme="minorHAnsi" w:hAnsiTheme="minorHAnsi"/>
      <w:sz w:val="22"/>
      <w:szCs w:val="22"/>
      <w:lang w:eastAsia="pl-PL"/>
    </w:rPr>
  </w:style>
  <w:style w:type="paragraph" w:styleId="Spistreci9">
    <w:name w:val="toc 9"/>
    <w:basedOn w:val="Normalny"/>
    <w:next w:val="Normalny"/>
    <w:autoRedefine/>
    <w:uiPriority w:val="39"/>
    <w:unhideWhenUsed/>
    <w:rsid w:val="003378BE"/>
    <w:pPr>
      <w:spacing w:after="100" w:line="259" w:lineRule="auto"/>
      <w:ind w:left="1760"/>
    </w:pPr>
    <w:rPr>
      <w:rFonts w:asciiTheme="minorHAnsi" w:hAnsiTheme="minorHAnsi"/>
      <w:sz w:val="22"/>
      <w:szCs w:val="22"/>
      <w:lang w:eastAsia="pl-PL"/>
    </w:rPr>
  </w:style>
  <w:style w:type="table" w:styleId="Jasnalistaakcent1">
    <w:name w:val="Light List Accent 1"/>
    <w:basedOn w:val="Standardowy"/>
    <w:uiPriority w:val="61"/>
    <w:rsid w:val="009601BA"/>
    <w:pPr>
      <w:spacing w:after="0" w:line="240" w:lineRule="auto"/>
    </w:pPr>
    <w:tblPr>
      <w:tblStyleRowBandSize w:val="1"/>
      <w:tblStyleColBandSize w:val="1"/>
      <w:tblBorders>
        <w:top w:val="single" w:sz="8" w:space="0" w:color="F8B323" w:themeColor="accent1"/>
        <w:left w:val="single" w:sz="8" w:space="0" w:color="F8B323" w:themeColor="accent1"/>
        <w:bottom w:val="single" w:sz="8" w:space="0" w:color="F8B323" w:themeColor="accent1"/>
        <w:right w:val="single" w:sz="8" w:space="0" w:color="F8B323"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F8B323" w:themeFill="accent1"/>
      </w:tcPr>
    </w:tblStylePr>
    <w:tblStylePr w:type="lastRow">
      <w:pPr>
        <w:spacing w:beforeLines="0" w:before="0" w:beforeAutospacing="0" w:afterLines="0" w:after="0" w:afterAutospacing="0" w:line="240" w:lineRule="auto"/>
      </w:pPr>
      <w:rPr>
        <w:b/>
        <w:bCs/>
      </w:rPr>
      <w:tblPr/>
      <w:tcPr>
        <w:tcBorders>
          <w:top w:val="double" w:sz="6" w:space="0" w:color="F8B323" w:themeColor="accent1"/>
          <w:left w:val="single" w:sz="8" w:space="0" w:color="F8B323" w:themeColor="accent1"/>
          <w:bottom w:val="single" w:sz="8" w:space="0" w:color="F8B323" w:themeColor="accent1"/>
          <w:right w:val="single" w:sz="8" w:space="0" w:color="F8B323" w:themeColor="accent1"/>
        </w:tcBorders>
      </w:tcPr>
    </w:tblStylePr>
    <w:tblStylePr w:type="firstCol">
      <w:rPr>
        <w:b/>
        <w:bCs/>
      </w:rPr>
    </w:tblStylePr>
    <w:tblStylePr w:type="lastCol">
      <w:rPr>
        <w:b/>
        <w:bCs/>
      </w:rPr>
    </w:tblStylePr>
    <w:tblStylePr w:type="band1Vert">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tblStylePr w:type="band1Horz">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style>
  <w:style w:type="character" w:customStyle="1" w:styleId="esrinumericvalue">
    <w:name w:val="esrinumericvalue"/>
    <w:basedOn w:val="Domylnaczcionkaakapitu"/>
    <w:rsid w:val="007E398C"/>
  </w:style>
  <w:style w:type="character" w:customStyle="1" w:styleId="il">
    <w:name w:val="il"/>
    <w:basedOn w:val="Domylnaczcionkaakapitu"/>
    <w:rsid w:val="008052CB"/>
  </w:style>
  <w:style w:type="paragraph" w:customStyle="1" w:styleId="TAAB">
    <w:name w:val="TAAB"/>
    <w:basedOn w:val="Normalny"/>
    <w:link w:val="TAABZnak"/>
    <w:qFormat/>
    <w:rsid w:val="00590D69"/>
    <w:pPr>
      <w:suppressAutoHyphens/>
      <w:spacing w:after="0" w:line="240" w:lineRule="auto"/>
    </w:pPr>
    <w:rPr>
      <w:rFonts w:ascii="Calibri" w:eastAsia="Calibri" w:hAnsi="Calibri" w:cs="Arial"/>
      <w:bCs/>
      <w:szCs w:val="22"/>
      <w:lang w:eastAsia="ar-SA"/>
    </w:rPr>
  </w:style>
  <w:style w:type="character" w:customStyle="1" w:styleId="TAABZnak">
    <w:name w:val="TAAB Znak"/>
    <w:link w:val="TAAB"/>
    <w:rsid w:val="00590D69"/>
    <w:rPr>
      <w:rFonts w:ascii="Calibri" w:eastAsia="Calibri" w:hAnsi="Calibri" w:cs="Arial"/>
      <w:bCs/>
      <w:sz w:val="20"/>
      <w:szCs w:val="22"/>
      <w:lang w:eastAsia="ar-SA"/>
    </w:rPr>
  </w:style>
  <w:style w:type="paragraph" w:customStyle="1" w:styleId="FOTO">
    <w:name w:val="FOTO"/>
    <w:basedOn w:val="Legenda"/>
    <w:link w:val="FOTOZnak"/>
    <w:qFormat/>
    <w:rsid w:val="007B3005"/>
    <w:pPr>
      <w:spacing w:after="0"/>
    </w:pPr>
    <w:rPr>
      <w:rFonts w:ascii="Calibri" w:eastAsia="Calibri" w:hAnsi="Calibri" w:cs="Calibri"/>
      <w:b w:val="0"/>
      <w:color w:val="auto"/>
      <w:sz w:val="20"/>
      <w:szCs w:val="22"/>
    </w:rPr>
  </w:style>
  <w:style w:type="character" w:customStyle="1" w:styleId="FOTOZnak">
    <w:name w:val="FOTO Znak"/>
    <w:link w:val="FOTO"/>
    <w:rsid w:val="007B3005"/>
    <w:rPr>
      <w:rFonts w:ascii="Calibri" w:eastAsia="Calibri" w:hAnsi="Calibri" w:cs="Calibri"/>
      <w:bCs/>
      <w:sz w:val="20"/>
      <w:szCs w:val="22"/>
    </w:rPr>
  </w:style>
  <w:style w:type="character" w:customStyle="1" w:styleId="Normalny11pt">
    <w:name w:val="Normalny+11 pt"/>
    <w:aliases w:val="Po: 0,Interlinia 1,5 wiersza,Normalny + Po:  0 pt,Interlinia:  1"/>
    <w:rsid w:val="007B3005"/>
    <w:rPr>
      <w:rFonts w:ascii="Tahoma" w:hAnsi="Tahoma"/>
      <w:sz w:val="20"/>
      <w:lang w:val="pl-PL" w:eastAsia="ar-SA" w:bidi="ar-SA"/>
    </w:rPr>
  </w:style>
  <w:style w:type="table" w:customStyle="1" w:styleId="Tabela-Siatka2">
    <w:name w:val="Tabela - Siatka2"/>
    <w:basedOn w:val="Standardowy"/>
    <w:next w:val="Tabela-Siatka"/>
    <w:uiPriority w:val="39"/>
    <w:rsid w:val="002B0B18"/>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Zaimportowanystyl20">
    <w:name w:val="Zaimportowany styl 2.0"/>
    <w:rsid w:val="00E118B8"/>
    <w:pPr>
      <w:numPr>
        <w:numId w:val="7"/>
      </w:numPr>
    </w:pPr>
  </w:style>
  <w:style w:type="character" w:customStyle="1" w:styleId="FontStyle43">
    <w:name w:val="Font Style43"/>
    <w:basedOn w:val="Domylnaczcionkaakapitu"/>
    <w:uiPriority w:val="99"/>
    <w:rsid w:val="000E5A26"/>
    <w:rPr>
      <w:rFonts w:ascii="Palatino Linotype" w:hAnsi="Palatino Linotype" w:cs="Palatino Linotype"/>
      <w:color w:val="000000"/>
      <w:sz w:val="20"/>
      <w:szCs w:val="20"/>
    </w:rPr>
  </w:style>
  <w:style w:type="table" w:customStyle="1" w:styleId="Tabelasiatki1jasnaakcent61">
    <w:name w:val="Tabela siatki 1 — jasna — akcent 61"/>
    <w:basedOn w:val="Standardowy"/>
    <w:uiPriority w:val="46"/>
    <w:rsid w:val="00D075B7"/>
    <w:pPr>
      <w:spacing w:after="0" w:line="240" w:lineRule="auto"/>
    </w:pPr>
    <w:tblPr>
      <w:tblStyleRowBandSize w:val="1"/>
      <w:tblStyleColBandSize w:val="1"/>
      <w:tblBorders>
        <w:top w:val="single" w:sz="4" w:space="0" w:color="CEBEC8" w:themeColor="accent6" w:themeTint="66"/>
        <w:left w:val="single" w:sz="4" w:space="0" w:color="CEBEC8" w:themeColor="accent6" w:themeTint="66"/>
        <w:bottom w:val="single" w:sz="4" w:space="0" w:color="CEBEC8" w:themeColor="accent6" w:themeTint="66"/>
        <w:right w:val="single" w:sz="4" w:space="0" w:color="CEBEC8" w:themeColor="accent6" w:themeTint="66"/>
        <w:insideH w:val="single" w:sz="4" w:space="0" w:color="CEBEC8" w:themeColor="accent6" w:themeTint="66"/>
        <w:insideV w:val="single" w:sz="4" w:space="0" w:color="CEBEC8" w:themeColor="accent6" w:themeTint="66"/>
      </w:tblBorders>
    </w:tblPr>
    <w:tblStylePr w:type="firstRow">
      <w:rPr>
        <w:b/>
        <w:bCs/>
      </w:rPr>
      <w:tblPr/>
      <w:tcPr>
        <w:tcBorders>
          <w:bottom w:val="single" w:sz="12" w:space="0" w:color="B69EAD" w:themeColor="accent6" w:themeTint="99"/>
        </w:tcBorders>
      </w:tcPr>
    </w:tblStylePr>
    <w:tblStylePr w:type="lastRow">
      <w:rPr>
        <w:b/>
        <w:bCs/>
      </w:rPr>
      <w:tblPr/>
      <w:tcPr>
        <w:tcBorders>
          <w:top w:val="double" w:sz="2" w:space="0" w:color="B69EAD" w:themeColor="accent6" w:themeTint="99"/>
        </w:tcBorders>
      </w:tcPr>
    </w:tblStylePr>
    <w:tblStylePr w:type="firstCol">
      <w:rPr>
        <w:b/>
        <w:bCs/>
      </w:rPr>
    </w:tblStylePr>
    <w:tblStylePr w:type="lastCol">
      <w:rPr>
        <w:b/>
        <w:bCs/>
      </w:rPr>
    </w:tblStylePr>
  </w:style>
  <w:style w:type="character" w:customStyle="1" w:styleId="TekstkomentarzaZnak1">
    <w:name w:val="Tekst komentarza Znak1"/>
    <w:uiPriority w:val="99"/>
    <w:semiHidden/>
    <w:rsid w:val="00D075B7"/>
    <w:rPr>
      <w:sz w:val="20"/>
      <w:szCs w:val="20"/>
    </w:rPr>
  </w:style>
  <w:style w:type="table" w:customStyle="1" w:styleId="TableNormal">
    <w:name w:val="Table Normal"/>
    <w:uiPriority w:val="2"/>
    <w:semiHidden/>
    <w:unhideWhenUsed/>
    <w:qFormat/>
    <w:rsid w:val="00982CDC"/>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982CDC"/>
    <w:pPr>
      <w:widowControl w:val="0"/>
      <w:autoSpaceDE w:val="0"/>
      <w:autoSpaceDN w:val="0"/>
      <w:spacing w:before="54" w:after="0" w:line="240" w:lineRule="auto"/>
      <w:ind w:left="56"/>
    </w:pPr>
    <w:rPr>
      <w:rFonts w:ascii="Arial MT" w:eastAsia="Arial MT" w:hAnsi="Arial MT" w:cs="Arial MT"/>
      <w:sz w:val="22"/>
      <w:szCs w:val="22"/>
    </w:rPr>
  </w:style>
  <w:style w:type="paragraph" w:customStyle="1" w:styleId="v1msonormal">
    <w:name w:val="v1msonormal"/>
    <w:basedOn w:val="Normalny"/>
    <w:rsid w:val="003030E9"/>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360">
      <w:bodyDiv w:val="1"/>
      <w:marLeft w:val="0"/>
      <w:marRight w:val="0"/>
      <w:marTop w:val="0"/>
      <w:marBottom w:val="0"/>
      <w:divBdr>
        <w:top w:val="none" w:sz="0" w:space="0" w:color="auto"/>
        <w:left w:val="none" w:sz="0" w:space="0" w:color="auto"/>
        <w:bottom w:val="none" w:sz="0" w:space="0" w:color="auto"/>
        <w:right w:val="none" w:sz="0" w:space="0" w:color="auto"/>
      </w:divBdr>
      <w:divsChild>
        <w:div w:id="234095211">
          <w:marLeft w:val="0"/>
          <w:marRight w:val="0"/>
          <w:marTop w:val="0"/>
          <w:marBottom w:val="0"/>
          <w:divBdr>
            <w:top w:val="none" w:sz="0" w:space="0" w:color="auto"/>
            <w:left w:val="none" w:sz="0" w:space="0" w:color="auto"/>
            <w:bottom w:val="none" w:sz="0" w:space="0" w:color="auto"/>
            <w:right w:val="none" w:sz="0" w:space="0" w:color="auto"/>
          </w:divBdr>
        </w:div>
        <w:div w:id="1019427080">
          <w:marLeft w:val="450"/>
          <w:marRight w:val="0"/>
          <w:marTop w:val="0"/>
          <w:marBottom w:val="0"/>
          <w:divBdr>
            <w:top w:val="none" w:sz="0" w:space="0" w:color="auto"/>
            <w:left w:val="none" w:sz="0" w:space="0" w:color="auto"/>
            <w:bottom w:val="none" w:sz="0" w:space="0" w:color="auto"/>
            <w:right w:val="none" w:sz="0" w:space="0" w:color="auto"/>
          </w:divBdr>
        </w:div>
      </w:divsChild>
    </w:div>
    <w:div w:id="30963150">
      <w:bodyDiv w:val="1"/>
      <w:marLeft w:val="0"/>
      <w:marRight w:val="0"/>
      <w:marTop w:val="0"/>
      <w:marBottom w:val="0"/>
      <w:divBdr>
        <w:top w:val="none" w:sz="0" w:space="0" w:color="auto"/>
        <w:left w:val="none" w:sz="0" w:space="0" w:color="auto"/>
        <w:bottom w:val="none" w:sz="0" w:space="0" w:color="auto"/>
        <w:right w:val="none" w:sz="0" w:space="0" w:color="auto"/>
      </w:divBdr>
      <w:divsChild>
        <w:div w:id="30888829">
          <w:marLeft w:val="0"/>
          <w:marRight w:val="0"/>
          <w:marTop w:val="0"/>
          <w:marBottom w:val="0"/>
          <w:divBdr>
            <w:top w:val="none" w:sz="0" w:space="0" w:color="auto"/>
            <w:left w:val="none" w:sz="0" w:space="0" w:color="auto"/>
            <w:bottom w:val="none" w:sz="0" w:space="0" w:color="auto"/>
            <w:right w:val="none" w:sz="0" w:space="0" w:color="auto"/>
          </w:divBdr>
        </w:div>
        <w:div w:id="33163055">
          <w:marLeft w:val="0"/>
          <w:marRight w:val="0"/>
          <w:marTop w:val="0"/>
          <w:marBottom w:val="0"/>
          <w:divBdr>
            <w:top w:val="none" w:sz="0" w:space="0" w:color="auto"/>
            <w:left w:val="none" w:sz="0" w:space="0" w:color="auto"/>
            <w:bottom w:val="none" w:sz="0" w:space="0" w:color="auto"/>
            <w:right w:val="none" w:sz="0" w:space="0" w:color="auto"/>
          </w:divBdr>
        </w:div>
        <w:div w:id="44642415">
          <w:marLeft w:val="0"/>
          <w:marRight w:val="0"/>
          <w:marTop w:val="0"/>
          <w:marBottom w:val="0"/>
          <w:divBdr>
            <w:top w:val="none" w:sz="0" w:space="0" w:color="auto"/>
            <w:left w:val="none" w:sz="0" w:space="0" w:color="auto"/>
            <w:bottom w:val="none" w:sz="0" w:space="0" w:color="auto"/>
            <w:right w:val="none" w:sz="0" w:space="0" w:color="auto"/>
          </w:divBdr>
        </w:div>
        <w:div w:id="57558545">
          <w:marLeft w:val="0"/>
          <w:marRight w:val="0"/>
          <w:marTop w:val="0"/>
          <w:marBottom w:val="0"/>
          <w:divBdr>
            <w:top w:val="none" w:sz="0" w:space="0" w:color="auto"/>
            <w:left w:val="none" w:sz="0" w:space="0" w:color="auto"/>
            <w:bottom w:val="none" w:sz="0" w:space="0" w:color="auto"/>
            <w:right w:val="none" w:sz="0" w:space="0" w:color="auto"/>
          </w:divBdr>
        </w:div>
        <w:div w:id="93939235">
          <w:marLeft w:val="0"/>
          <w:marRight w:val="0"/>
          <w:marTop w:val="0"/>
          <w:marBottom w:val="0"/>
          <w:divBdr>
            <w:top w:val="none" w:sz="0" w:space="0" w:color="auto"/>
            <w:left w:val="none" w:sz="0" w:space="0" w:color="auto"/>
            <w:bottom w:val="none" w:sz="0" w:space="0" w:color="auto"/>
            <w:right w:val="none" w:sz="0" w:space="0" w:color="auto"/>
          </w:divBdr>
        </w:div>
        <w:div w:id="105194376">
          <w:marLeft w:val="0"/>
          <w:marRight w:val="0"/>
          <w:marTop w:val="0"/>
          <w:marBottom w:val="0"/>
          <w:divBdr>
            <w:top w:val="none" w:sz="0" w:space="0" w:color="auto"/>
            <w:left w:val="none" w:sz="0" w:space="0" w:color="auto"/>
            <w:bottom w:val="none" w:sz="0" w:space="0" w:color="auto"/>
            <w:right w:val="none" w:sz="0" w:space="0" w:color="auto"/>
          </w:divBdr>
        </w:div>
        <w:div w:id="116917263">
          <w:marLeft w:val="0"/>
          <w:marRight w:val="0"/>
          <w:marTop w:val="0"/>
          <w:marBottom w:val="0"/>
          <w:divBdr>
            <w:top w:val="none" w:sz="0" w:space="0" w:color="auto"/>
            <w:left w:val="none" w:sz="0" w:space="0" w:color="auto"/>
            <w:bottom w:val="none" w:sz="0" w:space="0" w:color="auto"/>
            <w:right w:val="none" w:sz="0" w:space="0" w:color="auto"/>
          </w:divBdr>
        </w:div>
        <w:div w:id="143664739">
          <w:marLeft w:val="0"/>
          <w:marRight w:val="0"/>
          <w:marTop w:val="0"/>
          <w:marBottom w:val="0"/>
          <w:divBdr>
            <w:top w:val="none" w:sz="0" w:space="0" w:color="auto"/>
            <w:left w:val="none" w:sz="0" w:space="0" w:color="auto"/>
            <w:bottom w:val="none" w:sz="0" w:space="0" w:color="auto"/>
            <w:right w:val="none" w:sz="0" w:space="0" w:color="auto"/>
          </w:divBdr>
        </w:div>
        <w:div w:id="194735773">
          <w:marLeft w:val="0"/>
          <w:marRight w:val="0"/>
          <w:marTop w:val="0"/>
          <w:marBottom w:val="0"/>
          <w:divBdr>
            <w:top w:val="none" w:sz="0" w:space="0" w:color="auto"/>
            <w:left w:val="none" w:sz="0" w:space="0" w:color="auto"/>
            <w:bottom w:val="none" w:sz="0" w:space="0" w:color="auto"/>
            <w:right w:val="none" w:sz="0" w:space="0" w:color="auto"/>
          </w:divBdr>
        </w:div>
        <w:div w:id="257493117">
          <w:marLeft w:val="0"/>
          <w:marRight w:val="0"/>
          <w:marTop w:val="0"/>
          <w:marBottom w:val="0"/>
          <w:divBdr>
            <w:top w:val="none" w:sz="0" w:space="0" w:color="auto"/>
            <w:left w:val="none" w:sz="0" w:space="0" w:color="auto"/>
            <w:bottom w:val="none" w:sz="0" w:space="0" w:color="auto"/>
            <w:right w:val="none" w:sz="0" w:space="0" w:color="auto"/>
          </w:divBdr>
        </w:div>
        <w:div w:id="337583778">
          <w:marLeft w:val="0"/>
          <w:marRight w:val="0"/>
          <w:marTop w:val="0"/>
          <w:marBottom w:val="0"/>
          <w:divBdr>
            <w:top w:val="none" w:sz="0" w:space="0" w:color="auto"/>
            <w:left w:val="none" w:sz="0" w:space="0" w:color="auto"/>
            <w:bottom w:val="none" w:sz="0" w:space="0" w:color="auto"/>
            <w:right w:val="none" w:sz="0" w:space="0" w:color="auto"/>
          </w:divBdr>
        </w:div>
        <w:div w:id="415056384">
          <w:marLeft w:val="0"/>
          <w:marRight w:val="0"/>
          <w:marTop w:val="0"/>
          <w:marBottom w:val="0"/>
          <w:divBdr>
            <w:top w:val="none" w:sz="0" w:space="0" w:color="auto"/>
            <w:left w:val="none" w:sz="0" w:space="0" w:color="auto"/>
            <w:bottom w:val="none" w:sz="0" w:space="0" w:color="auto"/>
            <w:right w:val="none" w:sz="0" w:space="0" w:color="auto"/>
          </w:divBdr>
        </w:div>
        <w:div w:id="416294126">
          <w:marLeft w:val="0"/>
          <w:marRight w:val="0"/>
          <w:marTop w:val="0"/>
          <w:marBottom w:val="0"/>
          <w:divBdr>
            <w:top w:val="none" w:sz="0" w:space="0" w:color="auto"/>
            <w:left w:val="none" w:sz="0" w:space="0" w:color="auto"/>
            <w:bottom w:val="none" w:sz="0" w:space="0" w:color="auto"/>
            <w:right w:val="none" w:sz="0" w:space="0" w:color="auto"/>
          </w:divBdr>
        </w:div>
        <w:div w:id="429934426">
          <w:marLeft w:val="0"/>
          <w:marRight w:val="0"/>
          <w:marTop w:val="0"/>
          <w:marBottom w:val="0"/>
          <w:divBdr>
            <w:top w:val="none" w:sz="0" w:space="0" w:color="auto"/>
            <w:left w:val="none" w:sz="0" w:space="0" w:color="auto"/>
            <w:bottom w:val="none" w:sz="0" w:space="0" w:color="auto"/>
            <w:right w:val="none" w:sz="0" w:space="0" w:color="auto"/>
          </w:divBdr>
        </w:div>
        <w:div w:id="439909593">
          <w:marLeft w:val="0"/>
          <w:marRight w:val="0"/>
          <w:marTop w:val="0"/>
          <w:marBottom w:val="0"/>
          <w:divBdr>
            <w:top w:val="none" w:sz="0" w:space="0" w:color="auto"/>
            <w:left w:val="none" w:sz="0" w:space="0" w:color="auto"/>
            <w:bottom w:val="none" w:sz="0" w:space="0" w:color="auto"/>
            <w:right w:val="none" w:sz="0" w:space="0" w:color="auto"/>
          </w:divBdr>
        </w:div>
        <w:div w:id="462967907">
          <w:marLeft w:val="0"/>
          <w:marRight w:val="0"/>
          <w:marTop w:val="0"/>
          <w:marBottom w:val="0"/>
          <w:divBdr>
            <w:top w:val="none" w:sz="0" w:space="0" w:color="auto"/>
            <w:left w:val="none" w:sz="0" w:space="0" w:color="auto"/>
            <w:bottom w:val="none" w:sz="0" w:space="0" w:color="auto"/>
            <w:right w:val="none" w:sz="0" w:space="0" w:color="auto"/>
          </w:divBdr>
        </w:div>
        <w:div w:id="464978389">
          <w:marLeft w:val="0"/>
          <w:marRight w:val="0"/>
          <w:marTop w:val="0"/>
          <w:marBottom w:val="0"/>
          <w:divBdr>
            <w:top w:val="none" w:sz="0" w:space="0" w:color="auto"/>
            <w:left w:val="none" w:sz="0" w:space="0" w:color="auto"/>
            <w:bottom w:val="none" w:sz="0" w:space="0" w:color="auto"/>
            <w:right w:val="none" w:sz="0" w:space="0" w:color="auto"/>
          </w:divBdr>
        </w:div>
        <w:div w:id="494079571">
          <w:marLeft w:val="0"/>
          <w:marRight w:val="0"/>
          <w:marTop w:val="0"/>
          <w:marBottom w:val="0"/>
          <w:divBdr>
            <w:top w:val="none" w:sz="0" w:space="0" w:color="auto"/>
            <w:left w:val="none" w:sz="0" w:space="0" w:color="auto"/>
            <w:bottom w:val="none" w:sz="0" w:space="0" w:color="auto"/>
            <w:right w:val="none" w:sz="0" w:space="0" w:color="auto"/>
          </w:divBdr>
        </w:div>
        <w:div w:id="510291261">
          <w:marLeft w:val="0"/>
          <w:marRight w:val="0"/>
          <w:marTop w:val="0"/>
          <w:marBottom w:val="0"/>
          <w:divBdr>
            <w:top w:val="none" w:sz="0" w:space="0" w:color="auto"/>
            <w:left w:val="none" w:sz="0" w:space="0" w:color="auto"/>
            <w:bottom w:val="none" w:sz="0" w:space="0" w:color="auto"/>
            <w:right w:val="none" w:sz="0" w:space="0" w:color="auto"/>
          </w:divBdr>
        </w:div>
        <w:div w:id="524825886">
          <w:marLeft w:val="0"/>
          <w:marRight w:val="0"/>
          <w:marTop w:val="0"/>
          <w:marBottom w:val="0"/>
          <w:divBdr>
            <w:top w:val="none" w:sz="0" w:space="0" w:color="auto"/>
            <w:left w:val="none" w:sz="0" w:space="0" w:color="auto"/>
            <w:bottom w:val="none" w:sz="0" w:space="0" w:color="auto"/>
            <w:right w:val="none" w:sz="0" w:space="0" w:color="auto"/>
          </w:divBdr>
        </w:div>
        <w:div w:id="576746541">
          <w:marLeft w:val="0"/>
          <w:marRight w:val="0"/>
          <w:marTop w:val="0"/>
          <w:marBottom w:val="0"/>
          <w:divBdr>
            <w:top w:val="none" w:sz="0" w:space="0" w:color="auto"/>
            <w:left w:val="none" w:sz="0" w:space="0" w:color="auto"/>
            <w:bottom w:val="none" w:sz="0" w:space="0" w:color="auto"/>
            <w:right w:val="none" w:sz="0" w:space="0" w:color="auto"/>
          </w:divBdr>
        </w:div>
        <w:div w:id="622997904">
          <w:marLeft w:val="0"/>
          <w:marRight w:val="0"/>
          <w:marTop w:val="0"/>
          <w:marBottom w:val="0"/>
          <w:divBdr>
            <w:top w:val="none" w:sz="0" w:space="0" w:color="auto"/>
            <w:left w:val="none" w:sz="0" w:space="0" w:color="auto"/>
            <w:bottom w:val="none" w:sz="0" w:space="0" w:color="auto"/>
            <w:right w:val="none" w:sz="0" w:space="0" w:color="auto"/>
          </w:divBdr>
        </w:div>
        <w:div w:id="634875441">
          <w:marLeft w:val="0"/>
          <w:marRight w:val="0"/>
          <w:marTop w:val="0"/>
          <w:marBottom w:val="0"/>
          <w:divBdr>
            <w:top w:val="none" w:sz="0" w:space="0" w:color="auto"/>
            <w:left w:val="none" w:sz="0" w:space="0" w:color="auto"/>
            <w:bottom w:val="none" w:sz="0" w:space="0" w:color="auto"/>
            <w:right w:val="none" w:sz="0" w:space="0" w:color="auto"/>
          </w:divBdr>
        </w:div>
        <w:div w:id="699284396">
          <w:marLeft w:val="0"/>
          <w:marRight w:val="0"/>
          <w:marTop w:val="0"/>
          <w:marBottom w:val="0"/>
          <w:divBdr>
            <w:top w:val="none" w:sz="0" w:space="0" w:color="auto"/>
            <w:left w:val="none" w:sz="0" w:space="0" w:color="auto"/>
            <w:bottom w:val="none" w:sz="0" w:space="0" w:color="auto"/>
            <w:right w:val="none" w:sz="0" w:space="0" w:color="auto"/>
          </w:divBdr>
        </w:div>
        <w:div w:id="736172382">
          <w:marLeft w:val="0"/>
          <w:marRight w:val="0"/>
          <w:marTop w:val="0"/>
          <w:marBottom w:val="0"/>
          <w:divBdr>
            <w:top w:val="none" w:sz="0" w:space="0" w:color="auto"/>
            <w:left w:val="none" w:sz="0" w:space="0" w:color="auto"/>
            <w:bottom w:val="none" w:sz="0" w:space="0" w:color="auto"/>
            <w:right w:val="none" w:sz="0" w:space="0" w:color="auto"/>
          </w:divBdr>
        </w:div>
        <w:div w:id="801466442">
          <w:marLeft w:val="0"/>
          <w:marRight w:val="0"/>
          <w:marTop w:val="0"/>
          <w:marBottom w:val="0"/>
          <w:divBdr>
            <w:top w:val="none" w:sz="0" w:space="0" w:color="auto"/>
            <w:left w:val="none" w:sz="0" w:space="0" w:color="auto"/>
            <w:bottom w:val="none" w:sz="0" w:space="0" w:color="auto"/>
            <w:right w:val="none" w:sz="0" w:space="0" w:color="auto"/>
          </w:divBdr>
        </w:div>
        <w:div w:id="839584580">
          <w:marLeft w:val="0"/>
          <w:marRight w:val="0"/>
          <w:marTop w:val="0"/>
          <w:marBottom w:val="0"/>
          <w:divBdr>
            <w:top w:val="none" w:sz="0" w:space="0" w:color="auto"/>
            <w:left w:val="none" w:sz="0" w:space="0" w:color="auto"/>
            <w:bottom w:val="none" w:sz="0" w:space="0" w:color="auto"/>
            <w:right w:val="none" w:sz="0" w:space="0" w:color="auto"/>
          </w:divBdr>
        </w:div>
        <w:div w:id="890069245">
          <w:marLeft w:val="0"/>
          <w:marRight w:val="0"/>
          <w:marTop w:val="0"/>
          <w:marBottom w:val="0"/>
          <w:divBdr>
            <w:top w:val="none" w:sz="0" w:space="0" w:color="auto"/>
            <w:left w:val="none" w:sz="0" w:space="0" w:color="auto"/>
            <w:bottom w:val="none" w:sz="0" w:space="0" w:color="auto"/>
            <w:right w:val="none" w:sz="0" w:space="0" w:color="auto"/>
          </w:divBdr>
        </w:div>
        <w:div w:id="890338640">
          <w:marLeft w:val="0"/>
          <w:marRight w:val="0"/>
          <w:marTop w:val="0"/>
          <w:marBottom w:val="0"/>
          <w:divBdr>
            <w:top w:val="none" w:sz="0" w:space="0" w:color="auto"/>
            <w:left w:val="none" w:sz="0" w:space="0" w:color="auto"/>
            <w:bottom w:val="none" w:sz="0" w:space="0" w:color="auto"/>
            <w:right w:val="none" w:sz="0" w:space="0" w:color="auto"/>
          </w:divBdr>
        </w:div>
        <w:div w:id="905384248">
          <w:marLeft w:val="0"/>
          <w:marRight w:val="0"/>
          <w:marTop w:val="0"/>
          <w:marBottom w:val="0"/>
          <w:divBdr>
            <w:top w:val="none" w:sz="0" w:space="0" w:color="auto"/>
            <w:left w:val="none" w:sz="0" w:space="0" w:color="auto"/>
            <w:bottom w:val="none" w:sz="0" w:space="0" w:color="auto"/>
            <w:right w:val="none" w:sz="0" w:space="0" w:color="auto"/>
          </w:divBdr>
        </w:div>
        <w:div w:id="928581873">
          <w:marLeft w:val="0"/>
          <w:marRight w:val="0"/>
          <w:marTop w:val="0"/>
          <w:marBottom w:val="0"/>
          <w:divBdr>
            <w:top w:val="none" w:sz="0" w:space="0" w:color="auto"/>
            <w:left w:val="none" w:sz="0" w:space="0" w:color="auto"/>
            <w:bottom w:val="none" w:sz="0" w:space="0" w:color="auto"/>
            <w:right w:val="none" w:sz="0" w:space="0" w:color="auto"/>
          </w:divBdr>
        </w:div>
        <w:div w:id="1021129141">
          <w:marLeft w:val="0"/>
          <w:marRight w:val="0"/>
          <w:marTop w:val="0"/>
          <w:marBottom w:val="0"/>
          <w:divBdr>
            <w:top w:val="none" w:sz="0" w:space="0" w:color="auto"/>
            <w:left w:val="none" w:sz="0" w:space="0" w:color="auto"/>
            <w:bottom w:val="none" w:sz="0" w:space="0" w:color="auto"/>
            <w:right w:val="none" w:sz="0" w:space="0" w:color="auto"/>
          </w:divBdr>
        </w:div>
        <w:div w:id="1090086204">
          <w:marLeft w:val="0"/>
          <w:marRight w:val="0"/>
          <w:marTop w:val="0"/>
          <w:marBottom w:val="0"/>
          <w:divBdr>
            <w:top w:val="none" w:sz="0" w:space="0" w:color="auto"/>
            <w:left w:val="none" w:sz="0" w:space="0" w:color="auto"/>
            <w:bottom w:val="none" w:sz="0" w:space="0" w:color="auto"/>
            <w:right w:val="none" w:sz="0" w:space="0" w:color="auto"/>
          </w:divBdr>
        </w:div>
        <w:div w:id="1159731047">
          <w:marLeft w:val="0"/>
          <w:marRight w:val="0"/>
          <w:marTop w:val="0"/>
          <w:marBottom w:val="0"/>
          <w:divBdr>
            <w:top w:val="none" w:sz="0" w:space="0" w:color="auto"/>
            <w:left w:val="none" w:sz="0" w:space="0" w:color="auto"/>
            <w:bottom w:val="none" w:sz="0" w:space="0" w:color="auto"/>
            <w:right w:val="none" w:sz="0" w:space="0" w:color="auto"/>
          </w:divBdr>
        </w:div>
        <w:div w:id="1170171530">
          <w:marLeft w:val="0"/>
          <w:marRight w:val="0"/>
          <w:marTop w:val="0"/>
          <w:marBottom w:val="0"/>
          <w:divBdr>
            <w:top w:val="none" w:sz="0" w:space="0" w:color="auto"/>
            <w:left w:val="none" w:sz="0" w:space="0" w:color="auto"/>
            <w:bottom w:val="none" w:sz="0" w:space="0" w:color="auto"/>
            <w:right w:val="none" w:sz="0" w:space="0" w:color="auto"/>
          </w:divBdr>
        </w:div>
        <w:div w:id="1254122114">
          <w:marLeft w:val="0"/>
          <w:marRight w:val="0"/>
          <w:marTop w:val="0"/>
          <w:marBottom w:val="0"/>
          <w:divBdr>
            <w:top w:val="none" w:sz="0" w:space="0" w:color="auto"/>
            <w:left w:val="none" w:sz="0" w:space="0" w:color="auto"/>
            <w:bottom w:val="none" w:sz="0" w:space="0" w:color="auto"/>
            <w:right w:val="none" w:sz="0" w:space="0" w:color="auto"/>
          </w:divBdr>
        </w:div>
        <w:div w:id="1357384357">
          <w:marLeft w:val="0"/>
          <w:marRight w:val="0"/>
          <w:marTop w:val="0"/>
          <w:marBottom w:val="0"/>
          <w:divBdr>
            <w:top w:val="none" w:sz="0" w:space="0" w:color="auto"/>
            <w:left w:val="none" w:sz="0" w:space="0" w:color="auto"/>
            <w:bottom w:val="none" w:sz="0" w:space="0" w:color="auto"/>
            <w:right w:val="none" w:sz="0" w:space="0" w:color="auto"/>
          </w:divBdr>
        </w:div>
        <w:div w:id="1453749129">
          <w:marLeft w:val="0"/>
          <w:marRight w:val="0"/>
          <w:marTop w:val="0"/>
          <w:marBottom w:val="0"/>
          <w:divBdr>
            <w:top w:val="none" w:sz="0" w:space="0" w:color="auto"/>
            <w:left w:val="none" w:sz="0" w:space="0" w:color="auto"/>
            <w:bottom w:val="none" w:sz="0" w:space="0" w:color="auto"/>
            <w:right w:val="none" w:sz="0" w:space="0" w:color="auto"/>
          </w:divBdr>
        </w:div>
        <w:div w:id="1524367497">
          <w:marLeft w:val="0"/>
          <w:marRight w:val="0"/>
          <w:marTop w:val="0"/>
          <w:marBottom w:val="0"/>
          <w:divBdr>
            <w:top w:val="none" w:sz="0" w:space="0" w:color="auto"/>
            <w:left w:val="none" w:sz="0" w:space="0" w:color="auto"/>
            <w:bottom w:val="none" w:sz="0" w:space="0" w:color="auto"/>
            <w:right w:val="none" w:sz="0" w:space="0" w:color="auto"/>
          </w:divBdr>
        </w:div>
        <w:div w:id="1535339011">
          <w:marLeft w:val="0"/>
          <w:marRight w:val="0"/>
          <w:marTop w:val="0"/>
          <w:marBottom w:val="0"/>
          <w:divBdr>
            <w:top w:val="none" w:sz="0" w:space="0" w:color="auto"/>
            <w:left w:val="none" w:sz="0" w:space="0" w:color="auto"/>
            <w:bottom w:val="none" w:sz="0" w:space="0" w:color="auto"/>
            <w:right w:val="none" w:sz="0" w:space="0" w:color="auto"/>
          </w:divBdr>
        </w:div>
        <w:div w:id="1548957730">
          <w:marLeft w:val="0"/>
          <w:marRight w:val="0"/>
          <w:marTop w:val="0"/>
          <w:marBottom w:val="0"/>
          <w:divBdr>
            <w:top w:val="none" w:sz="0" w:space="0" w:color="auto"/>
            <w:left w:val="none" w:sz="0" w:space="0" w:color="auto"/>
            <w:bottom w:val="none" w:sz="0" w:space="0" w:color="auto"/>
            <w:right w:val="none" w:sz="0" w:space="0" w:color="auto"/>
          </w:divBdr>
        </w:div>
        <w:div w:id="1580213602">
          <w:marLeft w:val="0"/>
          <w:marRight w:val="0"/>
          <w:marTop w:val="0"/>
          <w:marBottom w:val="0"/>
          <w:divBdr>
            <w:top w:val="none" w:sz="0" w:space="0" w:color="auto"/>
            <w:left w:val="none" w:sz="0" w:space="0" w:color="auto"/>
            <w:bottom w:val="none" w:sz="0" w:space="0" w:color="auto"/>
            <w:right w:val="none" w:sz="0" w:space="0" w:color="auto"/>
          </w:divBdr>
        </w:div>
        <w:div w:id="1595241664">
          <w:marLeft w:val="0"/>
          <w:marRight w:val="0"/>
          <w:marTop w:val="0"/>
          <w:marBottom w:val="0"/>
          <w:divBdr>
            <w:top w:val="none" w:sz="0" w:space="0" w:color="auto"/>
            <w:left w:val="none" w:sz="0" w:space="0" w:color="auto"/>
            <w:bottom w:val="none" w:sz="0" w:space="0" w:color="auto"/>
            <w:right w:val="none" w:sz="0" w:space="0" w:color="auto"/>
          </w:divBdr>
        </w:div>
        <w:div w:id="1618215129">
          <w:marLeft w:val="0"/>
          <w:marRight w:val="0"/>
          <w:marTop w:val="0"/>
          <w:marBottom w:val="0"/>
          <w:divBdr>
            <w:top w:val="none" w:sz="0" w:space="0" w:color="auto"/>
            <w:left w:val="none" w:sz="0" w:space="0" w:color="auto"/>
            <w:bottom w:val="none" w:sz="0" w:space="0" w:color="auto"/>
            <w:right w:val="none" w:sz="0" w:space="0" w:color="auto"/>
          </w:divBdr>
        </w:div>
        <w:div w:id="1623225512">
          <w:marLeft w:val="0"/>
          <w:marRight w:val="0"/>
          <w:marTop w:val="0"/>
          <w:marBottom w:val="0"/>
          <w:divBdr>
            <w:top w:val="none" w:sz="0" w:space="0" w:color="auto"/>
            <w:left w:val="none" w:sz="0" w:space="0" w:color="auto"/>
            <w:bottom w:val="none" w:sz="0" w:space="0" w:color="auto"/>
            <w:right w:val="none" w:sz="0" w:space="0" w:color="auto"/>
          </w:divBdr>
        </w:div>
        <w:div w:id="1637681208">
          <w:marLeft w:val="0"/>
          <w:marRight w:val="0"/>
          <w:marTop w:val="0"/>
          <w:marBottom w:val="0"/>
          <w:divBdr>
            <w:top w:val="none" w:sz="0" w:space="0" w:color="auto"/>
            <w:left w:val="none" w:sz="0" w:space="0" w:color="auto"/>
            <w:bottom w:val="none" w:sz="0" w:space="0" w:color="auto"/>
            <w:right w:val="none" w:sz="0" w:space="0" w:color="auto"/>
          </w:divBdr>
        </w:div>
        <w:div w:id="1654218561">
          <w:marLeft w:val="0"/>
          <w:marRight w:val="0"/>
          <w:marTop w:val="0"/>
          <w:marBottom w:val="0"/>
          <w:divBdr>
            <w:top w:val="none" w:sz="0" w:space="0" w:color="auto"/>
            <w:left w:val="none" w:sz="0" w:space="0" w:color="auto"/>
            <w:bottom w:val="none" w:sz="0" w:space="0" w:color="auto"/>
            <w:right w:val="none" w:sz="0" w:space="0" w:color="auto"/>
          </w:divBdr>
        </w:div>
        <w:div w:id="1788086317">
          <w:marLeft w:val="0"/>
          <w:marRight w:val="0"/>
          <w:marTop w:val="0"/>
          <w:marBottom w:val="0"/>
          <w:divBdr>
            <w:top w:val="none" w:sz="0" w:space="0" w:color="auto"/>
            <w:left w:val="none" w:sz="0" w:space="0" w:color="auto"/>
            <w:bottom w:val="none" w:sz="0" w:space="0" w:color="auto"/>
            <w:right w:val="none" w:sz="0" w:space="0" w:color="auto"/>
          </w:divBdr>
        </w:div>
        <w:div w:id="1885827704">
          <w:marLeft w:val="0"/>
          <w:marRight w:val="0"/>
          <w:marTop w:val="0"/>
          <w:marBottom w:val="0"/>
          <w:divBdr>
            <w:top w:val="none" w:sz="0" w:space="0" w:color="auto"/>
            <w:left w:val="none" w:sz="0" w:space="0" w:color="auto"/>
            <w:bottom w:val="none" w:sz="0" w:space="0" w:color="auto"/>
            <w:right w:val="none" w:sz="0" w:space="0" w:color="auto"/>
          </w:divBdr>
        </w:div>
        <w:div w:id="2005274291">
          <w:marLeft w:val="0"/>
          <w:marRight w:val="0"/>
          <w:marTop w:val="0"/>
          <w:marBottom w:val="0"/>
          <w:divBdr>
            <w:top w:val="none" w:sz="0" w:space="0" w:color="auto"/>
            <w:left w:val="none" w:sz="0" w:space="0" w:color="auto"/>
            <w:bottom w:val="none" w:sz="0" w:space="0" w:color="auto"/>
            <w:right w:val="none" w:sz="0" w:space="0" w:color="auto"/>
          </w:divBdr>
        </w:div>
        <w:div w:id="2020692599">
          <w:marLeft w:val="0"/>
          <w:marRight w:val="0"/>
          <w:marTop w:val="0"/>
          <w:marBottom w:val="0"/>
          <w:divBdr>
            <w:top w:val="none" w:sz="0" w:space="0" w:color="auto"/>
            <w:left w:val="none" w:sz="0" w:space="0" w:color="auto"/>
            <w:bottom w:val="none" w:sz="0" w:space="0" w:color="auto"/>
            <w:right w:val="none" w:sz="0" w:space="0" w:color="auto"/>
          </w:divBdr>
        </w:div>
        <w:div w:id="2022124362">
          <w:marLeft w:val="0"/>
          <w:marRight w:val="0"/>
          <w:marTop w:val="0"/>
          <w:marBottom w:val="0"/>
          <w:divBdr>
            <w:top w:val="none" w:sz="0" w:space="0" w:color="auto"/>
            <w:left w:val="none" w:sz="0" w:space="0" w:color="auto"/>
            <w:bottom w:val="none" w:sz="0" w:space="0" w:color="auto"/>
            <w:right w:val="none" w:sz="0" w:space="0" w:color="auto"/>
          </w:divBdr>
        </w:div>
        <w:div w:id="2081441470">
          <w:marLeft w:val="0"/>
          <w:marRight w:val="0"/>
          <w:marTop w:val="0"/>
          <w:marBottom w:val="0"/>
          <w:divBdr>
            <w:top w:val="none" w:sz="0" w:space="0" w:color="auto"/>
            <w:left w:val="none" w:sz="0" w:space="0" w:color="auto"/>
            <w:bottom w:val="none" w:sz="0" w:space="0" w:color="auto"/>
            <w:right w:val="none" w:sz="0" w:space="0" w:color="auto"/>
          </w:divBdr>
        </w:div>
        <w:div w:id="2097899165">
          <w:marLeft w:val="0"/>
          <w:marRight w:val="0"/>
          <w:marTop w:val="0"/>
          <w:marBottom w:val="0"/>
          <w:divBdr>
            <w:top w:val="none" w:sz="0" w:space="0" w:color="auto"/>
            <w:left w:val="none" w:sz="0" w:space="0" w:color="auto"/>
            <w:bottom w:val="none" w:sz="0" w:space="0" w:color="auto"/>
            <w:right w:val="none" w:sz="0" w:space="0" w:color="auto"/>
          </w:divBdr>
        </w:div>
        <w:div w:id="2139642472">
          <w:marLeft w:val="0"/>
          <w:marRight w:val="0"/>
          <w:marTop w:val="0"/>
          <w:marBottom w:val="0"/>
          <w:divBdr>
            <w:top w:val="none" w:sz="0" w:space="0" w:color="auto"/>
            <w:left w:val="none" w:sz="0" w:space="0" w:color="auto"/>
            <w:bottom w:val="none" w:sz="0" w:space="0" w:color="auto"/>
            <w:right w:val="none" w:sz="0" w:space="0" w:color="auto"/>
          </w:divBdr>
        </w:div>
      </w:divsChild>
    </w:div>
    <w:div w:id="32579716">
      <w:bodyDiv w:val="1"/>
      <w:marLeft w:val="0"/>
      <w:marRight w:val="0"/>
      <w:marTop w:val="0"/>
      <w:marBottom w:val="0"/>
      <w:divBdr>
        <w:top w:val="none" w:sz="0" w:space="0" w:color="auto"/>
        <w:left w:val="none" w:sz="0" w:space="0" w:color="auto"/>
        <w:bottom w:val="none" w:sz="0" w:space="0" w:color="auto"/>
        <w:right w:val="none" w:sz="0" w:space="0" w:color="auto"/>
      </w:divBdr>
      <w:divsChild>
        <w:div w:id="186867708">
          <w:marLeft w:val="0"/>
          <w:marRight w:val="0"/>
          <w:marTop w:val="0"/>
          <w:marBottom w:val="0"/>
          <w:divBdr>
            <w:top w:val="none" w:sz="0" w:space="0" w:color="auto"/>
            <w:left w:val="none" w:sz="0" w:space="0" w:color="auto"/>
            <w:bottom w:val="none" w:sz="0" w:space="0" w:color="auto"/>
            <w:right w:val="none" w:sz="0" w:space="0" w:color="auto"/>
          </w:divBdr>
        </w:div>
        <w:div w:id="207496061">
          <w:marLeft w:val="0"/>
          <w:marRight w:val="0"/>
          <w:marTop w:val="0"/>
          <w:marBottom w:val="0"/>
          <w:divBdr>
            <w:top w:val="none" w:sz="0" w:space="0" w:color="auto"/>
            <w:left w:val="none" w:sz="0" w:space="0" w:color="auto"/>
            <w:bottom w:val="none" w:sz="0" w:space="0" w:color="auto"/>
            <w:right w:val="none" w:sz="0" w:space="0" w:color="auto"/>
          </w:divBdr>
        </w:div>
        <w:div w:id="224681280">
          <w:marLeft w:val="0"/>
          <w:marRight w:val="0"/>
          <w:marTop w:val="0"/>
          <w:marBottom w:val="0"/>
          <w:divBdr>
            <w:top w:val="none" w:sz="0" w:space="0" w:color="auto"/>
            <w:left w:val="none" w:sz="0" w:space="0" w:color="auto"/>
            <w:bottom w:val="none" w:sz="0" w:space="0" w:color="auto"/>
            <w:right w:val="none" w:sz="0" w:space="0" w:color="auto"/>
          </w:divBdr>
        </w:div>
        <w:div w:id="291981069">
          <w:marLeft w:val="0"/>
          <w:marRight w:val="0"/>
          <w:marTop w:val="0"/>
          <w:marBottom w:val="0"/>
          <w:divBdr>
            <w:top w:val="none" w:sz="0" w:space="0" w:color="auto"/>
            <w:left w:val="none" w:sz="0" w:space="0" w:color="auto"/>
            <w:bottom w:val="none" w:sz="0" w:space="0" w:color="auto"/>
            <w:right w:val="none" w:sz="0" w:space="0" w:color="auto"/>
          </w:divBdr>
        </w:div>
        <w:div w:id="462698786">
          <w:marLeft w:val="0"/>
          <w:marRight w:val="0"/>
          <w:marTop w:val="0"/>
          <w:marBottom w:val="0"/>
          <w:divBdr>
            <w:top w:val="none" w:sz="0" w:space="0" w:color="auto"/>
            <w:left w:val="none" w:sz="0" w:space="0" w:color="auto"/>
            <w:bottom w:val="none" w:sz="0" w:space="0" w:color="auto"/>
            <w:right w:val="none" w:sz="0" w:space="0" w:color="auto"/>
          </w:divBdr>
        </w:div>
        <w:div w:id="464736428">
          <w:marLeft w:val="0"/>
          <w:marRight w:val="0"/>
          <w:marTop w:val="0"/>
          <w:marBottom w:val="0"/>
          <w:divBdr>
            <w:top w:val="none" w:sz="0" w:space="0" w:color="auto"/>
            <w:left w:val="none" w:sz="0" w:space="0" w:color="auto"/>
            <w:bottom w:val="none" w:sz="0" w:space="0" w:color="auto"/>
            <w:right w:val="none" w:sz="0" w:space="0" w:color="auto"/>
          </w:divBdr>
        </w:div>
        <w:div w:id="601425686">
          <w:marLeft w:val="0"/>
          <w:marRight w:val="0"/>
          <w:marTop w:val="0"/>
          <w:marBottom w:val="0"/>
          <w:divBdr>
            <w:top w:val="none" w:sz="0" w:space="0" w:color="auto"/>
            <w:left w:val="none" w:sz="0" w:space="0" w:color="auto"/>
            <w:bottom w:val="none" w:sz="0" w:space="0" w:color="auto"/>
            <w:right w:val="none" w:sz="0" w:space="0" w:color="auto"/>
          </w:divBdr>
        </w:div>
        <w:div w:id="755630514">
          <w:marLeft w:val="0"/>
          <w:marRight w:val="0"/>
          <w:marTop w:val="0"/>
          <w:marBottom w:val="0"/>
          <w:divBdr>
            <w:top w:val="none" w:sz="0" w:space="0" w:color="auto"/>
            <w:left w:val="none" w:sz="0" w:space="0" w:color="auto"/>
            <w:bottom w:val="none" w:sz="0" w:space="0" w:color="auto"/>
            <w:right w:val="none" w:sz="0" w:space="0" w:color="auto"/>
          </w:divBdr>
        </w:div>
        <w:div w:id="765267233">
          <w:marLeft w:val="0"/>
          <w:marRight w:val="0"/>
          <w:marTop w:val="0"/>
          <w:marBottom w:val="0"/>
          <w:divBdr>
            <w:top w:val="none" w:sz="0" w:space="0" w:color="auto"/>
            <w:left w:val="none" w:sz="0" w:space="0" w:color="auto"/>
            <w:bottom w:val="none" w:sz="0" w:space="0" w:color="auto"/>
            <w:right w:val="none" w:sz="0" w:space="0" w:color="auto"/>
          </w:divBdr>
        </w:div>
        <w:div w:id="857308597">
          <w:marLeft w:val="0"/>
          <w:marRight w:val="0"/>
          <w:marTop w:val="0"/>
          <w:marBottom w:val="0"/>
          <w:divBdr>
            <w:top w:val="none" w:sz="0" w:space="0" w:color="auto"/>
            <w:left w:val="none" w:sz="0" w:space="0" w:color="auto"/>
            <w:bottom w:val="none" w:sz="0" w:space="0" w:color="auto"/>
            <w:right w:val="none" w:sz="0" w:space="0" w:color="auto"/>
          </w:divBdr>
        </w:div>
        <w:div w:id="857431686">
          <w:marLeft w:val="0"/>
          <w:marRight w:val="0"/>
          <w:marTop w:val="0"/>
          <w:marBottom w:val="0"/>
          <w:divBdr>
            <w:top w:val="none" w:sz="0" w:space="0" w:color="auto"/>
            <w:left w:val="none" w:sz="0" w:space="0" w:color="auto"/>
            <w:bottom w:val="none" w:sz="0" w:space="0" w:color="auto"/>
            <w:right w:val="none" w:sz="0" w:space="0" w:color="auto"/>
          </w:divBdr>
        </w:div>
        <w:div w:id="924848856">
          <w:marLeft w:val="0"/>
          <w:marRight w:val="0"/>
          <w:marTop w:val="0"/>
          <w:marBottom w:val="0"/>
          <w:divBdr>
            <w:top w:val="none" w:sz="0" w:space="0" w:color="auto"/>
            <w:left w:val="none" w:sz="0" w:space="0" w:color="auto"/>
            <w:bottom w:val="none" w:sz="0" w:space="0" w:color="auto"/>
            <w:right w:val="none" w:sz="0" w:space="0" w:color="auto"/>
          </w:divBdr>
        </w:div>
        <w:div w:id="1155301053">
          <w:marLeft w:val="0"/>
          <w:marRight w:val="0"/>
          <w:marTop w:val="0"/>
          <w:marBottom w:val="0"/>
          <w:divBdr>
            <w:top w:val="none" w:sz="0" w:space="0" w:color="auto"/>
            <w:left w:val="none" w:sz="0" w:space="0" w:color="auto"/>
            <w:bottom w:val="none" w:sz="0" w:space="0" w:color="auto"/>
            <w:right w:val="none" w:sz="0" w:space="0" w:color="auto"/>
          </w:divBdr>
        </w:div>
        <w:div w:id="1159881587">
          <w:marLeft w:val="0"/>
          <w:marRight w:val="0"/>
          <w:marTop w:val="0"/>
          <w:marBottom w:val="0"/>
          <w:divBdr>
            <w:top w:val="none" w:sz="0" w:space="0" w:color="auto"/>
            <w:left w:val="none" w:sz="0" w:space="0" w:color="auto"/>
            <w:bottom w:val="none" w:sz="0" w:space="0" w:color="auto"/>
            <w:right w:val="none" w:sz="0" w:space="0" w:color="auto"/>
          </w:divBdr>
        </w:div>
        <w:div w:id="1339842400">
          <w:marLeft w:val="0"/>
          <w:marRight w:val="0"/>
          <w:marTop w:val="0"/>
          <w:marBottom w:val="0"/>
          <w:divBdr>
            <w:top w:val="none" w:sz="0" w:space="0" w:color="auto"/>
            <w:left w:val="none" w:sz="0" w:space="0" w:color="auto"/>
            <w:bottom w:val="none" w:sz="0" w:space="0" w:color="auto"/>
            <w:right w:val="none" w:sz="0" w:space="0" w:color="auto"/>
          </w:divBdr>
        </w:div>
        <w:div w:id="1420907128">
          <w:marLeft w:val="0"/>
          <w:marRight w:val="0"/>
          <w:marTop w:val="0"/>
          <w:marBottom w:val="0"/>
          <w:divBdr>
            <w:top w:val="none" w:sz="0" w:space="0" w:color="auto"/>
            <w:left w:val="none" w:sz="0" w:space="0" w:color="auto"/>
            <w:bottom w:val="none" w:sz="0" w:space="0" w:color="auto"/>
            <w:right w:val="none" w:sz="0" w:space="0" w:color="auto"/>
          </w:divBdr>
        </w:div>
        <w:div w:id="1440756017">
          <w:marLeft w:val="0"/>
          <w:marRight w:val="0"/>
          <w:marTop w:val="0"/>
          <w:marBottom w:val="0"/>
          <w:divBdr>
            <w:top w:val="none" w:sz="0" w:space="0" w:color="auto"/>
            <w:left w:val="none" w:sz="0" w:space="0" w:color="auto"/>
            <w:bottom w:val="none" w:sz="0" w:space="0" w:color="auto"/>
            <w:right w:val="none" w:sz="0" w:space="0" w:color="auto"/>
          </w:divBdr>
        </w:div>
        <w:div w:id="1459296713">
          <w:marLeft w:val="0"/>
          <w:marRight w:val="0"/>
          <w:marTop w:val="0"/>
          <w:marBottom w:val="0"/>
          <w:divBdr>
            <w:top w:val="none" w:sz="0" w:space="0" w:color="auto"/>
            <w:left w:val="none" w:sz="0" w:space="0" w:color="auto"/>
            <w:bottom w:val="none" w:sz="0" w:space="0" w:color="auto"/>
            <w:right w:val="none" w:sz="0" w:space="0" w:color="auto"/>
          </w:divBdr>
        </w:div>
        <w:div w:id="1560358424">
          <w:marLeft w:val="0"/>
          <w:marRight w:val="0"/>
          <w:marTop w:val="0"/>
          <w:marBottom w:val="0"/>
          <w:divBdr>
            <w:top w:val="none" w:sz="0" w:space="0" w:color="auto"/>
            <w:left w:val="none" w:sz="0" w:space="0" w:color="auto"/>
            <w:bottom w:val="none" w:sz="0" w:space="0" w:color="auto"/>
            <w:right w:val="none" w:sz="0" w:space="0" w:color="auto"/>
          </w:divBdr>
        </w:div>
        <w:div w:id="1647661202">
          <w:marLeft w:val="0"/>
          <w:marRight w:val="0"/>
          <w:marTop w:val="0"/>
          <w:marBottom w:val="0"/>
          <w:divBdr>
            <w:top w:val="none" w:sz="0" w:space="0" w:color="auto"/>
            <w:left w:val="none" w:sz="0" w:space="0" w:color="auto"/>
            <w:bottom w:val="none" w:sz="0" w:space="0" w:color="auto"/>
            <w:right w:val="none" w:sz="0" w:space="0" w:color="auto"/>
          </w:divBdr>
        </w:div>
        <w:div w:id="1663972057">
          <w:marLeft w:val="0"/>
          <w:marRight w:val="0"/>
          <w:marTop w:val="0"/>
          <w:marBottom w:val="0"/>
          <w:divBdr>
            <w:top w:val="none" w:sz="0" w:space="0" w:color="auto"/>
            <w:left w:val="none" w:sz="0" w:space="0" w:color="auto"/>
            <w:bottom w:val="none" w:sz="0" w:space="0" w:color="auto"/>
            <w:right w:val="none" w:sz="0" w:space="0" w:color="auto"/>
          </w:divBdr>
        </w:div>
        <w:div w:id="1669483679">
          <w:marLeft w:val="0"/>
          <w:marRight w:val="0"/>
          <w:marTop w:val="0"/>
          <w:marBottom w:val="0"/>
          <w:divBdr>
            <w:top w:val="none" w:sz="0" w:space="0" w:color="auto"/>
            <w:left w:val="none" w:sz="0" w:space="0" w:color="auto"/>
            <w:bottom w:val="none" w:sz="0" w:space="0" w:color="auto"/>
            <w:right w:val="none" w:sz="0" w:space="0" w:color="auto"/>
          </w:divBdr>
        </w:div>
        <w:div w:id="1872959727">
          <w:marLeft w:val="0"/>
          <w:marRight w:val="0"/>
          <w:marTop w:val="0"/>
          <w:marBottom w:val="0"/>
          <w:divBdr>
            <w:top w:val="none" w:sz="0" w:space="0" w:color="auto"/>
            <w:left w:val="none" w:sz="0" w:space="0" w:color="auto"/>
            <w:bottom w:val="none" w:sz="0" w:space="0" w:color="auto"/>
            <w:right w:val="none" w:sz="0" w:space="0" w:color="auto"/>
          </w:divBdr>
        </w:div>
        <w:div w:id="1906913944">
          <w:marLeft w:val="0"/>
          <w:marRight w:val="0"/>
          <w:marTop w:val="0"/>
          <w:marBottom w:val="0"/>
          <w:divBdr>
            <w:top w:val="none" w:sz="0" w:space="0" w:color="auto"/>
            <w:left w:val="none" w:sz="0" w:space="0" w:color="auto"/>
            <w:bottom w:val="none" w:sz="0" w:space="0" w:color="auto"/>
            <w:right w:val="none" w:sz="0" w:space="0" w:color="auto"/>
          </w:divBdr>
        </w:div>
        <w:div w:id="2046906205">
          <w:marLeft w:val="0"/>
          <w:marRight w:val="0"/>
          <w:marTop w:val="0"/>
          <w:marBottom w:val="0"/>
          <w:divBdr>
            <w:top w:val="none" w:sz="0" w:space="0" w:color="auto"/>
            <w:left w:val="none" w:sz="0" w:space="0" w:color="auto"/>
            <w:bottom w:val="none" w:sz="0" w:space="0" w:color="auto"/>
            <w:right w:val="none" w:sz="0" w:space="0" w:color="auto"/>
          </w:divBdr>
        </w:div>
      </w:divsChild>
    </w:div>
    <w:div w:id="40178331">
      <w:bodyDiv w:val="1"/>
      <w:marLeft w:val="0"/>
      <w:marRight w:val="0"/>
      <w:marTop w:val="0"/>
      <w:marBottom w:val="0"/>
      <w:divBdr>
        <w:top w:val="none" w:sz="0" w:space="0" w:color="auto"/>
        <w:left w:val="none" w:sz="0" w:space="0" w:color="auto"/>
        <w:bottom w:val="none" w:sz="0" w:space="0" w:color="auto"/>
        <w:right w:val="none" w:sz="0" w:space="0" w:color="auto"/>
      </w:divBdr>
      <w:divsChild>
        <w:div w:id="431558929">
          <w:marLeft w:val="0"/>
          <w:marRight w:val="0"/>
          <w:marTop w:val="0"/>
          <w:marBottom w:val="0"/>
          <w:divBdr>
            <w:top w:val="none" w:sz="0" w:space="0" w:color="auto"/>
            <w:left w:val="none" w:sz="0" w:space="0" w:color="auto"/>
            <w:bottom w:val="none" w:sz="0" w:space="0" w:color="auto"/>
            <w:right w:val="none" w:sz="0" w:space="0" w:color="auto"/>
          </w:divBdr>
        </w:div>
        <w:div w:id="543369028">
          <w:marLeft w:val="0"/>
          <w:marRight w:val="0"/>
          <w:marTop w:val="0"/>
          <w:marBottom w:val="0"/>
          <w:divBdr>
            <w:top w:val="none" w:sz="0" w:space="0" w:color="auto"/>
            <w:left w:val="none" w:sz="0" w:space="0" w:color="auto"/>
            <w:bottom w:val="none" w:sz="0" w:space="0" w:color="auto"/>
            <w:right w:val="none" w:sz="0" w:space="0" w:color="auto"/>
          </w:divBdr>
        </w:div>
        <w:div w:id="811942742">
          <w:marLeft w:val="0"/>
          <w:marRight w:val="0"/>
          <w:marTop w:val="0"/>
          <w:marBottom w:val="0"/>
          <w:divBdr>
            <w:top w:val="none" w:sz="0" w:space="0" w:color="auto"/>
            <w:left w:val="none" w:sz="0" w:space="0" w:color="auto"/>
            <w:bottom w:val="none" w:sz="0" w:space="0" w:color="auto"/>
            <w:right w:val="none" w:sz="0" w:space="0" w:color="auto"/>
          </w:divBdr>
        </w:div>
        <w:div w:id="876509104">
          <w:marLeft w:val="0"/>
          <w:marRight w:val="0"/>
          <w:marTop w:val="0"/>
          <w:marBottom w:val="0"/>
          <w:divBdr>
            <w:top w:val="none" w:sz="0" w:space="0" w:color="auto"/>
            <w:left w:val="none" w:sz="0" w:space="0" w:color="auto"/>
            <w:bottom w:val="none" w:sz="0" w:space="0" w:color="auto"/>
            <w:right w:val="none" w:sz="0" w:space="0" w:color="auto"/>
          </w:divBdr>
        </w:div>
        <w:div w:id="1110078974">
          <w:marLeft w:val="0"/>
          <w:marRight w:val="0"/>
          <w:marTop w:val="0"/>
          <w:marBottom w:val="0"/>
          <w:divBdr>
            <w:top w:val="none" w:sz="0" w:space="0" w:color="auto"/>
            <w:left w:val="none" w:sz="0" w:space="0" w:color="auto"/>
            <w:bottom w:val="none" w:sz="0" w:space="0" w:color="auto"/>
            <w:right w:val="none" w:sz="0" w:space="0" w:color="auto"/>
          </w:divBdr>
        </w:div>
        <w:div w:id="1200626791">
          <w:marLeft w:val="0"/>
          <w:marRight w:val="0"/>
          <w:marTop w:val="0"/>
          <w:marBottom w:val="0"/>
          <w:divBdr>
            <w:top w:val="none" w:sz="0" w:space="0" w:color="auto"/>
            <w:left w:val="none" w:sz="0" w:space="0" w:color="auto"/>
            <w:bottom w:val="none" w:sz="0" w:space="0" w:color="auto"/>
            <w:right w:val="none" w:sz="0" w:space="0" w:color="auto"/>
          </w:divBdr>
        </w:div>
        <w:div w:id="1416898292">
          <w:marLeft w:val="0"/>
          <w:marRight w:val="0"/>
          <w:marTop w:val="0"/>
          <w:marBottom w:val="0"/>
          <w:divBdr>
            <w:top w:val="none" w:sz="0" w:space="0" w:color="auto"/>
            <w:left w:val="none" w:sz="0" w:space="0" w:color="auto"/>
            <w:bottom w:val="none" w:sz="0" w:space="0" w:color="auto"/>
            <w:right w:val="none" w:sz="0" w:space="0" w:color="auto"/>
          </w:divBdr>
        </w:div>
        <w:div w:id="1552644025">
          <w:marLeft w:val="0"/>
          <w:marRight w:val="0"/>
          <w:marTop w:val="0"/>
          <w:marBottom w:val="0"/>
          <w:divBdr>
            <w:top w:val="none" w:sz="0" w:space="0" w:color="auto"/>
            <w:left w:val="none" w:sz="0" w:space="0" w:color="auto"/>
            <w:bottom w:val="none" w:sz="0" w:space="0" w:color="auto"/>
            <w:right w:val="none" w:sz="0" w:space="0" w:color="auto"/>
          </w:divBdr>
        </w:div>
        <w:div w:id="1675569432">
          <w:marLeft w:val="0"/>
          <w:marRight w:val="0"/>
          <w:marTop w:val="0"/>
          <w:marBottom w:val="0"/>
          <w:divBdr>
            <w:top w:val="none" w:sz="0" w:space="0" w:color="auto"/>
            <w:left w:val="none" w:sz="0" w:space="0" w:color="auto"/>
            <w:bottom w:val="none" w:sz="0" w:space="0" w:color="auto"/>
            <w:right w:val="none" w:sz="0" w:space="0" w:color="auto"/>
          </w:divBdr>
        </w:div>
        <w:div w:id="1794707205">
          <w:marLeft w:val="0"/>
          <w:marRight w:val="0"/>
          <w:marTop w:val="0"/>
          <w:marBottom w:val="0"/>
          <w:divBdr>
            <w:top w:val="none" w:sz="0" w:space="0" w:color="auto"/>
            <w:left w:val="none" w:sz="0" w:space="0" w:color="auto"/>
            <w:bottom w:val="none" w:sz="0" w:space="0" w:color="auto"/>
            <w:right w:val="none" w:sz="0" w:space="0" w:color="auto"/>
          </w:divBdr>
        </w:div>
      </w:divsChild>
    </w:div>
    <w:div w:id="41566343">
      <w:bodyDiv w:val="1"/>
      <w:marLeft w:val="0"/>
      <w:marRight w:val="0"/>
      <w:marTop w:val="0"/>
      <w:marBottom w:val="0"/>
      <w:divBdr>
        <w:top w:val="none" w:sz="0" w:space="0" w:color="auto"/>
        <w:left w:val="none" w:sz="0" w:space="0" w:color="auto"/>
        <w:bottom w:val="none" w:sz="0" w:space="0" w:color="auto"/>
        <w:right w:val="none" w:sz="0" w:space="0" w:color="auto"/>
      </w:divBdr>
      <w:divsChild>
        <w:div w:id="1819764223">
          <w:marLeft w:val="0"/>
          <w:marRight w:val="0"/>
          <w:marTop w:val="0"/>
          <w:marBottom w:val="0"/>
          <w:divBdr>
            <w:top w:val="none" w:sz="0" w:space="0" w:color="auto"/>
            <w:left w:val="none" w:sz="0" w:space="0" w:color="auto"/>
            <w:bottom w:val="none" w:sz="0" w:space="0" w:color="auto"/>
            <w:right w:val="none" w:sz="0" w:space="0" w:color="auto"/>
          </w:divBdr>
          <w:divsChild>
            <w:div w:id="130949358">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55932131">
      <w:bodyDiv w:val="1"/>
      <w:marLeft w:val="0"/>
      <w:marRight w:val="0"/>
      <w:marTop w:val="0"/>
      <w:marBottom w:val="0"/>
      <w:divBdr>
        <w:top w:val="none" w:sz="0" w:space="0" w:color="auto"/>
        <w:left w:val="none" w:sz="0" w:space="0" w:color="auto"/>
        <w:bottom w:val="none" w:sz="0" w:space="0" w:color="auto"/>
        <w:right w:val="none" w:sz="0" w:space="0" w:color="auto"/>
      </w:divBdr>
      <w:divsChild>
        <w:div w:id="47338472">
          <w:marLeft w:val="0"/>
          <w:marRight w:val="0"/>
          <w:marTop w:val="0"/>
          <w:marBottom w:val="0"/>
          <w:divBdr>
            <w:top w:val="none" w:sz="0" w:space="0" w:color="auto"/>
            <w:left w:val="none" w:sz="0" w:space="0" w:color="auto"/>
            <w:bottom w:val="none" w:sz="0" w:space="0" w:color="auto"/>
            <w:right w:val="none" w:sz="0" w:space="0" w:color="auto"/>
          </w:divBdr>
        </w:div>
        <w:div w:id="62874493">
          <w:marLeft w:val="0"/>
          <w:marRight w:val="0"/>
          <w:marTop w:val="0"/>
          <w:marBottom w:val="0"/>
          <w:divBdr>
            <w:top w:val="none" w:sz="0" w:space="0" w:color="auto"/>
            <w:left w:val="none" w:sz="0" w:space="0" w:color="auto"/>
            <w:bottom w:val="none" w:sz="0" w:space="0" w:color="auto"/>
            <w:right w:val="none" w:sz="0" w:space="0" w:color="auto"/>
          </w:divBdr>
        </w:div>
        <w:div w:id="73629373">
          <w:marLeft w:val="0"/>
          <w:marRight w:val="0"/>
          <w:marTop w:val="0"/>
          <w:marBottom w:val="0"/>
          <w:divBdr>
            <w:top w:val="none" w:sz="0" w:space="0" w:color="auto"/>
            <w:left w:val="none" w:sz="0" w:space="0" w:color="auto"/>
            <w:bottom w:val="none" w:sz="0" w:space="0" w:color="auto"/>
            <w:right w:val="none" w:sz="0" w:space="0" w:color="auto"/>
          </w:divBdr>
        </w:div>
        <w:div w:id="109521567">
          <w:marLeft w:val="0"/>
          <w:marRight w:val="0"/>
          <w:marTop w:val="0"/>
          <w:marBottom w:val="0"/>
          <w:divBdr>
            <w:top w:val="none" w:sz="0" w:space="0" w:color="auto"/>
            <w:left w:val="none" w:sz="0" w:space="0" w:color="auto"/>
            <w:bottom w:val="none" w:sz="0" w:space="0" w:color="auto"/>
            <w:right w:val="none" w:sz="0" w:space="0" w:color="auto"/>
          </w:divBdr>
        </w:div>
        <w:div w:id="111368895">
          <w:marLeft w:val="0"/>
          <w:marRight w:val="0"/>
          <w:marTop w:val="0"/>
          <w:marBottom w:val="0"/>
          <w:divBdr>
            <w:top w:val="none" w:sz="0" w:space="0" w:color="auto"/>
            <w:left w:val="none" w:sz="0" w:space="0" w:color="auto"/>
            <w:bottom w:val="none" w:sz="0" w:space="0" w:color="auto"/>
            <w:right w:val="none" w:sz="0" w:space="0" w:color="auto"/>
          </w:divBdr>
        </w:div>
        <w:div w:id="189225548">
          <w:marLeft w:val="0"/>
          <w:marRight w:val="0"/>
          <w:marTop w:val="0"/>
          <w:marBottom w:val="0"/>
          <w:divBdr>
            <w:top w:val="none" w:sz="0" w:space="0" w:color="auto"/>
            <w:left w:val="none" w:sz="0" w:space="0" w:color="auto"/>
            <w:bottom w:val="none" w:sz="0" w:space="0" w:color="auto"/>
            <w:right w:val="none" w:sz="0" w:space="0" w:color="auto"/>
          </w:divBdr>
        </w:div>
        <w:div w:id="218513216">
          <w:marLeft w:val="0"/>
          <w:marRight w:val="0"/>
          <w:marTop w:val="0"/>
          <w:marBottom w:val="0"/>
          <w:divBdr>
            <w:top w:val="none" w:sz="0" w:space="0" w:color="auto"/>
            <w:left w:val="none" w:sz="0" w:space="0" w:color="auto"/>
            <w:bottom w:val="none" w:sz="0" w:space="0" w:color="auto"/>
            <w:right w:val="none" w:sz="0" w:space="0" w:color="auto"/>
          </w:divBdr>
        </w:div>
        <w:div w:id="294608213">
          <w:marLeft w:val="0"/>
          <w:marRight w:val="0"/>
          <w:marTop w:val="0"/>
          <w:marBottom w:val="0"/>
          <w:divBdr>
            <w:top w:val="none" w:sz="0" w:space="0" w:color="auto"/>
            <w:left w:val="none" w:sz="0" w:space="0" w:color="auto"/>
            <w:bottom w:val="none" w:sz="0" w:space="0" w:color="auto"/>
            <w:right w:val="none" w:sz="0" w:space="0" w:color="auto"/>
          </w:divBdr>
        </w:div>
        <w:div w:id="304505243">
          <w:marLeft w:val="0"/>
          <w:marRight w:val="0"/>
          <w:marTop w:val="0"/>
          <w:marBottom w:val="0"/>
          <w:divBdr>
            <w:top w:val="none" w:sz="0" w:space="0" w:color="auto"/>
            <w:left w:val="none" w:sz="0" w:space="0" w:color="auto"/>
            <w:bottom w:val="none" w:sz="0" w:space="0" w:color="auto"/>
            <w:right w:val="none" w:sz="0" w:space="0" w:color="auto"/>
          </w:divBdr>
        </w:div>
        <w:div w:id="364596560">
          <w:marLeft w:val="0"/>
          <w:marRight w:val="0"/>
          <w:marTop w:val="0"/>
          <w:marBottom w:val="0"/>
          <w:divBdr>
            <w:top w:val="none" w:sz="0" w:space="0" w:color="auto"/>
            <w:left w:val="none" w:sz="0" w:space="0" w:color="auto"/>
            <w:bottom w:val="none" w:sz="0" w:space="0" w:color="auto"/>
            <w:right w:val="none" w:sz="0" w:space="0" w:color="auto"/>
          </w:divBdr>
        </w:div>
        <w:div w:id="395277378">
          <w:marLeft w:val="0"/>
          <w:marRight w:val="0"/>
          <w:marTop w:val="0"/>
          <w:marBottom w:val="0"/>
          <w:divBdr>
            <w:top w:val="none" w:sz="0" w:space="0" w:color="auto"/>
            <w:left w:val="none" w:sz="0" w:space="0" w:color="auto"/>
            <w:bottom w:val="none" w:sz="0" w:space="0" w:color="auto"/>
            <w:right w:val="none" w:sz="0" w:space="0" w:color="auto"/>
          </w:divBdr>
        </w:div>
        <w:div w:id="439570706">
          <w:marLeft w:val="0"/>
          <w:marRight w:val="0"/>
          <w:marTop w:val="0"/>
          <w:marBottom w:val="0"/>
          <w:divBdr>
            <w:top w:val="none" w:sz="0" w:space="0" w:color="auto"/>
            <w:left w:val="none" w:sz="0" w:space="0" w:color="auto"/>
            <w:bottom w:val="none" w:sz="0" w:space="0" w:color="auto"/>
            <w:right w:val="none" w:sz="0" w:space="0" w:color="auto"/>
          </w:divBdr>
        </w:div>
        <w:div w:id="440344870">
          <w:marLeft w:val="0"/>
          <w:marRight w:val="0"/>
          <w:marTop w:val="0"/>
          <w:marBottom w:val="0"/>
          <w:divBdr>
            <w:top w:val="none" w:sz="0" w:space="0" w:color="auto"/>
            <w:left w:val="none" w:sz="0" w:space="0" w:color="auto"/>
            <w:bottom w:val="none" w:sz="0" w:space="0" w:color="auto"/>
            <w:right w:val="none" w:sz="0" w:space="0" w:color="auto"/>
          </w:divBdr>
        </w:div>
        <w:div w:id="470833692">
          <w:marLeft w:val="0"/>
          <w:marRight w:val="0"/>
          <w:marTop w:val="0"/>
          <w:marBottom w:val="0"/>
          <w:divBdr>
            <w:top w:val="none" w:sz="0" w:space="0" w:color="auto"/>
            <w:left w:val="none" w:sz="0" w:space="0" w:color="auto"/>
            <w:bottom w:val="none" w:sz="0" w:space="0" w:color="auto"/>
            <w:right w:val="none" w:sz="0" w:space="0" w:color="auto"/>
          </w:divBdr>
        </w:div>
        <w:div w:id="497187970">
          <w:marLeft w:val="0"/>
          <w:marRight w:val="0"/>
          <w:marTop w:val="0"/>
          <w:marBottom w:val="0"/>
          <w:divBdr>
            <w:top w:val="none" w:sz="0" w:space="0" w:color="auto"/>
            <w:left w:val="none" w:sz="0" w:space="0" w:color="auto"/>
            <w:bottom w:val="none" w:sz="0" w:space="0" w:color="auto"/>
            <w:right w:val="none" w:sz="0" w:space="0" w:color="auto"/>
          </w:divBdr>
        </w:div>
        <w:div w:id="502431217">
          <w:marLeft w:val="0"/>
          <w:marRight w:val="0"/>
          <w:marTop w:val="0"/>
          <w:marBottom w:val="0"/>
          <w:divBdr>
            <w:top w:val="none" w:sz="0" w:space="0" w:color="auto"/>
            <w:left w:val="none" w:sz="0" w:space="0" w:color="auto"/>
            <w:bottom w:val="none" w:sz="0" w:space="0" w:color="auto"/>
            <w:right w:val="none" w:sz="0" w:space="0" w:color="auto"/>
          </w:divBdr>
        </w:div>
        <w:div w:id="556014107">
          <w:marLeft w:val="0"/>
          <w:marRight w:val="0"/>
          <w:marTop w:val="0"/>
          <w:marBottom w:val="0"/>
          <w:divBdr>
            <w:top w:val="none" w:sz="0" w:space="0" w:color="auto"/>
            <w:left w:val="none" w:sz="0" w:space="0" w:color="auto"/>
            <w:bottom w:val="none" w:sz="0" w:space="0" w:color="auto"/>
            <w:right w:val="none" w:sz="0" w:space="0" w:color="auto"/>
          </w:divBdr>
        </w:div>
        <w:div w:id="617877795">
          <w:marLeft w:val="0"/>
          <w:marRight w:val="0"/>
          <w:marTop w:val="0"/>
          <w:marBottom w:val="0"/>
          <w:divBdr>
            <w:top w:val="none" w:sz="0" w:space="0" w:color="auto"/>
            <w:left w:val="none" w:sz="0" w:space="0" w:color="auto"/>
            <w:bottom w:val="none" w:sz="0" w:space="0" w:color="auto"/>
            <w:right w:val="none" w:sz="0" w:space="0" w:color="auto"/>
          </w:divBdr>
        </w:div>
        <w:div w:id="641887895">
          <w:marLeft w:val="0"/>
          <w:marRight w:val="0"/>
          <w:marTop w:val="0"/>
          <w:marBottom w:val="0"/>
          <w:divBdr>
            <w:top w:val="none" w:sz="0" w:space="0" w:color="auto"/>
            <w:left w:val="none" w:sz="0" w:space="0" w:color="auto"/>
            <w:bottom w:val="none" w:sz="0" w:space="0" w:color="auto"/>
            <w:right w:val="none" w:sz="0" w:space="0" w:color="auto"/>
          </w:divBdr>
        </w:div>
        <w:div w:id="655963791">
          <w:marLeft w:val="0"/>
          <w:marRight w:val="0"/>
          <w:marTop w:val="0"/>
          <w:marBottom w:val="0"/>
          <w:divBdr>
            <w:top w:val="none" w:sz="0" w:space="0" w:color="auto"/>
            <w:left w:val="none" w:sz="0" w:space="0" w:color="auto"/>
            <w:bottom w:val="none" w:sz="0" w:space="0" w:color="auto"/>
            <w:right w:val="none" w:sz="0" w:space="0" w:color="auto"/>
          </w:divBdr>
        </w:div>
        <w:div w:id="666370097">
          <w:marLeft w:val="0"/>
          <w:marRight w:val="0"/>
          <w:marTop w:val="0"/>
          <w:marBottom w:val="0"/>
          <w:divBdr>
            <w:top w:val="none" w:sz="0" w:space="0" w:color="auto"/>
            <w:left w:val="none" w:sz="0" w:space="0" w:color="auto"/>
            <w:bottom w:val="none" w:sz="0" w:space="0" w:color="auto"/>
            <w:right w:val="none" w:sz="0" w:space="0" w:color="auto"/>
          </w:divBdr>
        </w:div>
        <w:div w:id="759184107">
          <w:marLeft w:val="0"/>
          <w:marRight w:val="0"/>
          <w:marTop w:val="0"/>
          <w:marBottom w:val="0"/>
          <w:divBdr>
            <w:top w:val="none" w:sz="0" w:space="0" w:color="auto"/>
            <w:left w:val="none" w:sz="0" w:space="0" w:color="auto"/>
            <w:bottom w:val="none" w:sz="0" w:space="0" w:color="auto"/>
            <w:right w:val="none" w:sz="0" w:space="0" w:color="auto"/>
          </w:divBdr>
        </w:div>
        <w:div w:id="911500211">
          <w:marLeft w:val="0"/>
          <w:marRight w:val="0"/>
          <w:marTop w:val="0"/>
          <w:marBottom w:val="0"/>
          <w:divBdr>
            <w:top w:val="none" w:sz="0" w:space="0" w:color="auto"/>
            <w:left w:val="none" w:sz="0" w:space="0" w:color="auto"/>
            <w:bottom w:val="none" w:sz="0" w:space="0" w:color="auto"/>
            <w:right w:val="none" w:sz="0" w:space="0" w:color="auto"/>
          </w:divBdr>
        </w:div>
        <w:div w:id="936522082">
          <w:marLeft w:val="0"/>
          <w:marRight w:val="0"/>
          <w:marTop w:val="0"/>
          <w:marBottom w:val="0"/>
          <w:divBdr>
            <w:top w:val="none" w:sz="0" w:space="0" w:color="auto"/>
            <w:left w:val="none" w:sz="0" w:space="0" w:color="auto"/>
            <w:bottom w:val="none" w:sz="0" w:space="0" w:color="auto"/>
            <w:right w:val="none" w:sz="0" w:space="0" w:color="auto"/>
          </w:divBdr>
        </w:div>
        <w:div w:id="1049839309">
          <w:marLeft w:val="0"/>
          <w:marRight w:val="0"/>
          <w:marTop w:val="0"/>
          <w:marBottom w:val="0"/>
          <w:divBdr>
            <w:top w:val="none" w:sz="0" w:space="0" w:color="auto"/>
            <w:left w:val="none" w:sz="0" w:space="0" w:color="auto"/>
            <w:bottom w:val="none" w:sz="0" w:space="0" w:color="auto"/>
            <w:right w:val="none" w:sz="0" w:space="0" w:color="auto"/>
          </w:divBdr>
        </w:div>
        <w:div w:id="1062753723">
          <w:marLeft w:val="0"/>
          <w:marRight w:val="0"/>
          <w:marTop w:val="0"/>
          <w:marBottom w:val="0"/>
          <w:divBdr>
            <w:top w:val="none" w:sz="0" w:space="0" w:color="auto"/>
            <w:left w:val="none" w:sz="0" w:space="0" w:color="auto"/>
            <w:bottom w:val="none" w:sz="0" w:space="0" w:color="auto"/>
            <w:right w:val="none" w:sz="0" w:space="0" w:color="auto"/>
          </w:divBdr>
        </w:div>
        <w:div w:id="1080105536">
          <w:marLeft w:val="0"/>
          <w:marRight w:val="0"/>
          <w:marTop w:val="0"/>
          <w:marBottom w:val="0"/>
          <w:divBdr>
            <w:top w:val="none" w:sz="0" w:space="0" w:color="auto"/>
            <w:left w:val="none" w:sz="0" w:space="0" w:color="auto"/>
            <w:bottom w:val="none" w:sz="0" w:space="0" w:color="auto"/>
            <w:right w:val="none" w:sz="0" w:space="0" w:color="auto"/>
          </w:divBdr>
        </w:div>
        <w:div w:id="1096444272">
          <w:marLeft w:val="0"/>
          <w:marRight w:val="0"/>
          <w:marTop w:val="0"/>
          <w:marBottom w:val="0"/>
          <w:divBdr>
            <w:top w:val="none" w:sz="0" w:space="0" w:color="auto"/>
            <w:left w:val="none" w:sz="0" w:space="0" w:color="auto"/>
            <w:bottom w:val="none" w:sz="0" w:space="0" w:color="auto"/>
            <w:right w:val="none" w:sz="0" w:space="0" w:color="auto"/>
          </w:divBdr>
        </w:div>
        <w:div w:id="1142775704">
          <w:marLeft w:val="0"/>
          <w:marRight w:val="0"/>
          <w:marTop w:val="0"/>
          <w:marBottom w:val="0"/>
          <w:divBdr>
            <w:top w:val="none" w:sz="0" w:space="0" w:color="auto"/>
            <w:left w:val="none" w:sz="0" w:space="0" w:color="auto"/>
            <w:bottom w:val="none" w:sz="0" w:space="0" w:color="auto"/>
            <w:right w:val="none" w:sz="0" w:space="0" w:color="auto"/>
          </w:divBdr>
        </w:div>
        <w:div w:id="1500072192">
          <w:marLeft w:val="0"/>
          <w:marRight w:val="0"/>
          <w:marTop w:val="0"/>
          <w:marBottom w:val="0"/>
          <w:divBdr>
            <w:top w:val="none" w:sz="0" w:space="0" w:color="auto"/>
            <w:left w:val="none" w:sz="0" w:space="0" w:color="auto"/>
            <w:bottom w:val="none" w:sz="0" w:space="0" w:color="auto"/>
            <w:right w:val="none" w:sz="0" w:space="0" w:color="auto"/>
          </w:divBdr>
        </w:div>
        <w:div w:id="1649553232">
          <w:marLeft w:val="0"/>
          <w:marRight w:val="0"/>
          <w:marTop w:val="0"/>
          <w:marBottom w:val="0"/>
          <w:divBdr>
            <w:top w:val="none" w:sz="0" w:space="0" w:color="auto"/>
            <w:left w:val="none" w:sz="0" w:space="0" w:color="auto"/>
            <w:bottom w:val="none" w:sz="0" w:space="0" w:color="auto"/>
            <w:right w:val="none" w:sz="0" w:space="0" w:color="auto"/>
          </w:divBdr>
        </w:div>
        <w:div w:id="1693456479">
          <w:marLeft w:val="0"/>
          <w:marRight w:val="0"/>
          <w:marTop w:val="0"/>
          <w:marBottom w:val="0"/>
          <w:divBdr>
            <w:top w:val="none" w:sz="0" w:space="0" w:color="auto"/>
            <w:left w:val="none" w:sz="0" w:space="0" w:color="auto"/>
            <w:bottom w:val="none" w:sz="0" w:space="0" w:color="auto"/>
            <w:right w:val="none" w:sz="0" w:space="0" w:color="auto"/>
          </w:divBdr>
        </w:div>
        <w:div w:id="1694066929">
          <w:marLeft w:val="0"/>
          <w:marRight w:val="0"/>
          <w:marTop w:val="0"/>
          <w:marBottom w:val="0"/>
          <w:divBdr>
            <w:top w:val="none" w:sz="0" w:space="0" w:color="auto"/>
            <w:left w:val="none" w:sz="0" w:space="0" w:color="auto"/>
            <w:bottom w:val="none" w:sz="0" w:space="0" w:color="auto"/>
            <w:right w:val="none" w:sz="0" w:space="0" w:color="auto"/>
          </w:divBdr>
        </w:div>
        <w:div w:id="1696225219">
          <w:marLeft w:val="0"/>
          <w:marRight w:val="0"/>
          <w:marTop w:val="0"/>
          <w:marBottom w:val="0"/>
          <w:divBdr>
            <w:top w:val="none" w:sz="0" w:space="0" w:color="auto"/>
            <w:left w:val="none" w:sz="0" w:space="0" w:color="auto"/>
            <w:bottom w:val="none" w:sz="0" w:space="0" w:color="auto"/>
            <w:right w:val="none" w:sz="0" w:space="0" w:color="auto"/>
          </w:divBdr>
        </w:div>
        <w:div w:id="1807352136">
          <w:marLeft w:val="0"/>
          <w:marRight w:val="0"/>
          <w:marTop w:val="0"/>
          <w:marBottom w:val="0"/>
          <w:divBdr>
            <w:top w:val="none" w:sz="0" w:space="0" w:color="auto"/>
            <w:left w:val="none" w:sz="0" w:space="0" w:color="auto"/>
            <w:bottom w:val="none" w:sz="0" w:space="0" w:color="auto"/>
            <w:right w:val="none" w:sz="0" w:space="0" w:color="auto"/>
          </w:divBdr>
        </w:div>
        <w:div w:id="1961373890">
          <w:marLeft w:val="0"/>
          <w:marRight w:val="0"/>
          <w:marTop w:val="0"/>
          <w:marBottom w:val="0"/>
          <w:divBdr>
            <w:top w:val="none" w:sz="0" w:space="0" w:color="auto"/>
            <w:left w:val="none" w:sz="0" w:space="0" w:color="auto"/>
            <w:bottom w:val="none" w:sz="0" w:space="0" w:color="auto"/>
            <w:right w:val="none" w:sz="0" w:space="0" w:color="auto"/>
          </w:divBdr>
        </w:div>
        <w:div w:id="2082481359">
          <w:marLeft w:val="0"/>
          <w:marRight w:val="0"/>
          <w:marTop w:val="0"/>
          <w:marBottom w:val="0"/>
          <w:divBdr>
            <w:top w:val="none" w:sz="0" w:space="0" w:color="auto"/>
            <w:left w:val="none" w:sz="0" w:space="0" w:color="auto"/>
            <w:bottom w:val="none" w:sz="0" w:space="0" w:color="auto"/>
            <w:right w:val="none" w:sz="0" w:space="0" w:color="auto"/>
          </w:divBdr>
        </w:div>
        <w:div w:id="2142650873">
          <w:marLeft w:val="0"/>
          <w:marRight w:val="0"/>
          <w:marTop w:val="0"/>
          <w:marBottom w:val="0"/>
          <w:divBdr>
            <w:top w:val="none" w:sz="0" w:space="0" w:color="auto"/>
            <w:left w:val="none" w:sz="0" w:space="0" w:color="auto"/>
            <w:bottom w:val="none" w:sz="0" w:space="0" w:color="auto"/>
            <w:right w:val="none" w:sz="0" w:space="0" w:color="auto"/>
          </w:divBdr>
        </w:div>
      </w:divsChild>
    </w:div>
    <w:div w:id="57485134">
      <w:bodyDiv w:val="1"/>
      <w:marLeft w:val="0"/>
      <w:marRight w:val="0"/>
      <w:marTop w:val="0"/>
      <w:marBottom w:val="0"/>
      <w:divBdr>
        <w:top w:val="none" w:sz="0" w:space="0" w:color="auto"/>
        <w:left w:val="none" w:sz="0" w:space="0" w:color="auto"/>
        <w:bottom w:val="none" w:sz="0" w:space="0" w:color="auto"/>
        <w:right w:val="none" w:sz="0" w:space="0" w:color="auto"/>
      </w:divBdr>
      <w:divsChild>
        <w:div w:id="849099612">
          <w:marLeft w:val="0"/>
          <w:marRight w:val="0"/>
          <w:marTop w:val="0"/>
          <w:marBottom w:val="0"/>
          <w:divBdr>
            <w:top w:val="none" w:sz="0" w:space="0" w:color="auto"/>
            <w:left w:val="none" w:sz="0" w:space="0" w:color="auto"/>
            <w:bottom w:val="none" w:sz="0" w:space="0" w:color="auto"/>
            <w:right w:val="none" w:sz="0" w:space="0" w:color="auto"/>
          </w:divBdr>
        </w:div>
        <w:div w:id="1497039755">
          <w:marLeft w:val="0"/>
          <w:marRight w:val="0"/>
          <w:marTop w:val="0"/>
          <w:marBottom w:val="0"/>
          <w:divBdr>
            <w:top w:val="none" w:sz="0" w:space="0" w:color="auto"/>
            <w:left w:val="none" w:sz="0" w:space="0" w:color="auto"/>
            <w:bottom w:val="none" w:sz="0" w:space="0" w:color="auto"/>
            <w:right w:val="none" w:sz="0" w:space="0" w:color="auto"/>
          </w:divBdr>
        </w:div>
      </w:divsChild>
    </w:div>
    <w:div w:id="66852944">
      <w:bodyDiv w:val="1"/>
      <w:marLeft w:val="0"/>
      <w:marRight w:val="0"/>
      <w:marTop w:val="0"/>
      <w:marBottom w:val="0"/>
      <w:divBdr>
        <w:top w:val="none" w:sz="0" w:space="0" w:color="auto"/>
        <w:left w:val="none" w:sz="0" w:space="0" w:color="auto"/>
        <w:bottom w:val="none" w:sz="0" w:space="0" w:color="auto"/>
        <w:right w:val="none" w:sz="0" w:space="0" w:color="auto"/>
      </w:divBdr>
      <w:divsChild>
        <w:div w:id="127937102">
          <w:marLeft w:val="0"/>
          <w:marRight w:val="0"/>
          <w:marTop w:val="0"/>
          <w:marBottom w:val="0"/>
          <w:divBdr>
            <w:top w:val="none" w:sz="0" w:space="0" w:color="auto"/>
            <w:left w:val="none" w:sz="0" w:space="0" w:color="auto"/>
            <w:bottom w:val="none" w:sz="0" w:space="0" w:color="auto"/>
            <w:right w:val="none" w:sz="0" w:space="0" w:color="auto"/>
          </w:divBdr>
          <w:divsChild>
            <w:div w:id="20842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46641">
      <w:bodyDiv w:val="1"/>
      <w:marLeft w:val="0"/>
      <w:marRight w:val="0"/>
      <w:marTop w:val="0"/>
      <w:marBottom w:val="0"/>
      <w:divBdr>
        <w:top w:val="none" w:sz="0" w:space="0" w:color="auto"/>
        <w:left w:val="none" w:sz="0" w:space="0" w:color="auto"/>
        <w:bottom w:val="none" w:sz="0" w:space="0" w:color="auto"/>
        <w:right w:val="none" w:sz="0" w:space="0" w:color="auto"/>
      </w:divBdr>
      <w:divsChild>
        <w:div w:id="72434334">
          <w:marLeft w:val="0"/>
          <w:marRight w:val="0"/>
          <w:marTop w:val="0"/>
          <w:marBottom w:val="0"/>
          <w:divBdr>
            <w:top w:val="none" w:sz="0" w:space="0" w:color="auto"/>
            <w:left w:val="none" w:sz="0" w:space="0" w:color="auto"/>
            <w:bottom w:val="none" w:sz="0" w:space="0" w:color="auto"/>
            <w:right w:val="none" w:sz="0" w:space="0" w:color="auto"/>
          </w:divBdr>
        </w:div>
        <w:div w:id="108207963">
          <w:marLeft w:val="0"/>
          <w:marRight w:val="0"/>
          <w:marTop w:val="0"/>
          <w:marBottom w:val="0"/>
          <w:divBdr>
            <w:top w:val="none" w:sz="0" w:space="0" w:color="auto"/>
            <w:left w:val="none" w:sz="0" w:space="0" w:color="auto"/>
            <w:bottom w:val="none" w:sz="0" w:space="0" w:color="auto"/>
            <w:right w:val="none" w:sz="0" w:space="0" w:color="auto"/>
          </w:divBdr>
        </w:div>
        <w:div w:id="238828349">
          <w:marLeft w:val="0"/>
          <w:marRight w:val="0"/>
          <w:marTop w:val="0"/>
          <w:marBottom w:val="0"/>
          <w:divBdr>
            <w:top w:val="none" w:sz="0" w:space="0" w:color="auto"/>
            <w:left w:val="none" w:sz="0" w:space="0" w:color="auto"/>
            <w:bottom w:val="none" w:sz="0" w:space="0" w:color="auto"/>
            <w:right w:val="none" w:sz="0" w:space="0" w:color="auto"/>
          </w:divBdr>
        </w:div>
        <w:div w:id="394091472">
          <w:marLeft w:val="0"/>
          <w:marRight w:val="0"/>
          <w:marTop w:val="0"/>
          <w:marBottom w:val="0"/>
          <w:divBdr>
            <w:top w:val="none" w:sz="0" w:space="0" w:color="auto"/>
            <w:left w:val="none" w:sz="0" w:space="0" w:color="auto"/>
            <w:bottom w:val="none" w:sz="0" w:space="0" w:color="auto"/>
            <w:right w:val="none" w:sz="0" w:space="0" w:color="auto"/>
          </w:divBdr>
        </w:div>
        <w:div w:id="407773843">
          <w:marLeft w:val="0"/>
          <w:marRight w:val="0"/>
          <w:marTop w:val="0"/>
          <w:marBottom w:val="0"/>
          <w:divBdr>
            <w:top w:val="none" w:sz="0" w:space="0" w:color="auto"/>
            <w:left w:val="none" w:sz="0" w:space="0" w:color="auto"/>
            <w:bottom w:val="none" w:sz="0" w:space="0" w:color="auto"/>
            <w:right w:val="none" w:sz="0" w:space="0" w:color="auto"/>
          </w:divBdr>
        </w:div>
        <w:div w:id="447622769">
          <w:marLeft w:val="0"/>
          <w:marRight w:val="0"/>
          <w:marTop w:val="0"/>
          <w:marBottom w:val="0"/>
          <w:divBdr>
            <w:top w:val="none" w:sz="0" w:space="0" w:color="auto"/>
            <w:left w:val="none" w:sz="0" w:space="0" w:color="auto"/>
            <w:bottom w:val="none" w:sz="0" w:space="0" w:color="auto"/>
            <w:right w:val="none" w:sz="0" w:space="0" w:color="auto"/>
          </w:divBdr>
        </w:div>
        <w:div w:id="489558794">
          <w:marLeft w:val="0"/>
          <w:marRight w:val="0"/>
          <w:marTop w:val="0"/>
          <w:marBottom w:val="0"/>
          <w:divBdr>
            <w:top w:val="none" w:sz="0" w:space="0" w:color="auto"/>
            <w:left w:val="none" w:sz="0" w:space="0" w:color="auto"/>
            <w:bottom w:val="none" w:sz="0" w:space="0" w:color="auto"/>
            <w:right w:val="none" w:sz="0" w:space="0" w:color="auto"/>
          </w:divBdr>
        </w:div>
        <w:div w:id="549390131">
          <w:marLeft w:val="0"/>
          <w:marRight w:val="0"/>
          <w:marTop w:val="0"/>
          <w:marBottom w:val="0"/>
          <w:divBdr>
            <w:top w:val="none" w:sz="0" w:space="0" w:color="auto"/>
            <w:left w:val="none" w:sz="0" w:space="0" w:color="auto"/>
            <w:bottom w:val="none" w:sz="0" w:space="0" w:color="auto"/>
            <w:right w:val="none" w:sz="0" w:space="0" w:color="auto"/>
          </w:divBdr>
        </w:div>
        <w:div w:id="618341485">
          <w:marLeft w:val="0"/>
          <w:marRight w:val="0"/>
          <w:marTop w:val="0"/>
          <w:marBottom w:val="0"/>
          <w:divBdr>
            <w:top w:val="none" w:sz="0" w:space="0" w:color="auto"/>
            <w:left w:val="none" w:sz="0" w:space="0" w:color="auto"/>
            <w:bottom w:val="none" w:sz="0" w:space="0" w:color="auto"/>
            <w:right w:val="none" w:sz="0" w:space="0" w:color="auto"/>
          </w:divBdr>
        </w:div>
        <w:div w:id="639042265">
          <w:marLeft w:val="0"/>
          <w:marRight w:val="0"/>
          <w:marTop w:val="0"/>
          <w:marBottom w:val="0"/>
          <w:divBdr>
            <w:top w:val="none" w:sz="0" w:space="0" w:color="auto"/>
            <w:left w:val="none" w:sz="0" w:space="0" w:color="auto"/>
            <w:bottom w:val="none" w:sz="0" w:space="0" w:color="auto"/>
            <w:right w:val="none" w:sz="0" w:space="0" w:color="auto"/>
          </w:divBdr>
        </w:div>
        <w:div w:id="655569133">
          <w:marLeft w:val="0"/>
          <w:marRight w:val="0"/>
          <w:marTop w:val="0"/>
          <w:marBottom w:val="0"/>
          <w:divBdr>
            <w:top w:val="none" w:sz="0" w:space="0" w:color="auto"/>
            <w:left w:val="none" w:sz="0" w:space="0" w:color="auto"/>
            <w:bottom w:val="none" w:sz="0" w:space="0" w:color="auto"/>
            <w:right w:val="none" w:sz="0" w:space="0" w:color="auto"/>
          </w:divBdr>
        </w:div>
        <w:div w:id="792670349">
          <w:marLeft w:val="0"/>
          <w:marRight w:val="0"/>
          <w:marTop w:val="0"/>
          <w:marBottom w:val="0"/>
          <w:divBdr>
            <w:top w:val="none" w:sz="0" w:space="0" w:color="auto"/>
            <w:left w:val="none" w:sz="0" w:space="0" w:color="auto"/>
            <w:bottom w:val="none" w:sz="0" w:space="0" w:color="auto"/>
            <w:right w:val="none" w:sz="0" w:space="0" w:color="auto"/>
          </w:divBdr>
        </w:div>
        <w:div w:id="831871562">
          <w:marLeft w:val="0"/>
          <w:marRight w:val="0"/>
          <w:marTop w:val="0"/>
          <w:marBottom w:val="0"/>
          <w:divBdr>
            <w:top w:val="none" w:sz="0" w:space="0" w:color="auto"/>
            <w:left w:val="none" w:sz="0" w:space="0" w:color="auto"/>
            <w:bottom w:val="none" w:sz="0" w:space="0" w:color="auto"/>
            <w:right w:val="none" w:sz="0" w:space="0" w:color="auto"/>
          </w:divBdr>
        </w:div>
        <w:div w:id="907346953">
          <w:marLeft w:val="0"/>
          <w:marRight w:val="0"/>
          <w:marTop w:val="0"/>
          <w:marBottom w:val="0"/>
          <w:divBdr>
            <w:top w:val="none" w:sz="0" w:space="0" w:color="auto"/>
            <w:left w:val="none" w:sz="0" w:space="0" w:color="auto"/>
            <w:bottom w:val="none" w:sz="0" w:space="0" w:color="auto"/>
            <w:right w:val="none" w:sz="0" w:space="0" w:color="auto"/>
          </w:divBdr>
        </w:div>
        <w:div w:id="1000111423">
          <w:marLeft w:val="0"/>
          <w:marRight w:val="0"/>
          <w:marTop w:val="0"/>
          <w:marBottom w:val="0"/>
          <w:divBdr>
            <w:top w:val="none" w:sz="0" w:space="0" w:color="auto"/>
            <w:left w:val="none" w:sz="0" w:space="0" w:color="auto"/>
            <w:bottom w:val="none" w:sz="0" w:space="0" w:color="auto"/>
            <w:right w:val="none" w:sz="0" w:space="0" w:color="auto"/>
          </w:divBdr>
        </w:div>
        <w:div w:id="1166214079">
          <w:marLeft w:val="0"/>
          <w:marRight w:val="0"/>
          <w:marTop w:val="0"/>
          <w:marBottom w:val="0"/>
          <w:divBdr>
            <w:top w:val="none" w:sz="0" w:space="0" w:color="auto"/>
            <w:left w:val="none" w:sz="0" w:space="0" w:color="auto"/>
            <w:bottom w:val="none" w:sz="0" w:space="0" w:color="auto"/>
            <w:right w:val="none" w:sz="0" w:space="0" w:color="auto"/>
          </w:divBdr>
        </w:div>
        <w:div w:id="1228611907">
          <w:marLeft w:val="0"/>
          <w:marRight w:val="0"/>
          <w:marTop w:val="0"/>
          <w:marBottom w:val="0"/>
          <w:divBdr>
            <w:top w:val="none" w:sz="0" w:space="0" w:color="auto"/>
            <w:left w:val="none" w:sz="0" w:space="0" w:color="auto"/>
            <w:bottom w:val="none" w:sz="0" w:space="0" w:color="auto"/>
            <w:right w:val="none" w:sz="0" w:space="0" w:color="auto"/>
          </w:divBdr>
        </w:div>
        <w:div w:id="1306081622">
          <w:marLeft w:val="0"/>
          <w:marRight w:val="0"/>
          <w:marTop w:val="0"/>
          <w:marBottom w:val="0"/>
          <w:divBdr>
            <w:top w:val="none" w:sz="0" w:space="0" w:color="auto"/>
            <w:left w:val="none" w:sz="0" w:space="0" w:color="auto"/>
            <w:bottom w:val="none" w:sz="0" w:space="0" w:color="auto"/>
            <w:right w:val="none" w:sz="0" w:space="0" w:color="auto"/>
          </w:divBdr>
        </w:div>
        <w:div w:id="1397898178">
          <w:marLeft w:val="0"/>
          <w:marRight w:val="0"/>
          <w:marTop w:val="0"/>
          <w:marBottom w:val="0"/>
          <w:divBdr>
            <w:top w:val="none" w:sz="0" w:space="0" w:color="auto"/>
            <w:left w:val="none" w:sz="0" w:space="0" w:color="auto"/>
            <w:bottom w:val="none" w:sz="0" w:space="0" w:color="auto"/>
            <w:right w:val="none" w:sz="0" w:space="0" w:color="auto"/>
          </w:divBdr>
        </w:div>
        <w:div w:id="1435632038">
          <w:marLeft w:val="0"/>
          <w:marRight w:val="0"/>
          <w:marTop w:val="0"/>
          <w:marBottom w:val="0"/>
          <w:divBdr>
            <w:top w:val="none" w:sz="0" w:space="0" w:color="auto"/>
            <w:left w:val="none" w:sz="0" w:space="0" w:color="auto"/>
            <w:bottom w:val="none" w:sz="0" w:space="0" w:color="auto"/>
            <w:right w:val="none" w:sz="0" w:space="0" w:color="auto"/>
          </w:divBdr>
        </w:div>
        <w:div w:id="1438595634">
          <w:marLeft w:val="0"/>
          <w:marRight w:val="0"/>
          <w:marTop w:val="0"/>
          <w:marBottom w:val="0"/>
          <w:divBdr>
            <w:top w:val="none" w:sz="0" w:space="0" w:color="auto"/>
            <w:left w:val="none" w:sz="0" w:space="0" w:color="auto"/>
            <w:bottom w:val="none" w:sz="0" w:space="0" w:color="auto"/>
            <w:right w:val="none" w:sz="0" w:space="0" w:color="auto"/>
          </w:divBdr>
        </w:div>
        <w:div w:id="1487865655">
          <w:marLeft w:val="0"/>
          <w:marRight w:val="0"/>
          <w:marTop w:val="0"/>
          <w:marBottom w:val="0"/>
          <w:divBdr>
            <w:top w:val="none" w:sz="0" w:space="0" w:color="auto"/>
            <w:left w:val="none" w:sz="0" w:space="0" w:color="auto"/>
            <w:bottom w:val="none" w:sz="0" w:space="0" w:color="auto"/>
            <w:right w:val="none" w:sz="0" w:space="0" w:color="auto"/>
          </w:divBdr>
        </w:div>
        <w:div w:id="1504052360">
          <w:marLeft w:val="0"/>
          <w:marRight w:val="0"/>
          <w:marTop w:val="0"/>
          <w:marBottom w:val="0"/>
          <w:divBdr>
            <w:top w:val="none" w:sz="0" w:space="0" w:color="auto"/>
            <w:left w:val="none" w:sz="0" w:space="0" w:color="auto"/>
            <w:bottom w:val="none" w:sz="0" w:space="0" w:color="auto"/>
            <w:right w:val="none" w:sz="0" w:space="0" w:color="auto"/>
          </w:divBdr>
        </w:div>
        <w:div w:id="1596131129">
          <w:marLeft w:val="0"/>
          <w:marRight w:val="0"/>
          <w:marTop w:val="0"/>
          <w:marBottom w:val="0"/>
          <w:divBdr>
            <w:top w:val="none" w:sz="0" w:space="0" w:color="auto"/>
            <w:left w:val="none" w:sz="0" w:space="0" w:color="auto"/>
            <w:bottom w:val="none" w:sz="0" w:space="0" w:color="auto"/>
            <w:right w:val="none" w:sz="0" w:space="0" w:color="auto"/>
          </w:divBdr>
        </w:div>
        <w:div w:id="1704668409">
          <w:marLeft w:val="0"/>
          <w:marRight w:val="0"/>
          <w:marTop w:val="0"/>
          <w:marBottom w:val="0"/>
          <w:divBdr>
            <w:top w:val="none" w:sz="0" w:space="0" w:color="auto"/>
            <w:left w:val="none" w:sz="0" w:space="0" w:color="auto"/>
            <w:bottom w:val="none" w:sz="0" w:space="0" w:color="auto"/>
            <w:right w:val="none" w:sz="0" w:space="0" w:color="auto"/>
          </w:divBdr>
        </w:div>
        <w:div w:id="1779838321">
          <w:marLeft w:val="0"/>
          <w:marRight w:val="0"/>
          <w:marTop w:val="0"/>
          <w:marBottom w:val="0"/>
          <w:divBdr>
            <w:top w:val="none" w:sz="0" w:space="0" w:color="auto"/>
            <w:left w:val="none" w:sz="0" w:space="0" w:color="auto"/>
            <w:bottom w:val="none" w:sz="0" w:space="0" w:color="auto"/>
            <w:right w:val="none" w:sz="0" w:space="0" w:color="auto"/>
          </w:divBdr>
        </w:div>
        <w:div w:id="1906916507">
          <w:marLeft w:val="0"/>
          <w:marRight w:val="0"/>
          <w:marTop w:val="0"/>
          <w:marBottom w:val="0"/>
          <w:divBdr>
            <w:top w:val="none" w:sz="0" w:space="0" w:color="auto"/>
            <w:left w:val="none" w:sz="0" w:space="0" w:color="auto"/>
            <w:bottom w:val="none" w:sz="0" w:space="0" w:color="auto"/>
            <w:right w:val="none" w:sz="0" w:space="0" w:color="auto"/>
          </w:divBdr>
        </w:div>
        <w:div w:id="1934165025">
          <w:marLeft w:val="0"/>
          <w:marRight w:val="0"/>
          <w:marTop w:val="0"/>
          <w:marBottom w:val="0"/>
          <w:divBdr>
            <w:top w:val="none" w:sz="0" w:space="0" w:color="auto"/>
            <w:left w:val="none" w:sz="0" w:space="0" w:color="auto"/>
            <w:bottom w:val="none" w:sz="0" w:space="0" w:color="auto"/>
            <w:right w:val="none" w:sz="0" w:space="0" w:color="auto"/>
          </w:divBdr>
        </w:div>
        <w:div w:id="1940869323">
          <w:marLeft w:val="0"/>
          <w:marRight w:val="0"/>
          <w:marTop w:val="0"/>
          <w:marBottom w:val="0"/>
          <w:divBdr>
            <w:top w:val="none" w:sz="0" w:space="0" w:color="auto"/>
            <w:left w:val="none" w:sz="0" w:space="0" w:color="auto"/>
            <w:bottom w:val="none" w:sz="0" w:space="0" w:color="auto"/>
            <w:right w:val="none" w:sz="0" w:space="0" w:color="auto"/>
          </w:divBdr>
        </w:div>
        <w:div w:id="2091271077">
          <w:marLeft w:val="0"/>
          <w:marRight w:val="0"/>
          <w:marTop w:val="0"/>
          <w:marBottom w:val="0"/>
          <w:divBdr>
            <w:top w:val="none" w:sz="0" w:space="0" w:color="auto"/>
            <w:left w:val="none" w:sz="0" w:space="0" w:color="auto"/>
            <w:bottom w:val="none" w:sz="0" w:space="0" w:color="auto"/>
            <w:right w:val="none" w:sz="0" w:space="0" w:color="auto"/>
          </w:divBdr>
        </w:div>
      </w:divsChild>
    </w:div>
    <w:div w:id="139420618">
      <w:bodyDiv w:val="1"/>
      <w:marLeft w:val="0"/>
      <w:marRight w:val="0"/>
      <w:marTop w:val="0"/>
      <w:marBottom w:val="0"/>
      <w:divBdr>
        <w:top w:val="none" w:sz="0" w:space="0" w:color="auto"/>
        <w:left w:val="none" w:sz="0" w:space="0" w:color="auto"/>
        <w:bottom w:val="none" w:sz="0" w:space="0" w:color="auto"/>
        <w:right w:val="none" w:sz="0" w:space="0" w:color="auto"/>
      </w:divBdr>
      <w:divsChild>
        <w:div w:id="98792711">
          <w:marLeft w:val="0"/>
          <w:marRight w:val="0"/>
          <w:marTop w:val="0"/>
          <w:marBottom w:val="0"/>
          <w:divBdr>
            <w:top w:val="none" w:sz="0" w:space="0" w:color="auto"/>
            <w:left w:val="none" w:sz="0" w:space="0" w:color="auto"/>
            <w:bottom w:val="none" w:sz="0" w:space="0" w:color="auto"/>
            <w:right w:val="none" w:sz="0" w:space="0" w:color="auto"/>
          </w:divBdr>
        </w:div>
        <w:div w:id="124398921">
          <w:marLeft w:val="0"/>
          <w:marRight w:val="0"/>
          <w:marTop w:val="0"/>
          <w:marBottom w:val="0"/>
          <w:divBdr>
            <w:top w:val="none" w:sz="0" w:space="0" w:color="auto"/>
            <w:left w:val="none" w:sz="0" w:space="0" w:color="auto"/>
            <w:bottom w:val="none" w:sz="0" w:space="0" w:color="auto"/>
            <w:right w:val="none" w:sz="0" w:space="0" w:color="auto"/>
          </w:divBdr>
        </w:div>
        <w:div w:id="201523692">
          <w:marLeft w:val="0"/>
          <w:marRight w:val="0"/>
          <w:marTop w:val="0"/>
          <w:marBottom w:val="0"/>
          <w:divBdr>
            <w:top w:val="none" w:sz="0" w:space="0" w:color="auto"/>
            <w:left w:val="none" w:sz="0" w:space="0" w:color="auto"/>
            <w:bottom w:val="none" w:sz="0" w:space="0" w:color="auto"/>
            <w:right w:val="none" w:sz="0" w:space="0" w:color="auto"/>
          </w:divBdr>
        </w:div>
        <w:div w:id="225914571">
          <w:marLeft w:val="0"/>
          <w:marRight w:val="0"/>
          <w:marTop w:val="0"/>
          <w:marBottom w:val="0"/>
          <w:divBdr>
            <w:top w:val="none" w:sz="0" w:space="0" w:color="auto"/>
            <w:left w:val="none" w:sz="0" w:space="0" w:color="auto"/>
            <w:bottom w:val="none" w:sz="0" w:space="0" w:color="auto"/>
            <w:right w:val="none" w:sz="0" w:space="0" w:color="auto"/>
          </w:divBdr>
        </w:div>
        <w:div w:id="244414386">
          <w:marLeft w:val="0"/>
          <w:marRight w:val="0"/>
          <w:marTop w:val="0"/>
          <w:marBottom w:val="0"/>
          <w:divBdr>
            <w:top w:val="none" w:sz="0" w:space="0" w:color="auto"/>
            <w:left w:val="none" w:sz="0" w:space="0" w:color="auto"/>
            <w:bottom w:val="none" w:sz="0" w:space="0" w:color="auto"/>
            <w:right w:val="none" w:sz="0" w:space="0" w:color="auto"/>
          </w:divBdr>
        </w:div>
        <w:div w:id="318506493">
          <w:marLeft w:val="0"/>
          <w:marRight w:val="0"/>
          <w:marTop w:val="0"/>
          <w:marBottom w:val="0"/>
          <w:divBdr>
            <w:top w:val="none" w:sz="0" w:space="0" w:color="auto"/>
            <w:left w:val="none" w:sz="0" w:space="0" w:color="auto"/>
            <w:bottom w:val="none" w:sz="0" w:space="0" w:color="auto"/>
            <w:right w:val="none" w:sz="0" w:space="0" w:color="auto"/>
          </w:divBdr>
        </w:div>
        <w:div w:id="566763685">
          <w:marLeft w:val="0"/>
          <w:marRight w:val="0"/>
          <w:marTop w:val="0"/>
          <w:marBottom w:val="0"/>
          <w:divBdr>
            <w:top w:val="none" w:sz="0" w:space="0" w:color="auto"/>
            <w:left w:val="none" w:sz="0" w:space="0" w:color="auto"/>
            <w:bottom w:val="none" w:sz="0" w:space="0" w:color="auto"/>
            <w:right w:val="none" w:sz="0" w:space="0" w:color="auto"/>
          </w:divBdr>
        </w:div>
        <w:div w:id="766341469">
          <w:marLeft w:val="0"/>
          <w:marRight w:val="0"/>
          <w:marTop w:val="0"/>
          <w:marBottom w:val="0"/>
          <w:divBdr>
            <w:top w:val="none" w:sz="0" w:space="0" w:color="auto"/>
            <w:left w:val="none" w:sz="0" w:space="0" w:color="auto"/>
            <w:bottom w:val="none" w:sz="0" w:space="0" w:color="auto"/>
            <w:right w:val="none" w:sz="0" w:space="0" w:color="auto"/>
          </w:divBdr>
        </w:div>
        <w:div w:id="820345566">
          <w:marLeft w:val="0"/>
          <w:marRight w:val="0"/>
          <w:marTop w:val="0"/>
          <w:marBottom w:val="0"/>
          <w:divBdr>
            <w:top w:val="none" w:sz="0" w:space="0" w:color="auto"/>
            <w:left w:val="none" w:sz="0" w:space="0" w:color="auto"/>
            <w:bottom w:val="none" w:sz="0" w:space="0" w:color="auto"/>
            <w:right w:val="none" w:sz="0" w:space="0" w:color="auto"/>
          </w:divBdr>
        </w:div>
        <w:div w:id="826243270">
          <w:marLeft w:val="0"/>
          <w:marRight w:val="0"/>
          <w:marTop w:val="0"/>
          <w:marBottom w:val="0"/>
          <w:divBdr>
            <w:top w:val="none" w:sz="0" w:space="0" w:color="auto"/>
            <w:left w:val="none" w:sz="0" w:space="0" w:color="auto"/>
            <w:bottom w:val="none" w:sz="0" w:space="0" w:color="auto"/>
            <w:right w:val="none" w:sz="0" w:space="0" w:color="auto"/>
          </w:divBdr>
        </w:div>
        <w:div w:id="859125347">
          <w:marLeft w:val="0"/>
          <w:marRight w:val="0"/>
          <w:marTop w:val="0"/>
          <w:marBottom w:val="0"/>
          <w:divBdr>
            <w:top w:val="none" w:sz="0" w:space="0" w:color="auto"/>
            <w:left w:val="none" w:sz="0" w:space="0" w:color="auto"/>
            <w:bottom w:val="none" w:sz="0" w:space="0" w:color="auto"/>
            <w:right w:val="none" w:sz="0" w:space="0" w:color="auto"/>
          </w:divBdr>
        </w:div>
        <w:div w:id="866716209">
          <w:marLeft w:val="0"/>
          <w:marRight w:val="0"/>
          <w:marTop w:val="0"/>
          <w:marBottom w:val="0"/>
          <w:divBdr>
            <w:top w:val="none" w:sz="0" w:space="0" w:color="auto"/>
            <w:left w:val="none" w:sz="0" w:space="0" w:color="auto"/>
            <w:bottom w:val="none" w:sz="0" w:space="0" w:color="auto"/>
            <w:right w:val="none" w:sz="0" w:space="0" w:color="auto"/>
          </w:divBdr>
        </w:div>
        <w:div w:id="909728965">
          <w:marLeft w:val="0"/>
          <w:marRight w:val="0"/>
          <w:marTop w:val="0"/>
          <w:marBottom w:val="0"/>
          <w:divBdr>
            <w:top w:val="none" w:sz="0" w:space="0" w:color="auto"/>
            <w:left w:val="none" w:sz="0" w:space="0" w:color="auto"/>
            <w:bottom w:val="none" w:sz="0" w:space="0" w:color="auto"/>
            <w:right w:val="none" w:sz="0" w:space="0" w:color="auto"/>
          </w:divBdr>
        </w:div>
        <w:div w:id="1008404920">
          <w:marLeft w:val="0"/>
          <w:marRight w:val="0"/>
          <w:marTop w:val="0"/>
          <w:marBottom w:val="0"/>
          <w:divBdr>
            <w:top w:val="none" w:sz="0" w:space="0" w:color="auto"/>
            <w:left w:val="none" w:sz="0" w:space="0" w:color="auto"/>
            <w:bottom w:val="none" w:sz="0" w:space="0" w:color="auto"/>
            <w:right w:val="none" w:sz="0" w:space="0" w:color="auto"/>
          </w:divBdr>
        </w:div>
        <w:div w:id="1115254176">
          <w:marLeft w:val="0"/>
          <w:marRight w:val="0"/>
          <w:marTop w:val="0"/>
          <w:marBottom w:val="0"/>
          <w:divBdr>
            <w:top w:val="none" w:sz="0" w:space="0" w:color="auto"/>
            <w:left w:val="none" w:sz="0" w:space="0" w:color="auto"/>
            <w:bottom w:val="none" w:sz="0" w:space="0" w:color="auto"/>
            <w:right w:val="none" w:sz="0" w:space="0" w:color="auto"/>
          </w:divBdr>
        </w:div>
        <w:div w:id="1136484988">
          <w:marLeft w:val="0"/>
          <w:marRight w:val="0"/>
          <w:marTop w:val="0"/>
          <w:marBottom w:val="0"/>
          <w:divBdr>
            <w:top w:val="none" w:sz="0" w:space="0" w:color="auto"/>
            <w:left w:val="none" w:sz="0" w:space="0" w:color="auto"/>
            <w:bottom w:val="none" w:sz="0" w:space="0" w:color="auto"/>
            <w:right w:val="none" w:sz="0" w:space="0" w:color="auto"/>
          </w:divBdr>
        </w:div>
        <w:div w:id="1229683859">
          <w:marLeft w:val="0"/>
          <w:marRight w:val="0"/>
          <w:marTop w:val="0"/>
          <w:marBottom w:val="0"/>
          <w:divBdr>
            <w:top w:val="none" w:sz="0" w:space="0" w:color="auto"/>
            <w:left w:val="none" w:sz="0" w:space="0" w:color="auto"/>
            <w:bottom w:val="none" w:sz="0" w:space="0" w:color="auto"/>
            <w:right w:val="none" w:sz="0" w:space="0" w:color="auto"/>
          </w:divBdr>
        </w:div>
        <w:div w:id="1235550597">
          <w:marLeft w:val="0"/>
          <w:marRight w:val="0"/>
          <w:marTop w:val="0"/>
          <w:marBottom w:val="0"/>
          <w:divBdr>
            <w:top w:val="none" w:sz="0" w:space="0" w:color="auto"/>
            <w:left w:val="none" w:sz="0" w:space="0" w:color="auto"/>
            <w:bottom w:val="none" w:sz="0" w:space="0" w:color="auto"/>
            <w:right w:val="none" w:sz="0" w:space="0" w:color="auto"/>
          </w:divBdr>
        </w:div>
        <w:div w:id="1324552858">
          <w:marLeft w:val="0"/>
          <w:marRight w:val="0"/>
          <w:marTop w:val="0"/>
          <w:marBottom w:val="0"/>
          <w:divBdr>
            <w:top w:val="none" w:sz="0" w:space="0" w:color="auto"/>
            <w:left w:val="none" w:sz="0" w:space="0" w:color="auto"/>
            <w:bottom w:val="none" w:sz="0" w:space="0" w:color="auto"/>
            <w:right w:val="none" w:sz="0" w:space="0" w:color="auto"/>
          </w:divBdr>
        </w:div>
        <w:div w:id="1348288256">
          <w:marLeft w:val="0"/>
          <w:marRight w:val="0"/>
          <w:marTop w:val="0"/>
          <w:marBottom w:val="0"/>
          <w:divBdr>
            <w:top w:val="none" w:sz="0" w:space="0" w:color="auto"/>
            <w:left w:val="none" w:sz="0" w:space="0" w:color="auto"/>
            <w:bottom w:val="none" w:sz="0" w:space="0" w:color="auto"/>
            <w:right w:val="none" w:sz="0" w:space="0" w:color="auto"/>
          </w:divBdr>
        </w:div>
        <w:div w:id="1360011788">
          <w:marLeft w:val="0"/>
          <w:marRight w:val="0"/>
          <w:marTop w:val="0"/>
          <w:marBottom w:val="0"/>
          <w:divBdr>
            <w:top w:val="none" w:sz="0" w:space="0" w:color="auto"/>
            <w:left w:val="none" w:sz="0" w:space="0" w:color="auto"/>
            <w:bottom w:val="none" w:sz="0" w:space="0" w:color="auto"/>
            <w:right w:val="none" w:sz="0" w:space="0" w:color="auto"/>
          </w:divBdr>
        </w:div>
        <w:div w:id="1418748185">
          <w:marLeft w:val="0"/>
          <w:marRight w:val="0"/>
          <w:marTop w:val="0"/>
          <w:marBottom w:val="0"/>
          <w:divBdr>
            <w:top w:val="none" w:sz="0" w:space="0" w:color="auto"/>
            <w:left w:val="none" w:sz="0" w:space="0" w:color="auto"/>
            <w:bottom w:val="none" w:sz="0" w:space="0" w:color="auto"/>
            <w:right w:val="none" w:sz="0" w:space="0" w:color="auto"/>
          </w:divBdr>
        </w:div>
        <w:div w:id="1487671135">
          <w:marLeft w:val="0"/>
          <w:marRight w:val="0"/>
          <w:marTop w:val="0"/>
          <w:marBottom w:val="0"/>
          <w:divBdr>
            <w:top w:val="none" w:sz="0" w:space="0" w:color="auto"/>
            <w:left w:val="none" w:sz="0" w:space="0" w:color="auto"/>
            <w:bottom w:val="none" w:sz="0" w:space="0" w:color="auto"/>
            <w:right w:val="none" w:sz="0" w:space="0" w:color="auto"/>
          </w:divBdr>
        </w:div>
        <w:div w:id="1503618431">
          <w:marLeft w:val="0"/>
          <w:marRight w:val="0"/>
          <w:marTop w:val="0"/>
          <w:marBottom w:val="0"/>
          <w:divBdr>
            <w:top w:val="none" w:sz="0" w:space="0" w:color="auto"/>
            <w:left w:val="none" w:sz="0" w:space="0" w:color="auto"/>
            <w:bottom w:val="none" w:sz="0" w:space="0" w:color="auto"/>
            <w:right w:val="none" w:sz="0" w:space="0" w:color="auto"/>
          </w:divBdr>
        </w:div>
        <w:div w:id="1509054314">
          <w:marLeft w:val="0"/>
          <w:marRight w:val="0"/>
          <w:marTop w:val="0"/>
          <w:marBottom w:val="0"/>
          <w:divBdr>
            <w:top w:val="none" w:sz="0" w:space="0" w:color="auto"/>
            <w:left w:val="none" w:sz="0" w:space="0" w:color="auto"/>
            <w:bottom w:val="none" w:sz="0" w:space="0" w:color="auto"/>
            <w:right w:val="none" w:sz="0" w:space="0" w:color="auto"/>
          </w:divBdr>
        </w:div>
        <w:div w:id="1607347060">
          <w:marLeft w:val="0"/>
          <w:marRight w:val="0"/>
          <w:marTop w:val="0"/>
          <w:marBottom w:val="0"/>
          <w:divBdr>
            <w:top w:val="none" w:sz="0" w:space="0" w:color="auto"/>
            <w:left w:val="none" w:sz="0" w:space="0" w:color="auto"/>
            <w:bottom w:val="none" w:sz="0" w:space="0" w:color="auto"/>
            <w:right w:val="none" w:sz="0" w:space="0" w:color="auto"/>
          </w:divBdr>
        </w:div>
        <w:div w:id="1682851874">
          <w:marLeft w:val="0"/>
          <w:marRight w:val="0"/>
          <w:marTop w:val="0"/>
          <w:marBottom w:val="0"/>
          <w:divBdr>
            <w:top w:val="none" w:sz="0" w:space="0" w:color="auto"/>
            <w:left w:val="none" w:sz="0" w:space="0" w:color="auto"/>
            <w:bottom w:val="none" w:sz="0" w:space="0" w:color="auto"/>
            <w:right w:val="none" w:sz="0" w:space="0" w:color="auto"/>
          </w:divBdr>
        </w:div>
        <w:div w:id="1686596112">
          <w:marLeft w:val="0"/>
          <w:marRight w:val="0"/>
          <w:marTop w:val="0"/>
          <w:marBottom w:val="0"/>
          <w:divBdr>
            <w:top w:val="none" w:sz="0" w:space="0" w:color="auto"/>
            <w:left w:val="none" w:sz="0" w:space="0" w:color="auto"/>
            <w:bottom w:val="none" w:sz="0" w:space="0" w:color="auto"/>
            <w:right w:val="none" w:sz="0" w:space="0" w:color="auto"/>
          </w:divBdr>
        </w:div>
        <w:div w:id="1786730138">
          <w:marLeft w:val="0"/>
          <w:marRight w:val="0"/>
          <w:marTop w:val="0"/>
          <w:marBottom w:val="0"/>
          <w:divBdr>
            <w:top w:val="none" w:sz="0" w:space="0" w:color="auto"/>
            <w:left w:val="none" w:sz="0" w:space="0" w:color="auto"/>
            <w:bottom w:val="none" w:sz="0" w:space="0" w:color="auto"/>
            <w:right w:val="none" w:sz="0" w:space="0" w:color="auto"/>
          </w:divBdr>
        </w:div>
        <w:div w:id="1802456125">
          <w:marLeft w:val="0"/>
          <w:marRight w:val="0"/>
          <w:marTop w:val="0"/>
          <w:marBottom w:val="0"/>
          <w:divBdr>
            <w:top w:val="none" w:sz="0" w:space="0" w:color="auto"/>
            <w:left w:val="none" w:sz="0" w:space="0" w:color="auto"/>
            <w:bottom w:val="none" w:sz="0" w:space="0" w:color="auto"/>
            <w:right w:val="none" w:sz="0" w:space="0" w:color="auto"/>
          </w:divBdr>
        </w:div>
        <w:div w:id="1837572044">
          <w:marLeft w:val="0"/>
          <w:marRight w:val="0"/>
          <w:marTop w:val="0"/>
          <w:marBottom w:val="0"/>
          <w:divBdr>
            <w:top w:val="none" w:sz="0" w:space="0" w:color="auto"/>
            <w:left w:val="none" w:sz="0" w:space="0" w:color="auto"/>
            <w:bottom w:val="none" w:sz="0" w:space="0" w:color="auto"/>
            <w:right w:val="none" w:sz="0" w:space="0" w:color="auto"/>
          </w:divBdr>
        </w:div>
        <w:div w:id="2040273421">
          <w:marLeft w:val="0"/>
          <w:marRight w:val="0"/>
          <w:marTop w:val="0"/>
          <w:marBottom w:val="0"/>
          <w:divBdr>
            <w:top w:val="none" w:sz="0" w:space="0" w:color="auto"/>
            <w:left w:val="none" w:sz="0" w:space="0" w:color="auto"/>
            <w:bottom w:val="none" w:sz="0" w:space="0" w:color="auto"/>
            <w:right w:val="none" w:sz="0" w:space="0" w:color="auto"/>
          </w:divBdr>
        </w:div>
        <w:div w:id="2105149206">
          <w:marLeft w:val="0"/>
          <w:marRight w:val="0"/>
          <w:marTop w:val="0"/>
          <w:marBottom w:val="0"/>
          <w:divBdr>
            <w:top w:val="none" w:sz="0" w:space="0" w:color="auto"/>
            <w:left w:val="none" w:sz="0" w:space="0" w:color="auto"/>
            <w:bottom w:val="none" w:sz="0" w:space="0" w:color="auto"/>
            <w:right w:val="none" w:sz="0" w:space="0" w:color="auto"/>
          </w:divBdr>
        </w:div>
      </w:divsChild>
    </w:div>
    <w:div w:id="148253437">
      <w:bodyDiv w:val="1"/>
      <w:marLeft w:val="0"/>
      <w:marRight w:val="0"/>
      <w:marTop w:val="0"/>
      <w:marBottom w:val="0"/>
      <w:divBdr>
        <w:top w:val="none" w:sz="0" w:space="0" w:color="auto"/>
        <w:left w:val="none" w:sz="0" w:space="0" w:color="auto"/>
        <w:bottom w:val="none" w:sz="0" w:space="0" w:color="auto"/>
        <w:right w:val="none" w:sz="0" w:space="0" w:color="auto"/>
      </w:divBdr>
      <w:divsChild>
        <w:div w:id="20713434">
          <w:marLeft w:val="0"/>
          <w:marRight w:val="0"/>
          <w:marTop w:val="0"/>
          <w:marBottom w:val="0"/>
          <w:divBdr>
            <w:top w:val="none" w:sz="0" w:space="0" w:color="auto"/>
            <w:left w:val="none" w:sz="0" w:space="0" w:color="auto"/>
            <w:bottom w:val="none" w:sz="0" w:space="0" w:color="auto"/>
            <w:right w:val="none" w:sz="0" w:space="0" w:color="auto"/>
          </w:divBdr>
        </w:div>
        <w:div w:id="46031525">
          <w:marLeft w:val="0"/>
          <w:marRight w:val="0"/>
          <w:marTop w:val="0"/>
          <w:marBottom w:val="0"/>
          <w:divBdr>
            <w:top w:val="none" w:sz="0" w:space="0" w:color="auto"/>
            <w:left w:val="none" w:sz="0" w:space="0" w:color="auto"/>
            <w:bottom w:val="none" w:sz="0" w:space="0" w:color="auto"/>
            <w:right w:val="none" w:sz="0" w:space="0" w:color="auto"/>
          </w:divBdr>
        </w:div>
        <w:div w:id="58065553">
          <w:marLeft w:val="0"/>
          <w:marRight w:val="0"/>
          <w:marTop w:val="0"/>
          <w:marBottom w:val="0"/>
          <w:divBdr>
            <w:top w:val="none" w:sz="0" w:space="0" w:color="auto"/>
            <w:left w:val="none" w:sz="0" w:space="0" w:color="auto"/>
            <w:bottom w:val="none" w:sz="0" w:space="0" w:color="auto"/>
            <w:right w:val="none" w:sz="0" w:space="0" w:color="auto"/>
          </w:divBdr>
        </w:div>
        <w:div w:id="88237085">
          <w:marLeft w:val="0"/>
          <w:marRight w:val="0"/>
          <w:marTop w:val="0"/>
          <w:marBottom w:val="0"/>
          <w:divBdr>
            <w:top w:val="none" w:sz="0" w:space="0" w:color="auto"/>
            <w:left w:val="none" w:sz="0" w:space="0" w:color="auto"/>
            <w:bottom w:val="none" w:sz="0" w:space="0" w:color="auto"/>
            <w:right w:val="none" w:sz="0" w:space="0" w:color="auto"/>
          </w:divBdr>
        </w:div>
        <w:div w:id="278755363">
          <w:marLeft w:val="0"/>
          <w:marRight w:val="0"/>
          <w:marTop w:val="0"/>
          <w:marBottom w:val="0"/>
          <w:divBdr>
            <w:top w:val="none" w:sz="0" w:space="0" w:color="auto"/>
            <w:left w:val="none" w:sz="0" w:space="0" w:color="auto"/>
            <w:bottom w:val="none" w:sz="0" w:space="0" w:color="auto"/>
            <w:right w:val="none" w:sz="0" w:space="0" w:color="auto"/>
          </w:divBdr>
        </w:div>
        <w:div w:id="292291532">
          <w:marLeft w:val="0"/>
          <w:marRight w:val="0"/>
          <w:marTop w:val="0"/>
          <w:marBottom w:val="0"/>
          <w:divBdr>
            <w:top w:val="none" w:sz="0" w:space="0" w:color="auto"/>
            <w:left w:val="none" w:sz="0" w:space="0" w:color="auto"/>
            <w:bottom w:val="none" w:sz="0" w:space="0" w:color="auto"/>
            <w:right w:val="none" w:sz="0" w:space="0" w:color="auto"/>
          </w:divBdr>
        </w:div>
        <w:div w:id="301690265">
          <w:marLeft w:val="0"/>
          <w:marRight w:val="0"/>
          <w:marTop w:val="0"/>
          <w:marBottom w:val="0"/>
          <w:divBdr>
            <w:top w:val="none" w:sz="0" w:space="0" w:color="auto"/>
            <w:left w:val="none" w:sz="0" w:space="0" w:color="auto"/>
            <w:bottom w:val="none" w:sz="0" w:space="0" w:color="auto"/>
            <w:right w:val="none" w:sz="0" w:space="0" w:color="auto"/>
          </w:divBdr>
        </w:div>
        <w:div w:id="325867474">
          <w:marLeft w:val="0"/>
          <w:marRight w:val="0"/>
          <w:marTop w:val="0"/>
          <w:marBottom w:val="0"/>
          <w:divBdr>
            <w:top w:val="none" w:sz="0" w:space="0" w:color="auto"/>
            <w:left w:val="none" w:sz="0" w:space="0" w:color="auto"/>
            <w:bottom w:val="none" w:sz="0" w:space="0" w:color="auto"/>
            <w:right w:val="none" w:sz="0" w:space="0" w:color="auto"/>
          </w:divBdr>
        </w:div>
        <w:div w:id="346567239">
          <w:marLeft w:val="0"/>
          <w:marRight w:val="0"/>
          <w:marTop w:val="0"/>
          <w:marBottom w:val="0"/>
          <w:divBdr>
            <w:top w:val="none" w:sz="0" w:space="0" w:color="auto"/>
            <w:left w:val="none" w:sz="0" w:space="0" w:color="auto"/>
            <w:bottom w:val="none" w:sz="0" w:space="0" w:color="auto"/>
            <w:right w:val="none" w:sz="0" w:space="0" w:color="auto"/>
          </w:divBdr>
        </w:div>
        <w:div w:id="346905673">
          <w:marLeft w:val="0"/>
          <w:marRight w:val="0"/>
          <w:marTop w:val="0"/>
          <w:marBottom w:val="0"/>
          <w:divBdr>
            <w:top w:val="none" w:sz="0" w:space="0" w:color="auto"/>
            <w:left w:val="none" w:sz="0" w:space="0" w:color="auto"/>
            <w:bottom w:val="none" w:sz="0" w:space="0" w:color="auto"/>
            <w:right w:val="none" w:sz="0" w:space="0" w:color="auto"/>
          </w:divBdr>
        </w:div>
        <w:div w:id="382097894">
          <w:marLeft w:val="0"/>
          <w:marRight w:val="0"/>
          <w:marTop w:val="0"/>
          <w:marBottom w:val="0"/>
          <w:divBdr>
            <w:top w:val="none" w:sz="0" w:space="0" w:color="auto"/>
            <w:left w:val="none" w:sz="0" w:space="0" w:color="auto"/>
            <w:bottom w:val="none" w:sz="0" w:space="0" w:color="auto"/>
            <w:right w:val="none" w:sz="0" w:space="0" w:color="auto"/>
          </w:divBdr>
        </w:div>
        <w:div w:id="388504789">
          <w:marLeft w:val="0"/>
          <w:marRight w:val="0"/>
          <w:marTop w:val="0"/>
          <w:marBottom w:val="0"/>
          <w:divBdr>
            <w:top w:val="none" w:sz="0" w:space="0" w:color="auto"/>
            <w:left w:val="none" w:sz="0" w:space="0" w:color="auto"/>
            <w:bottom w:val="none" w:sz="0" w:space="0" w:color="auto"/>
            <w:right w:val="none" w:sz="0" w:space="0" w:color="auto"/>
          </w:divBdr>
        </w:div>
        <w:div w:id="402485901">
          <w:marLeft w:val="0"/>
          <w:marRight w:val="0"/>
          <w:marTop w:val="0"/>
          <w:marBottom w:val="0"/>
          <w:divBdr>
            <w:top w:val="none" w:sz="0" w:space="0" w:color="auto"/>
            <w:left w:val="none" w:sz="0" w:space="0" w:color="auto"/>
            <w:bottom w:val="none" w:sz="0" w:space="0" w:color="auto"/>
            <w:right w:val="none" w:sz="0" w:space="0" w:color="auto"/>
          </w:divBdr>
        </w:div>
        <w:div w:id="412433967">
          <w:marLeft w:val="0"/>
          <w:marRight w:val="0"/>
          <w:marTop w:val="0"/>
          <w:marBottom w:val="0"/>
          <w:divBdr>
            <w:top w:val="none" w:sz="0" w:space="0" w:color="auto"/>
            <w:left w:val="none" w:sz="0" w:space="0" w:color="auto"/>
            <w:bottom w:val="none" w:sz="0" w:space="0" w:color="auto"/>
            <w:right w:val="none" w:sz="0" w:space="0" w:color="auto"/>
          </w:divBdr>
        </w:div>
        <w:div w:id="465128673">
          <w:marLeft w:val="0"/>
          <w:marRight w:val="0"/>
          <w:marTop w:val="0"/>
          <w:marBottom w:val="0"/>
          <w:divBdr>
            <w:top w:val="none" w:sz="0" w:space="0" w:color="auto"/>
            <w:left w:val="none" w:sz="0" w:space="0" w:color="auto"/>
            <w:bottom w:val="none" w:sz="0" w:space="0" w:color="auto"/>
            <w:right w:val="none" w:sz="0" w:space="0" w:color="auto"/>
          </w:divBdr>
        </w:div>
        <w:div w:id="522329683">
          <w:marLeft w:val="0"/>
          <w:marRight w:val="0"/>
          <w:marTop w:val="0"/>
          <w:marBottom w:val="0"/>
          <w:divBdr>
            <w:top w:val="none" w:sz="0" w:space="0" w:color="auto"/>
            <w:left w:val="none" w:sz="0" w:space="0" w:color="auto"/>
            <w:bottom w:val="none" w:sz="0" w:space="0" w:color="auto"/>
            <w:right w:val="none" w:sz="0" w:space="0" w:color="auto"/>
          </w:divBdr>
        </w:div>
        <w:div w:id="540871884">
          <w:marLeft w:val="0"/>
          <w:marRight w:val="0"/>
          <w:marTop w:val="0"/>
          <w:marBottom w:val="0"/>
          <w:divBdr>
            <w:top w:val="none" w:sz="0" w:space="0" w:color="auto"/>
            <w:left w:val="none" w:sz="0" w:space="0" w:color="auto"/>
            <w:bottom w:val="none" w:sz="0" w:space="0" w:color="auto"/>
            <w:right w:val="none" w:sz="0" w:space="0" w:color="auto"/>
          </w:divBdr>
        </w:div>
        <w:div w:id="546723843">
          <w:marLeft w:val="0"/>
          <w:marRight w:val="0"/>
          <w:marTop w:val="0"/>
          <w:marBottom w:val="0"/>
          <w:divBdr>
            <w:top w:val="none" w:sz="0" w:space="0" w:color="auto"/>
            <w:left w:val="none" w:sz="0" w:space="0" w:color="auto"/>
            <w:bottom w:val="none" w:sz="0" w:space="0" w:color="auto"/>
            <w:right w:val="none" w:sz="0" w:space="0" w:color="auto"/>
          </w:divBdr>
        </w:div>
        <w:div w:id="600379170">
          <w:marLeft w:val="0"/>
          <w:marRight w:val="0"/>
          <w:marTop w:val="0"/>
          <w:marBottom w:val="0"/>
          <w:divBdr>
            <w:top w:val="none" w:sz="0" w:space="0" w:color="auto"/>
            <w:left w:val="none" w:sz="0" w:space="0" w:color="auto"/>
            <w:bottom w:val="none" w:sz="0" w:space="0" w:color="auto"/>
            <w:right w:val="none" w:sz="0" w:space="0" w:color="auto"/>
          </w:divBdr>
        </w:div>
        <w:div w:id="601038909">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668676561">
          <w:marLeft w:val="0"/>
          <w:marRight w:val="0"/>
          <w:marTop w:val="0"/>
          <w:marBottom w:val="0"/>
          <w:divBdr>
            <w:top w:val="none" w:sz="0" w:space="0" w:color="auto"/>
            <w:left w:val="none" w:sz="0" w:space="0" w:color="auto"/>
            <w:bottom w:val="none" w:sz="0" w:space="0" w:color="auto"/>
            <w:right w:val="none" w:sz="0" w:space="0" w:color="auto"/>
          </w:divBdr>
        </w:div>
        <w:div w:id="675498785">
          <w:marLeft w:val="0"/>
          <w:marRight w:val="0"/>
          <w:marTop w:val="0"/>
          <w:marBottom w:val="0"/>
          <w:divBdr>
            <w:top w:val="none" w:sz="0" w:space="0" w:color="auto"/>
            <w:left w:val="none" w:sz="0" w:space="0" w:color="auto"/>
            <w:bottom w:val="none" w:sz="0" w:space="0" w:color="auto"/>
            <w:right w:val="none" w:sz="0" w:space="0" w:color="auto"/>
          </w:divBdr>
        </w:div>
        <w:div w:id="702363319">
          <w:marLeft w:val="0"/>
          <w:marRight w:val="0"/>
          <w:marTop w:val="0"/>
          <w:marBottom w:val="0"/>
          <w:divBdr>
            <w:top w:val="none" w:sz="0" w:space="0" w:color="auto"/>
            <w:left w:val="none" w:sz="0" w:space="0" w:color="auto"/>
            <w:bottom w:val="none" w:sz="0" w:space="0" w:color="auto"/>
            <w:right w:val="none" w:sz="0" w:space="0" w:color="auto"/>
          </w:divBdr>
        </w:div>
        <w:div w:id="721487010">
          <w:marLeft w:val="0"/>
          <w:marRight w:val="0"/>
          <w:marTop w:val="0"/>
          <w:marBottom w:val="0"/>
          <w:divBdr>
            <w:top w:val="none" w:sz="0" w:space="0" w:color="auto"/>
            <w:left w:val="none" w:sz="0" w:space="0" w:color="auto"/>
            <w:bottom w:val="none" w:sz="0" w:space="0" w:color="auto"/>
            <w:right w:val="none" w:sz="0" w:space="0" w:color="auto"/>
          </w:divBdr>
        </w:div>
        <w:div w:id="827212872">
          <w:marLeft w:val="0"/>
          <w:marRight w:val="0"/>
          <w:marTop w:val="0"/>
          <w:marBottom w:val="0"/>
          <w:divBdr>
            <w:top w:val="none" w:sz="0" w:space="0" w:color="auto"/>
            <w:left w:val="none" w:sz="0" w:space="0" w:color="auto"/>
            <w:bottom w:val="none" w:sz="0" w:space="0" w:color="auto"/>
            <w:right w:val="none" w:sz="0" w:space="0" w:color="auto"/>
          </w:divBdr>
        </w:div>
        <w:div w:id="877663769">
          <w:marLeft w:val="0"/>
          <w:marRight w:val="0"/>
          <w:marTop w:val="0"/>
          <w:marBottom w:val="0"/>
          <w:divBdr>
            <w:top w:val="none" w:sz="0" w:space="0" w:color="auto"/>
            <w:left w:val="none" w:sz="0" w:space="0" w:color="auto"/>
            <w:bottom w:val="none" w:sz="0" w:space="0" w:color="auto"/>
            <w:right w:val="none" w:sz="0" w:space="0" w:color="auto"/>
          </w:divBdr>
        </w:div>
        <w:div w:id="943804173">
          <w:marLeft w:val="0"/>
          <w:marRight w:val="0"/>
          <w:marTop w:val="0"/>
          <w:marBottom w:val="0"/>
          <w:divBdr>
            <w:top w:val="none" w:sz="0" w:space="0" w:color="auto"/>
            <w:left w:val="none" w:sz="0" w:space="0" w:color="auto"/>
            <w:bottom w:val="none" w:sz="0" w:space="0" w:color="auto"/>
            <w:right w:val="none" w:sz="0" w:space="0" w:color="auto"/>
          </w:divBdr>
        </w:div>
        <w:div w:id="947784155">
          <w:marLeft w:val="0"/>
          <w:marRight w:val="0"/>
          <w:marTop w:val="0"/>
          <w:marBottom w:val="0"/>
          <w:divBdr>
            <w:top w:val="none" w:sz="0" w:space="0" w:color="auto"/>
            <w:left w:val="none" w:sz="0" w:space="0" w:color="auto"/>
            <w:bottom w:val="none" w:sz="0" w:space="0" w:color="auto"/>
            <w:right w:val="none" w:sz="0" w:space="0" w:color="auto"/>
          </w:divBdr>
        </w:div>
        <w:div w:id="992101216">
          <w:marLeft w:val="0"/>
          <w:marRight w:val="0"/>
          <w:marTop w:val="0"/>
          <w:marBottom w:val="0"/>
          <w:divBdr>
            <w:top w:val="none" w:sz="0" w:space="0" w:color="auto"/>
            <w:left w:val="none" w:sz="0" w:space="0" w:color="auto"/>
            <w:bottom w:val="none" w:sz="0" w:space="0" w:color="auto"/>
            <w:right w:val="none" w:sz="0" w:space="0" w:color="auto"/>
          </w:divBdr>
        </w:div>
        <w:div w:id="996422514">
          <w:marLeft w:val="0"/>
          <w:marRight w:val="0"/>
          <w:marTop w:val="0"/>
          <w:marBottom w:val="0"/>
          <w:divBdr>
            <w:top w:val="none" w:sz="0" w:space="0" w:color="auto"/>
            <w:left w:val="none" w:sz="0" w:space="0" w:color="auto"/>
            <w:bottom w:val="none" w:sz="0" w:space="0" w:color="auto"/>
            <w:right w:val="none" w:sz="0" w:space="0" w:color="auto"/>
          </w:divBdr>
        </w:div>
        <w:div w:id="1081953399">
          <w:marLeft w:val="0"/>
          <w:marRight w:val="0"/>
          <w:marTop w:val="0"/>
          <w:marBottom w:val="0"/>
          <w:divBdr>
            <w:top w:val="none" w:sz="0" w:space="0" w:color="auto"/>
            <w:left w:val="none" w:sz="0" w:space="0" w:color="auto"/>
            <w:bottom w:val="none" w:sz="0" w:space="0" w:color="auto"/>
            <w:right w:val="none" w:sz="0" w:space="0" w:color="auto"/>
          </w:divBdr>
        </w:div>
        <w:div w:id="1127624162">
          <w:marLeft w:val="0"/>
          <w:marRight w:val="0"/>
          <w:marTop w:val="0"/>
          <w:marBottom w:val="0"/>
          <w:divBdr>
            <w:top w:val="none" w:sz="0" w:space="0" w:color="auto"/>
            <w:left w:val="none" w:sz="0" w:space="0" w:color="auto"/>
            <w:bottom w:val="none" w:sz="0" w:space="0" w:color="auto"/>
            <w:right w:val="none" w:sz="0" w:space="0" w:color="auto"/>
          </w:divBdr>
        </w:div>
        <w:div w:id="1136684544">
          <w:marLeft w:val="0"/>
          <w:marRight w:val="0"/>
          <w:marTop w:val="0"/>
          <w:marBottom w:val="0"/>
          <w:divBdr>
            <w:top w:val="none" w:sz="0" w:space="0" w:color="auto"/>
            <w:left w:val="none" w:sz="0" w:space="0" w:color="auto"/>
            <w:bottom w:val="none" w:sz="0" w:space="0" w:color="auto"/>
            <w:right w:val="none" w:sz="0" w:space="0" w:color="auto"/>
          </w:divBdr>
        </w:div>
        <w:div w:id="1136874851">
          <w:marLeft w:val="0"/>
          <w:marRight w:val="0"/>
          <w:marTop w:val="0"/>
          <w:marBottom w:val="0"/>
          <w:divBdr>
            <w:top w:val="none" w:sz="0" w:space="0" w:color="auto"/>
            <w:left w:val="none" w:sz="0" w:space="0" w:color="auto"/>
            <w:bottom w:val="none" w:sz="0" w:space="0" w:color="auto"/>
            <w:right w:val="none" w:sz="0" w:space="0" w:color="auto"/>
          </w:divBdr>
        </w:div>
        <w:div w:id="1146118623">
          <w:marLeft w:val="0"/>
          <w:marRight w:val="0"/>
          <w:marTop w:val="0"/>
          <w:marBottom w:val="0"/>
          <w:divBdr>
            <w:top w:val="none" w:sz="0" w:space="0" w:color="auto"/>
            <w:left w:val="none" w:sz="0" w:space="0" w:color="auto"/>
            <w:bottom w:val="none" w:sz="0" w:space="0" w:color="auto"/>
            <w:right w:val="none" w:sz="0" w:space="0" w:color="auto"/>
          </w:divBdr>
        </w:div>
        <w:div w:id="1160388774">
          <w:marLeft w:val="0"/>
          <w:marRight w:val="0"/>
          <w:marTop w:val="0"/>
          <w:marBottom w:val="0"/>
          <w:divBdr>
            <w:top w:val="none" w:sz="0" w:space="0" w:color="auto"/>
            <w:left w:val="none" w:sz="0" w:space="0" w:color="auto"/>
            <w:bottom w:val="none" w:sz="0" w:space="0" w:color="auto"/>
            <w:right w:val="none" w:sz="0" w:space="0" w:color="auto"/>
          </w:divBdr>
        </w:div>
        <w:div w:id="1160585214">
          <w:marLeft w:val="0"/>
          <w:marRight w:val="0"/>
          <w:marTop w:val="0"/>
          <w:marBottom w:val="0"/>
          <w:divBdr>
            <w:top w:val="none" w:sz="0" w:space="0" w:color="auto"/>
            <w:left w:val="none" w:sz="0" w:space="0" w:color="auto"/>
            <w:bottom w:val="none" w:sz="0" w:space="0" w:color="auto"/>
            <w:right w:val="none" w:sz="0" w:space="0" w:color="auto"/>
          </w:divBdr>
        </w:div>
        <w:div w:id="1394964806">
          <w:marLeft w:val="0"/>
          <w:marRight w:val="0"/>
          <w:marTop w:val="0"/>
          <w:marBottom w:val="0"/>
          <w:divBdr>
            <w:top w:val="none" w:sz="0" w:space="0" w:color="auto"/>
            <w:left w:val="none" w:sz="0" w:space="0" w:color="auto"/>
            <w:bottom w:val="none" w:sz="0" w:space="0" w:color="auto"/>
            <w:right w:val="none" w:sz="0" w:space="0" w:color="auto"/>
          </w:divBdr>
        </w:div>
        <w:div w:id="1417627427">
          <w:marLeft w:val="0"/>
          <w:marRight w:val="0"/>
          <w:marTop w:val="0"/>
          <w:marBottom w:val="0"/>
          <w:divBdr>
            <w:top w:val="none" w:sz="0" w:space="0" w:color="auto"/>
            <w:left w:val="none" w:sz="0" w:space="0" w:color="auto"/>
            <w:bottom w:val="none" w:sz="0" w:space="0" w:color="auto"/>
            <w:right w:val="none" w:sz="0" w:space="0" w:color="auto"/>
          </w:divBdr>
        </w:div>
        <w:div w:id="1434740201">
          <w:marLeft w:val="0"/>
          <w:marRight w:val="0"/>
          <w:marTop w:val="0"/>
          <w:marBottom w:val="0"/>
          <w:divBdr>
            <w:top w:val="none" w:sz="0" w:space="0" w:color="auto"/>
            <w:left w:val="none" w:sz="0" w:space="0" w:color="auto"/>
            <w:bottom w:val="none" w:sz="0" w:space="0" w:color="auto"/>
            <w:right w:val="none" w:sz="0" w:space="0" w:color="auto"/>
          </w:divBdr>
        </w:div>
        <w:div w:id="1449665819">
          <w:marLeft w:val="0"/>
          <w:marRight w:val="0"/>
          <w:marTop w:val="0"/>
          <w:marBottom w:val="0"/>
          <w:divBdr>
            <w:top w:val="none" w:sz="0" w:space="0" w:color="auto"/>
            <w:left w:val="none" w:sz="0" w:space="0" w:color="auto"/>
            <w:bottom w:val="none" w:sz="0" w:space="0" w:color="auto"/>
            <w:right w:val="none" w:sz="0" w:space="0" w:color="auto"/>
          </w:divBdr>
        </w:div>
        <w:div w:id="1481772923">
          <w:marLeft w:val="0"/>
          <w:marRight w:val="0"/>
          <w:marTop w:val="0"/>
          <w:marBottom w:val="0"/>
          <w:divBdr>
            <w:top w:val="none" w:sz="0" w:space="0" w:color="auto"/>
            <w:left w:val="none" w:sz="0" w:space="0" w:color="auto"/>
            <w:bottom w:val="none" w:sz="0" w:space="0" w:color="auto"/>
            <w:right w:val="none" w:sz="0" w:space="0" w:color="auto"/>
          </w:divBdr>
        </w:div>
        <w:div w:id="1557937529">
          <w:marLeft w:val="0"/>
          <w:marRight w:val="0"/>
          <w:marTop w:val="0"/>
          <w:marBottom w:val="0"/>
          <w:divBdr>
            <w:top w:val="none" w:sz="0" w:space="0" w:color="auto"/>
            <w:left w:val="none" w:sz="0" w:space="0" w:color="auto"/>
            <w:bottom w:val="none" w:sz="0" w:space="0" w:color="auto"/>
            <w:right w:val="none" w:sz="0" w:space="0" w:color="auto"/>
          </w:divBdr>
        </w:div>
        <w:div w:id="1572235238">
          <w:marLeft w:val="0"/>
          <w:marRight w:val="0"/>
          <w:marTop w:val="0"/>
          <w:marBottom w:val="0"/>
          <w:divBdr>
            <w:top w:val="none" w:sz="0" w:space="0" w:color="auto"/>
            <w:left w:val="none" w:sz="0" w:space="0" w:color="auto"/>
            <w:bottom w:val="none" w:sz="0" w:space="0" w:color="auto"/>
            <w:right w:val="none" w:sz="0" w:space="0" w:color="auto"/>
          </w:divBdr>
        </w:div>
        <w:div w:id="1589070758">
          <w:marLeft w:val="0"/>
          <w:marRight w:val="0"/>
          <w:marTop w:val="0"/>
          <w:marBottom w:val="0"/>
          <w:divBdr>
            <w:top w:val="none" w:sz="0" w:space="0" w:color="auto"/>
            <w:left w:val="none" w:sz="0" w:space="0" w:color="auto"/>
            <w:bottom w:val="none" w:sz="0" w:space="0" w:color="auto"/>
            <w:right w:val="none" w:sz="0" w:space="0" w:color="auto"/>
          </w:divBdr>
        </w:div>
        <w:div w:id="1591574088">
          <w:marLeft w:val="0"/>
          <w:marRight w:val="0"/>
          <w:marTop w:val="0"/>
          <w:marBottom w:val="0"/>
          <w:divBdr>
            <w:top w:val="none" w:sz="0" w:space="0" w:color="auto"/>
            <w:left w:val="none" w:sz="0" w:space="0" w:color="auto"/>
            <w:bottom w:val="none" w:sz="0" w:space="0" w:color="auto"/>
            <w:right w:val="none" w:sz="0" w:space="0" w:color="auto"/>
          </w:divBdr>
        </w:div>
        <w:div w:id="1592661937">
          <w:marLeft w:val="0"/>
          <w:marRight w:val="0"/>
          <w:marTop w:val="0"/>
          <w:marBottom w:val="0"/>
          <w:divBdr>
            <w:top w:val="none" w:sz="0" w:space="0" w:color="auto"/>
            <w:left w:val="none" w:sz="0" w:space="0" w:color="auto"/>
            <w:bottom w:val="none" w:sz="0" w:space="0" w:color="auto"/>
            <w:right w:val="none" w:sz="0" w:space="0" w:color="auto"/>
          </w:divBdr>
        </w:div>
        <w:div w:id="1755276521">
          <w:marLeft w:val="0"/>
          <w:marRight w:val="0"/>
          <w:marTop w:val="0"/>
          <w:marBottom w:val="0"/>
          <w:divBdr>
            <w:top w:val="none" w:sz="0" w:space="0" w:color="auto"/>
            <w:left w:val="none" w:sz="0" w:space="0" w:color="auto"/>
            <w:bottom w:val="none" w:sz="0" w:space="0" w:color="auto"/>
            <w:right w:val="none" w:sz="0" w:space="0" w:color="auto"/>
          </w:divBdr>
        </w:div>
        <w:div w:id="1766068402">
          <w:marLeft w:val="0"/>
          <w:marRight w:val="0"/>
          <w:marTop w:val="0"/>
          <w:marBottom w:val="0"/>
          <w:divBdr>
            <w:top w:val="none" w:sz="0" w:space="0" w:color="auto"/>
            <w:left w:val="none" w:sz="0" w:space="0" w:color="auto"/>
            <w:bottom w:val="none" w:sz="0" w:space="0" w:color="auto"/>
            <w:right w:val="none" w:sz="0" w:space="0" w:color="auto"/>
          </w:divBdr>
        </w:div>
        <w:div w:id="1859083252">
          <w:marLeft w:val="0"/>
          <w:marRight w:val="0"/>
          <w:marTop w:val="0"/>
          <w:marBottom w:val="0"/>
          <w:divBdr>
            <w:top w:val="none" w:sz="0" w:space="0" w:color="auto"/>
            <w:left w:val="none" w:sz="0" w:space="0" w:color="auto"/>
            <w:bottom w:val="none" w:sz="0" w:space="0" w:color="auto"/>
            <w:right w:val="none" w:sz="0" w:space="0" w:color="auto"/>
          </w:divBdr>
        </w:div>
        <w:div w:id="1884055476">
          <w:marLeft w:val="0"/>
          <w:marRight w:val="0"/>
          <w:marTop w:val="0"/>
          <w:marBottom w:val="0"/>
          <w:divBdr>
            <w:top w:val="none" w:sz="0" w:space="0" w:color="auto"/>
            <w:left w:val="none" w:sz="0" w:space="0" w:color="auto"/>
            <w:bottom w:val="none" w:sz="0" w:space="0" w:color="auto"/>
            <w:right w:val="none" w:sz="0" w:space="0" w:color="auto"/>
          </w:divBdr>
        </w:div>
        <w:div w:id="1934506008">
          <w:marLeft w:val="0"/>
          <w:marRight w:val="0"/>
          <w:marTop w:val="0"/>
          <w:marBottom w:val="0"/>
          <w:divBdr>
            <w:top w:val="none" w:sz="0" w:space="0" w:color="auto"/>
            <w:left w:val="none" w:sz="0" w:space="0" w:color="auto"/>
            <w:bottom w:val="none" w:sz="0" w:space="0" w:color="auto"/>
            <w:right w:val="none" w:sz="0" w:space="0" w:color="auto"/>
          </w:divBdr>
        </w:div>
        <w:div w:id="1941059423">
          <w:marLeft w:val="0"/>
          <w:marRight w:val="0"/>
          <w:marTop w:val="0"/>
          <w:marBottom w:val="0"/>
          <w:divBdr>
            <w:top w:val="none" w:sz="0" w:space="0" w:color="auto"/>
            <w:left w:val="none" w:sz="0" w:space="0" w:color="auto"/>
            <w:bottom w:val="none" w:sz="0" w:space="0" w:color="auto"/>
            <w:right w:val="none" w:sz="0" w:space="0" w:color="auto"/>
          </w:divBdr>
        </w:div>
        <w:div w:id="1959531356">
          <w:marLeft w:val="0"/>
          <w:marRight w:val="0"/>
          <w:marTop w:val="0"/>
          <w:marBottom w:val="0"/>
          <w:divBdr>
            <w:top w:val="none" w:sz="0" w:space="0" w:color="auto"/>
            <w:left w:val="none" w:sz="0" w:space="0" w:color="auto"/>
            <w:bottom w:val="none" w:sz="0" w:space="0" w:color="auto"/>
            <w:right w:val="none" w:sz="0" w:space="0" w:color="auto"/>
          </w:divBdr>
        </w:div>
        <w:div w:id="1987735367">
          <w:marLeft w:val="0"/>
          <w:marRight w:val="0"/>
          <w:marTop w:val="0"/>
          <w:marBottom w:val="0"/>
          <w:divBdr>
            <w:top w:val="none" w:sz="0" w:space="0" w:color="auto"/>
            <w:left w:val="none" w:sz="0" w:space="0" w:color="auto"/>
            <w:bottom w:val="none" w:sz="0" w:space="0" w:color="auto"/>
            <w:right w:val="none" w:sz="0" w:space="0" w:color="auto"/>
          </w:divBdr>
        </w:div>
        <w:div w:id="2052919080">
          <w:marLeft w:val="0"/>
          <w:marRight w:val="0"/>
          <w:marTop w:val="0"/>
          <w:marBottom w:val="0"/>
          <w:divBdr>
            <w:top w:val="none" w:sz="0" w:space="0" w:color="auto"/>
            <w:left w:val="none" w:sz="0" w:space="0" w:color="auto"/>
            <w:bottom w:val="none" w:sz="0" w:space="0" w:color="auto"/>
            <w:right w:val="none" w:sz="0" w:space="0" w:color="auto"/>
          </w:divBdr>
        </w:div>
        <w:div w:id="2117098255">
          <w:marLeft w:val="0"/>
          <w:marRight w:val="0"/>
          <w:marTop w:val="0"/>
          <w:marBottom w:val="0"/>
          <w:divBdr>
            <w:top w:val="none" w:sz="0" w:space="0" w:color="auto"/>
            <w:left w:val="none" w:sz="0" w:space="0" w:color="auto"/>
            <w:bottom w:val="none" w:sz="0" w:space="0" w:color="auto"/>
            <w:right w:val="none" w:sz="0" w:space="0" w:color="auto"/>
          </w:divBdr>
        </w:div>
        <w:div w:id="2119909072">
          <w:marLeft w:val="0"/>
          <w:marRight w:val="0"/>
          <w:marTop w:val="0"/>
          <w:marBottom w:val="0"/>
          <w:divBdr>
            <w:top w:val="none" w:sz="0" w:space="0" w:color="auto"/>
            <w:left w:val="none" w:sz="0" w:space="0" w:color="auto"/>
            <w:bottom w:val="none" w:sz="0" w:space="0" w:color="auto"/>
            <w:right w:val="none" w:sz="0" w:space="0" w:color="auto"/>
          </w:divBdr>
        </w:div>
      </w:divsChild>
    </w:div>
    <w:div w:id="161168407">
      <w:bodyDiv w:val="1"/>
      <w:marLeft w:val="0"/>
      <w:marRight w:val="0"/>
      <w:marTop w:val="0"/>
      <w:marBottom w:val="0"/>
      <w:divBdr>
        <w:top w:val="none" w:sz="0" w:space="0" w:color="auto"/>
        <w:left w:val="none" w:sz="0" w:space="0" w:color="auto"/>
        <w:bottom w:val="none" w:sz="0" w:space="0" w:color="auto"/>
        <w:right w:val="none" w:sz="0" w:space="0" w:color="auto"/>
      </w:divBdr>
    </w:div>
    <w:div w:id="188032895">
      <w:bodyDiv w:val="1"/>
      <w:marLeft w:val="0"/>
      <w:marRight w:val="0"/>
      <w:marTop w:val="0"/>
      <w:marBottom w:val="0"/>
      <w:divBdr>
        <w:top w:val="none" w:sz="0" w:space="0" w:color="auto"/>
        <w:left w:val="none" w:sz="0" w:space="0" w:color="auto"/>
        <w:bottom w:val="none" w:sz="0" w:space="0" w:color="auto"/>
        <w:right w:val="none" w:sz="0" w:space="0" w:color="auto"/>
      </w:divBdr>
      <w:divsChild>
        <w:div w:id="82800775">
          <w:marLeft w:val="0"/>
          <w:marRight w:val="0"/>
          <w:marTop w:val="0"/>
          <w:marBottom w:val="0"/>
          <w:divBdr>
            <w:top w:val="none" w:sz="0" w:space="0" w:color="auto"/>
            <w:left w:val="none" w:sz="0" w:space="0" w:color="auto"/>
            <w:bottom w:val="none" w:sz="0" w:space="0" w:color="auto"/>
            <w:right w:val="none" w:sz="0" w:space="0" w:color="auto"/>
          </w:divBdr>
        </w:div>
        <w:div w:id="98794525">
          <w:marLeft w:val="0"/>
          <w:marRight w:val="0"/>
          <w:marTop w:val="0"/>
          <w:marBottom w:val="0"/>
          <w:divBdr>
            <w:top w:val="none" w:sz="0" w:space="0" w:color="auto"/>
            <w:left w:val="none" w:sz="0" w:space="0" w:color="auto"/>
            <w:bottom w:val="none" w:sz="0" w:space="0" w:color="auto"/>
            <w:right w:val="none" w:sz="0" w:space="0" w:color="auto"/>
          </w:divBdr>
        </w:div>
        <w:div w:id="296495203">
          <w:marLeft w:val="0"/>
          <w:marRight w:val="0"/>
          <w:marTop w:val="0"/>
          <w:marBottom w:val="0"/>
          <w:divBdr>
            <w:top w:val="none" w:sz="0" w:space="0" w:color="auto"/>
            <w:left w:val="none" w:sz="0" w:space="0" w:color="auto"/>
            <w:bottom w:val="none" w:sz="0" w:space="0" w:color="auto"/>
            <w:right w:val="none" w:sz="0" w:space="0" w:color="auto"/>
          </w:divBdr>
        </w:div>
        <w:div w:id="1175805807">
          <w:marLeft w:val="0"/>
          <w:marRight w:val="0"/>
          <w:marTop w:val="0"/>
          <w:marBottom w:val="0"/>
          <w:divBdr>
            <w:top w:val="none" w:sz="0" w:space="0" w:color="auto"/>
            <w:left w:val="none" w:sz="0" w:space="0" w:color="auto"/>
            <w:bottom w:val="none" w:sz="0" w:space="0" w:color="auto"/>
            <w:right w:val="none" w:sz="0" w:space="0" w:color="auto"/>
          </w:divBdr>
        </w:div>
        <w:div w:id="1203441104">
          <w:marLeft w:val="0"/>
          <w:marRight w:val="0"/>
          <w:marTop w:val="0"/>
          <w:marBottom w:val="0"/>
          <w:divBdr>
            <w:top w:val="none" w:sz="0" w:space="0" w:color="auto"/>
            <w:left w:val="none" w:sz="0" w:space="0" w:color="auto"/>
            <w:bottom w:val="none" w:sz="0" w:space="0" w:color="auto"/>
            <w:right w:val="none" w:sz="0" w:space="0" w:color="auto"/>
          </w:divBdr>
        </w:div>
        <w:div w:id="1448423894">
          <w:marLeft w:val="0"/>
          <w:marRight w:val="0"/>
          <w:marTop w:val="0"/>
          <w:marBottom w:val="0"/>
          <w:divBdr>
            <w:top w:val="none" w:sz="0" w:space="0" w:color="auto"/>
            <w:left w:val="none" w:sz="0" w:space="0" w:color="auto"/>
            <w:bottom w:val="none" w:sz="0" w:space="0" w:color="auto"/>
            <w:right w:val="none" w:sz="0" w:space="0" w:color="auto"/>
          </w:divBdr>
        </w:div>
        <w:div w:id="1665353523">
          <w:marLeft w:val="0"/>
          <w:marRight w:val="0"/>
          <w:marTop w:val="0"/>
          <w:marBottom w:val="0"/>
          <w:divBdr>
            <w:top w:val="none" w:sz="0" w:space="0" w:color="auto"/>
            <w:left w:val="none" w:sz="0" w:space="0" w:color="auto"/>
            <w:bottom w:val="none" w:sz="0" w:space="0" w:color="auto"/>
            <w:right w:val="none" w:sz="0" w:space="0" w:color="auto"/>
          </w:divBdr>
        </w:div>
        <w:div w:id="1802570172">
          <w:marLeft w:val="0"/>
          <w:marRight w:val="0"/>
          <w:marTop w:val="0"/>
          <w:marBottom w:val="0"/>
          <w:divBdr>
            <w:top w:val="none" w:sz="0" w:space="0" w:color="auto"/>
            <w:left w:val="none" w:sz="0" w:space="0" w:color="auto"/>
            <w:bottom w:val="none" w:sz="0" w:space="0" w:color="auto"/>
            <w:right w:val="none" w:sz="0" w:space="0" w:color="auto"/>
          </w:divBdr>
        </w:div>
        <w:div w:id="1853450914">
          <w:marLeft w:val="0"/>
          <w:marRight w:val="0"/>
          <w:marTop w:val="0"/>
          <w:marBottom w:val="0"/>
          <w:divBdr>
            <w:top w:val="none" w:sz="0" w:space="0" w:color="auto"/>
            <w:left w:val="none" w:sz="0" w:space="0" w:color="auto"/>
            <w:bottom w:val="none" w:sz="0" w:space="0" w:color="auto"/>
            <w:right w:val="none" w:sz="0" w:space="0" w:color="auto"/>
          </w:divBdr>
        </w:div>
        <w:div w:id="1855001391">
          <w:marLeft w:val="0"/>
          <w:marRight w:val="0"/>
          <w:marTop w:val="0"/>
          <w:marBottom w:val="0"/>
          <w:divBdr>
            <w:top w:val="none" w:sz="0" w:space="0" w:color="auto"/>
            <w:left w:val="none" w:sz="0" w:space="0" w:color="auto"/>
            <w:bottom w:val="none" w:sz="0" w:space="0" w:color="auto"/>
            <w:right w:val="none" w:sz="0" w:space="0" w:color="auto"/>
          </w:divBdr>
        </w:div>
        <w:div w:id="1869903538">
          <w:marLeft w:val="0"/>
          <w:marRight w:val="0"/>
          <w:marTop w:val="0"/>
          <w:marBottom w:val="0"/>
          <w:divBdr>
            <w:top w:val="none" w:sz="0" w:space="0" w:color="auto"/>
            <w:left w:val="none" w:sz="0" w:space="0" w:color="auto"/>
            <w:bottom w:val="none" w:sz="0" w:space="0" w:color="auto"/>
            <w:right w:val="none" w:sz="0" w:space="0" w:color="auto"/>
          </w:divBdr>
        </w:div>
        <w:div w:id="1972636084">
          <w:marLeft w:val="0"/>
          <w:marRight w:val="0"/>
          <w:marTop w:val="0"/>
          <w:marBottom w:val="0"/>
          <w:divBdr>
            <w:top w:val="none" w:sz="0" w:space="0" w:color="auto"/>
            <w:left w:val="none" w:sz="0" w:space="0" w:color="auto"/>
            <w:bottom w:val="none" w:sz="0" w:space="0" w:color="auto"/>
            <w:right w:val="none" w:sz="0" w:space="0" w:color="auto"/>
          </w:divBdr>
        </w:div>
        <w:div w:id="1982421288">
          <w:marLeft w:val="0"/>
          <w:marRight w:val="0"/>
          <w:marTop w:val="0"/>
          <w:marBottom w:val="0"/>
          <w:divBdr>
            <w:top w:val="none" w:sz="0" w:space="0" w:color="auto"/>
            <w:left w:val="none" w:sz="0" w:space="0" w:color="auto"/>
            <w:bottom w:val="none" w:sz="0" w:space="0" w:color="auto"/>
            <w:right w:val="none" w:sz="0" w:space="0" w:color="auto"/>
          </w:divBdr>
        </w:div>
      </w:divsChild>
    </w:div>
    <w:div w:id="190806438">
      <w:bodyDiv w:val="1"/>
      <w:marLeft w:val="0"/>
      <w:marRight w:val="0"/>
      <w:marTop w:val="0"/>
      <w:marBottom w:val="0"/>
      <w:divBdr>
        <w:top w:val="none" w:sz="0" w:space="0" w:color="auto"/>
        <w:left w:val="none" w:sz="0" w:space="0" w:color="auto"/>
        <w:bottom w:val="none" w:sz="0" w:space="0" w:color="auto"/>
        <w:right w:val="none" w:sz="0" w:space="0" w:color="auto"/>
      </w:divBdr>
    </w:div>
    <w:div w:id="226309399">
      <w:bodyDiv w:val="1"/>
      <w:marLeft w:val="0"/>
      <w:marRight w:val="0"/>
      <w:marTop w:val="0"/>
      <w:marBottom w:val="0"/>
      <w:divBdr>
        <w:top w:val="none" w:sz="0" w:space="0" w:color="auto"/>
        <w:left w:val="none" w:sz="0" w:space="0" w:color="auto"/>
        <w:bottom w:val="none" w:sz="0" w:space="0" w:color="auto"/>
        <w:right w:val="none" w:sz="0" w:space="0" w:color="auto"/>
      </w:divBdr>
    </w:div>
    <w:div w:id="230045052">
      <w:bodyDiv w:val="1"/>
      <w:marLeft w:val="0"/>
      <w:marRight w:val="0"/>
      <w:marTop w:val="0"/>
      <w:marBottom w:val="0"/>
      <w:divBdr>
        <w:top w:val="none" w:sz="0" w:space="0" w:color="auto"/>
        <w:left w:val="none" w:sz="0" w:space="0" w:color="auto"/>
        <w:bottom w:val="none" w:sz="0" w:space="0" w:color="auto"/>
        <w:right w:val="none" w:sz="0" w:space="0" w:color="auto"/>
      </w:divBdr>
    </w:div>
    <w:div w:id="230123547">
      <w:bodyDiv w:val="1"/>
      <w:marLeft w:val="0"/>
      <w:marRight w:val="0"/>
      <w:marTop w:val="0"/>
      <w:marBottom w:val="0"/>
      <w:divBdr>
        <w:top w:val="none" w:sz="0" w:space="0" w:color="auto"/>
        <w:left w:val="none" w:sz="0" w:space="0" w:color="auto"/>
        <w:bottom w:val="none" w:sz="0" w:space="0" w:color="auto"/>
        <w:right w:val="none" w:sz="0" w:space="0" w:color="auto"/>
      </w:divBdr>
    </w:div>
    <w:div w:id="262422962">
      <w:bodyDiv w:val="1"/>
      <w:marLeft w:val="0"/>
      <w:marRight w:val="0"/>
      <w:marTop w:val="0"/>
      <w:marBottom w:val="0"/>
      <w:divBdr>
        <w:top w:val="none" w:sz="0" w:space="0" w:color="auto"/>
        <w:left w:val="none" w:sz="0" w:space="0" w:color="auto"/>
        <w:bottom w:val="none" w:sz="0" w:space="0" w:color="auto"/>
        <w:right w:val="none" w:sz="0" w:space="0" w:color="auto"/>
      </w:divBdr>
    </w:div>
    <w:div w:id="270283116">
      <w:bodyDiv w:val="1"/>
      <w:marLeft w:val="0"/>
      <w:marRight w:val="0"/>
      <w:marTop w:val="0"/>
      <w:marBottom w:val="0"/>
      <w:divBdr>
        <w:top w:val="none" w:sz="0" w:space="0" w:color="auto"/>
        <w:left w:val="none" w:sz="0" w:space="0" w:color="auto"/>
        <w:bottom w:val="none" w:sz="0" w:space="0" w:color="auto"/>
        <w:right w:val="none" w:sz="0" w:space="0" w:color="auto"/>
      </w:divBdr>
    </w:div>
    <w:div w:id="277031329">
      <w:bodyDiv w:val="1"/>
      <w:marLeft w:val="0"/>
      <w:marRight w:val="0"/>
      <w:marTop w:val="0"/>
      <w:marBottom w:val="0"/>
      <w:divBdr>
        <w:top w:val="none" w:sz="0" w:space="0" w:color="auto"/>
        <w:left w:val="none" w:sz="0" w:space="0" w:color="auto"/>
        <w:bottom w:val="none" w:sz="0" w:space="0" w:color="auto"/>
        <w:right w:val="none" w:sz="0" w:space="0" w:color="auto"/>
      </w:divBdr>
    </w:div>
    <w:div w:id="304511127">
      <w:bodyDiv w:val="1"/>
      <w:marLeft w:val="0"/>
      <w:marRight w:val="0"/>
      <w:marTop w:val="0"/>
      <w:marBottom w:val="0"/>
      <w:divBdr>
        <w:top w:val="none" w:sz="0" w:space="0" w:color="auto"/>
        <w:left w:val="none" w:sz="0" w:space="0" w:color="auto"/>
        <w:bottom w:val="none" w:sz="0" w:space="0" w:color="auto"/>
        <w:right w:val="none" w:sz="0" w:space="0" w:color="auto"/>
      </w:divBdr>
    </w:div>
    <w:div w:id="307788934">
      <w:bodyDiv w:val="1"/>
      <w:marLeft w:val="0"/>
      <w:marRight w:val="0"/>
      <w:marTop w:val="0"/>
      <w:marBottom w:val="0"/>
      <w:divBdr>
        <w:top w:val="none" w:sz="0" w:space="0" w:color="auto"/>
        <w:left w:val="none" w:sz="0" w:space="0" w:color="auto"/>
        <w:bottom w:val="none" w:sz="0" w:space="0" w:color="auto"/>
        <w:right w:val="none" w:sz="0" w:space="0" w:color="auto"/>
      </w:divBdr>
    </w:div>
    <w:div w:id="361564381">
      <w:bodyDiv w:val="1"/>
      <w:marLeft w:val="0"/>
      <w:marRight w:val="0"/>
      <w:marTop w:val="0"/>
      <w:marBottom w:val="0"/>
      <w:divBdr>
        <w:top w:val="none" w:sz="0" w:space="0" w:color="auto"/>
        <w:left w:val="none" w:sz="0" w:space="0" w:color="auto"/>
        <w:bottom w:val="none" w:sz="0" w:space="0" w:color="auto"/>
        <w:right w:val="none" w:sz="0" w:space="0" w:color="auto"/>
      </w:divBdr>
    </w:div>
    <w:div w:id="406655747">
      <w:bodyDiv w:val="1"/>
      <w:marLeft w:val="0"/>
      <w:marRight w:val="0"/>
      <w:marTop w:val="0"/>
      <w:marBottom w:val="0"/>
      <w:divBdr>
        <w:top w:val="none" w:sz="0" w:space="0" w:color="auto"/>
        <w:left w:val="none" w:sz="0" w:space="0" w:color="auto"/>
        <w:bottom w:val="none" w:sz="0" w:space="0" w:color="auto"/>
        <w:right w:val="none" w:sz="0" w:space="0" w:color="auto"/>
      </w:divBdr>
      <w:divsChild>
        <w:div w:id="160003394">
          <w:marLeft w:val="0"/>
          <w:marRight w:val="0"/>
          <w:marTop w:val="0"/>
          <w:marBottom w:val="0"/>
          <w:divBdr>
            <w:top w:val="none" w:sz="0" w:space="0" w:color="auto"/>
            <w:left w:val="none" w:sz="0" w:space="0" w:color="auto"/>
            <w:bottom w:val="none" w:sz="0" w:space="0" w:color="auto"/>
            <w:right w:val="none" w:sz="0" w:space="0" w:color="auto"/>
          </w:divBdr>
        </w:div>
        <w:div w:id="1212572472">
          <w:marLeft w:val="0"/>
          <w:marRight w:val="0"/>
          <w:marTop w:val="0"/>
          <w:marBottom w:val="0"/>
          <w:divBdr>
            <w:top w:val="none" w:sz="0" w:space="0" w:color="auto"/>
            <w:left w:val="none" w:sz="0" w:space="0" w:color="auto"/>
            <w:bottom w:val="none" w:sz="0" w:space="0" w:color="auto"/>
            <w:right w:val="none" w:sz="0" w:space="0" w:color="auto"/>
          </w:divBdr>
        </w:div>
      </w:divsChild>
    </w:div>
    <w:div w:id="429357134">
      <w:bodyDiv w:val="1"/>
      <w:marLeft w:val="0"/>
      <w:marRight w:val="0"/>
      <w:marTop w:val="0"/>
      <w:marBottom w:val="0"/>
      <w:divBdr>
        <w:top w:val="none" w:sz="0" w:space="0" w:color="auto"/>
        <w:left w:val="none" w:sz="0" w:space="0" w:color="auto"/>
        <w:bottom w:val="none" w:sz="0" w:space="0" w:color="auto"/>
        <w:right w:val="none" w:sz="0" w:space="0" w:color="auto"/>
      </w:divBdr>
      <w:divsChild>
        <w:div w:id="3097221">
          <w:marLeft w:val="0"/>
          <w:marRight w:val="0"/>
          <w:marTop w:val="0"/>
          <w:marBottom w:val="0"/>
          <w:divBdr>
            <w:top w:val="none" w:sz="0" w:space="0" w:color="auto"/>
            <w:left w:val="none" w:sz="0" w:space="0" w:color="auto"/>
            <w:bottom w:val="none" w:sz="0" w:space="0" w:color="auto"/>
            <w:right w:val="none" w:sz="0" w:space="0" w:color="auto"/>
          </w:divBdr>
        </w:div>
        <w:div w:id="8720621">
          <w:marLeft w:val="0"/>
          <w:marRight w:val="0"/>
          <w:marTop w:val="0"/>
          <w:marBottom w:val="0"/>
          <w:divBdr>
            <w:top w:val="none" w:sz="0" w:space="0" w:color="auto"/>
            <w:left w:val="none" w:sz="0" w:space="0" w:color="auto"/>
            <w:bottom w:val="none" w:sz="0" w:space="0" w:color="auto"/>
            <w:right w:val="none" w:sz="0" w:space="0" w:color="auto"/>
          </w:divBdr>
        </w:div>
        <w:div w:id="34932039">
          <w:marLeft w:val="0"/>
          <w:marRight w:val="0"/>
          <w:marTop w:val="0"/>
          <w:marBottom w:val="0"/>
          <w:divBdr>
            <w:top w:val="none" w:sz="0" w:space="0" w:color="auto"/>
            <w:left w:val="none" w:sz="0" w:space="0" w:color="auto"/>
            <w:bottom w:val="none" w:sz="0" w:space="0" w:color="auto"/>
            <w:right w:val="none" w:sz="0" w:space="0" w:color="auto"/>
          </w:divBdr>
        </w:div>
        <w:div w:id="46683059">
          <w:marLeft w:val="0"/>
          <w:marRight w:val="0"/>
          <w:marTop w:val="0"/>
          <w:marBottom w:val="0"/>
          <w:divBdr>
            <w:top w:val="none" w:sz="0" w:space="0" w:color="auto"/>
            <w:left w:val="none" w:sz="0" w:space="0" w:color="auto"/>
            <w:bottom w:val="none" w:sz="0" w:space="0" w:color="auto"/>
            <w:right w:val="none" w:sz="0" w:space="0" w:color="auto"/>
          </w:divBdr>
        </w:div>
        <w:div w:id="49499214">
          <w:marLeft w:val="0"/>
          <w:marRight w:val="0"/>
          <w:marTop w:val="0"/>
          <w:marBottom w:val="0"/>
          <w:divBdr>
            <w:top w:val="none" w:sz="0" w:space="0" w:color="auto"/>
            <w:left w:val="none" w:sz="0" w:space="0" w:color="auto"/>
            <w:bottom w:val="none" w:sz="0" w:space="0" w:color="auto"/>
            <w:right w:val="none" w:sz="0" w:space="0" w:color="auto"/>
          </w:divBdr>
        </w:div>
        <w:div w:id="73820030">
          <w:marLeft w:val="0"/>
          <w:marRight w:val="0"/>
          <w:marTop w:val="0"/>
          <w:marBottom w:val="0"/>
          <w:divBdr>
            <w:top w:val="none" w:sz="0" w:space="0" w:color="auto"/>
            <w:left w:val="none" w:sz="0" w:space="0" w:color="auto"/>
            <w:bottom w:val="none" w:sz="0" w:space="0" w:color="auto"/>
            <w:right w:val="none" w:sz="0" w:space="0" w:color="auto"/>
          </w:divBdr>
        </w:div>
        <w:div w:id="98263478">
          <w:marLeft w:val="0"/>
          <w:marRight w:val="0"/>
          <w:marTop w:val="0"/>
          <w:marBottom w:val="0"/>
          <w:divBdr>
            <w:top w:val="none" w:sz="0" w:space="0" w:color="auto"/>
            <w:left w:val="none" w:sz="0" w:space="0" w:color="auto"/>
            <w:bottom w:val="none" w:sz="0" w:space="0" w:color="auto"/>
            <w:right w:val="none" w:sz="0" w:space="0" w:color="auto"/>
          </w:divBdr>
        </w:div>
        <w:div w:id="132522710">
          <w:marLeft w:val="0"/>
          <w:marRight w:val="0"/>
          <w:marTop w:val="0"/>
          <w:marBottom w:val="0"/>
          <w:divBdr>
            <w:top w:val="none" w:sz="0" w:space="0" w:color="auto"/>
            <w:left w:val="none" w:sz="0" w:space="0" w:color="auto"/>
            <w:bottom w:val="none" w:sz="0" w:space="0" w:color="auto"/>
            <w:right w:val="none" w:sz="0" w:space="0" w:color="auto"/>
          </w:divBdr>
        </w:div>
        <w:div w:id="135995007">
          <w:marLeft w:val="0"/>
          <w:marRight w:val="0"/>
          <w:marTop w:val="0"/>
          <w:marBottom w:val="0"/>
          <w:divBdr>
            <w:top w:val="none" w:sz="0" w:space="0" w:color="auto"/>
            <w:left w:val="none" w:sz="0" w:space="0" w:color="auto"/>
            <w:bottom w:val="none" w:sz="0" w:space="0" w:color="auto"/>
            <w:right w:val="none" w:sz="0" w:space="0" w:color="auto"/>
          </w:divBdr>
        </w:div>
        <w:div w:id="176894635">
          <w:marLeft w:val="0"/>
          <w:marRight w:val="0"/>
          <w:marTop w:val="0"/>
          <w:marBottom w:val="0"/>
          <w:divBdr>
            <w:top w:val="none" w:sz="0" w:space="0" w:color="auto"/>
            <w:left w:val="none" w:sz="0" w:space="0" w:color="auto"/>
            <w:bottom w:val="none" w:sz="0" w:space="0" w:color="auto"/>
            <w:right w:val="none" w:sz="0" w:space="0" w:color="auto"/>
          </w:divBdr>
        </w:div>
        <w:div w:id="278802563">
          <w:marLeft w:val="0"/>
          <w:marRight w:val="0"/>
          <w:marTop w:val="0"/>
          <w:marBottom w:val="0"/>
          <w:divBdr>
            <w:top w:val="none" w:sz="0" w:space="0" w:color="auto"/>
            <w:left w:val="none" w:sz="0" w:space="0" w:color="auto"/>
            <w:bottom w:val="none" w:sz="0" w:space="0" w:color="auto"/>
            <w:right w:val="none" w:sz="0" w:space="0" w:color="auto"/>
          </w:divBdr>
        </w:div>
        <w:div w:id="403112568">
          <w:marLeft w:val="0"/>
          <w:marRight w:val="0"/>
          <w:marTop w:val="0"/>
          <w:marBottom w:val="0"/>
          <w:divBdr>
            <w:top w:val="none" w:sz="0" w:space="0" w:color="auto"/>
            <w:left w:val="none" w:sz="0" w:space="0" w:color="auto"/>
            <w:bottom w:val="none" w:sz="0" w:space="0" w:color="auto"/>
            <w:right w:val="none" w:sz="0" w:space="0" w:color="auto"/>
          </w:divBdr>
        </w:div>
        <w:div w:id="414013125">
          <w:marLeft w:val="0"/>
          <w:marRight w:val="0"/>
          <w:marTop w:val="0"/>
          <w:marBottom w:val="0"/>
          <w:divBdr>
            <w:top w:val="none" w:sz="0" w:space="0" w:color="auto"/>
            <w:left w:val="none" w:sz="0" w:space="0" w:color="auto"/>
            <w:bottom w:val="none" w:sz="0" w:space="0" w:color="auto"/>
            <w:right w:val="none" w:sz="0" w:space="0" w:color="auto"/>
          </w:divBdr>
        </w:div>
        <w:div w:id="487867140">
          <w:marLeft w:val="0"/>
          <w:marRight w:val="0"/>
          <w:marTop w:val="0"/>
          <w:marBottom w:val="0"/>
          <w:divBdr>
            <w:top w:val="none" w:sz="0" w:space="0" w:color="auto"/>
            <w:left w:val="none" w:sz="0" w:space="0" w:color="auto"/>
            <w:bottom w:val="none" w:sz="0" w:space="0" w:color="auto"/>
            <w:right w:val="none" w:sz="0" w:space="0" w:color="auto"/>
          </w:divBdr>
        </w:div>
        <w:div w:id="529688178">
          <w:marLeft w:val="0"/>
          <w:marRight w:val="0"/>
          <w:marTop w:val="0"/>
          <w:marBottom w:val="0"/>
          <w:divBdr>
            <w:top w:val="none" w:sz="0" w:space="0" w:color="auto"/>
            <w:left w:val="none" w:sz="0" w:space="0" w:color="auto"/>
            <w:bottom w:val="none" w:sz="0" w:space="0" w:color="auto"/>
            <w:right w:val="none" w:sz="0" w:space="0" w:color="auto"/>
          </w:divBdr>
        </w:div>
        <w:div w:id="544412456">
          <w:marLeft w:val="0"/>
          <w:marRight w:val="0"/>
          <w:marTop w:val="0"/>
          <w:marBottom w:val="0"/>
          <w:divBdr>
            <w:top w:val="none" w:sz="0" w:space="0" w:color="auto"/>
            <w:left w:val="none" w:sz="0" w:space="0" w:color="auto"/>
            <w:bottom w:val="none" w:sz="0" w:space="0" w:color="auto"/>
            <w:right w:val="none" w:sz="0" w:space="0" w:color="auto"/>
          </w:divBdr>
        </w:div>
        <w:div w:id="558830624">
          <w:marLeft w:val="0"/>
          <w:marRight w:val="0"/>
          <w:marTop w:val="0"/>
          <w:marBottom w:val="0"/>
          <w:divBdr>
            <w:top w:val="none" w:sz="0" w:space="0" w:color="auto"/>
            <w:left w:val="none" w:sz="0" w:space="0" w:color="auto"/>
            <w:bottom w:val="none" w:sz="0" w:space="0" w:color="auto"/>
            <w:right w:val="none" w:sz="0" w:space="0" w:color="auto"/>
          </w:divBdr>
        </w:div>
        <w:div w:id="563688526">
          <w:marLeft w:val="0"/>
          <w:marRight w:val="0"/>
          <w:marTop w:val="0"/>
          <w:marBottom w:val="0"/>
          <w:divBdr>
            <w:top w:val="none" w:sz="0" w:space="0" w:color="auto"/>
            <w:left w:val="none" w:sz="0" w:space="0" w:color="auto"/>
            <w:bottom w:val="none" w:sz="0" w:space="0" w:color="auto"/>
            <w:right w:val="none" w:sz="0" w:space="0" w:color="auto"/>
          </w:divBdr>
        </w:div>
        <w:div w:id="569467639">
          <w:marLeft w:val="0"/>
          <w:marRight w:val="0"/>
          <w:marTop w:val="0"/>
          <w:marBottom w:val="0"/>
          <w:divBdr>
            <w:top w:val="none" w:sz="0" w:space="0" w:color="auto"/>
            <w:left w:val="none" w:sz="0" w:space="0" w:color="auto"/>
            <w:bottom w:val="none" w:sz="0" w:space="0" w:color="auto"/>
            <w:right w:val="none" w:sz="0" w:space="0" w:color="auto"/>
          </w:divBdr>
        </w:div>
        <w:div w:id="599531372">
          <w:marLeft w:val="0"/>
          <w:marRight w:val="0"/>
          <w:marTop w:val="0"/>
          <w:marBottom w:val="0"/>
          <w:divBdr>
            <w:top w:val="none" w:sz="0" w:space="0" w:color="auto"/>
            <w:left w:val="none" w:sz="0" w:space="0" w:color="auto"/>
            <w:bottom w:val="none" w:sz="0" w:space="0" w:color="auto"/>
            <w:right w:val="none" w:sz="0" w:space="0" w:color="auto"/>
          </w:divBdr>
        </w:div>
        <w:div w:id="632828897">
          <w:marLeft w:val="0"/>
          <w:marRight w:val="0"/>
          <w:marTop w:val="0"/>
          <w:marBottom w:val="0"/>
          <w:divBdr>
            <w:top w:val="none" w:sz="0" w:space="0" w:color="auto"/>
            <w:left w:val="none" w:sz="0" w:space="0" w:color="auto"/>
            <w:bottom w:val="none" w:sz="0" w:space="0" w:color="auto"/>
            <w:right w:val="none" w:sz="0" w:space="0" w:color="auto"/>
          </w:divBdr>
        </w:div>
        <w:div w:id="667370496">
          <w:marLeft w:val="0"/>
          <w:marRight w:val="0"/>
          <w:marTop w:val="0"/>
          <w:marBottom w:val="0"/>
          <w:divBdr>
            <w:top w:val="none" w:sz="0" w:space="0" w:color="auto"/>
            <w:left w:val="none" w:sz="0" w:space="0" w:color="auto"/>
            <w:bottom w:val="none" w:sz="0" w:space="0" w:color="auto"/>
            <w:right w:val="none" w:sz="0" w:space="0" w:color="auto"/>
          </w:divBdr>
        </w:div>
        <w:div w:id="692416999">
          <w:marLeft w:val="0"/>
          <w:marRight w:val="0"/>
          <w:marTop w:val="0"/>
          <w:marBottom w:val="0"/>
          <w:divBdr>
            <w:top w:val="none" w:sz="0" w:space="0" w:color="auto"/>
            <w:left w:val="none" w:sz="0" w:space="0" w:color="auto"/>
            <w:bottom w:val="none" w:sz="0" w:space="0" w:color="auto"/>
            <w:right w:val="none" w:sz="0" w:space="0" w:color="auto"/>
          </w:divBdr>
        </w:div>
        <w:div w:id="696199788">
          <w:marLeft w:val="0"/>
          <w:marRight w:val="0"/>
          <w:marTop w:val="0"/>
          <w:marBottom w:val="0"/>
          <w:divBdr>
            <w:top w:val="none" w:sz="0" w:space="0" w:color="auto"/>
            <w:left w:val="none" w:sz="0" w:space="0" w:color="auto"/>
            <w:bottom w:val="none" w:sz="0" w:space="0" w:color="auto"/>
            <w:right w:val="none" w:sz="0" w:space="0" w:color="auto"/>
          </w:divBdr>
        </w:div>
        <w:div w:id="731925091">
          <w:marLeft w:val="0"/>
          <w:marRight w:val="0"/>
          <w:marTop w:val="0"/>
          <w:marBottom w:val="0"/>
          <w:divBdr>
            <w:top w:val="none" w:sz="0" w:space="0" w:color="auto"/>
            <w:left w:val="none" w:sz="0" w:space="0" w:color="auto"/>
            <w:bottom w:val="none" w:sz="0" w:space="0" w:color="auto"/>
            <w:right w:val="none" w:sz="0" w:space="0" w:color="auto"/>
          </w:divBdr>
        </w:div>
        <w:div w:id="768700549">
          <w:marLeft w:val="0"/>
          <w:marRight w:val="0"/>
          <w:marTop w:val="0"/>
          <w:marBottom w:val="0"/>
          <w:divBdr>
            <w:top w:val="none" w:sz="0" w:space="0" w:color="auto"/>
            <w:left w:val="none" w:sz="0" w:space="0" w:color="auto"/>
            <w:bottom w:val="none" w:sz="0" w:space="0" w:color="auto"/>
            <w:right w:val="none" w:sz="0" w:space="0" w:color="auto"/>
          </w:divBdr>
        </w:div>
        <w:div w:id="826752928">
          <w:marLeft w:val="0"/>
          <w:marRight w:val="0"/>
          <w:marTop w:val="0"/>
          <w:marBottom w:val="0"/>
          <w:divBdr>
            <w:top w:val="none" w:sz="0" w:space="0" w:color="auto"/>
            <w:left w:val="none" w:sz="0" w:space="0" w:color="auto"/>
            <w:bottom w:val="none" w:sz="0" w:space="0" w:color="auto"/>
            <w:right w:val="none" w:sz="0" w:space="0" w:color="auto"/>
          </w:divBdr>
        </w:div>
        <w:div w:id="867832819">
          <w:marLeft w:val="0"/>
          <w:marRight w:val="0"/>
          <w:marTop w:val="0"/>
          <w:marBottom w:val="0"/>
          <w:divBdr>
            <w:top w:val="none" w:sz="0" w:space="0" w:color="auto"/>
            <w:left w:val="none" w:sz="0" w:space="0" w:color="auto"/>
            <w:bottom w:val="none" w:sz="0" w:space="0" w:color="auto"/>
            <w:right w:val="none" w:sz="0" w:space="0" w:color="auto"/>
          </w:divBdr>
        </w:div>
        <w:div w:id="920213507">
          <w:marLeft w:val="0"/>
          <w:marRight w:val="0"/>
          <w:marTop w:val="0"/>
          <w:marBottom w:val="0"/>
          <w:divBdr>
            <w:top w:val="none" w:sz="0" w:space="0" w:color="auto"/>
            <w:left w:val="none" w:sz="0" w:space="0" w:color="auto"/>
            <w:bottom w:val="none" w:sz="0" w:space="0" w:color="auto"/>
            <w:right w:val="none" w:sz="0" w:space="0" w:color="auto"/>
          </w:divBdr>
        </w:div>
        <w:div w:id="927077195">
          <w:marLeft w:val="0"/>
          <w:marRight w:val="0"/>
          <w:marTop w:val="0"/>
          <w:marBottom w:val="0"/>
          <w:divBdr>
            <w:top w:val="none" w:sz="0" w:space="0" w:color="auto"/>
            <w:left w:val="none" w:sz="0" w:space="0" w:color="auto"/>
            <w:bottom w:val="none" w:sz="0" w:space="0" w:color="auto"/>
            <w:right w:val="none" w:sz="0" w:space="0" w:color="auto"/>
          </w:divBdr>
        </w:div>
        <w:div w:id="939071184">
          <w:marLeft w:val="0"/>
          <w:marRight w:val="0"/>
          <w:marTop w:val="0"/>
          <w:marBottom w:val="0"/>
          <w:divBdr>
            <w:top w:val="none" w:sz="0" w:space="0" w:color="auto"/>
            <w:left w:val="none" w:sz="0" w:space="0" w:color="auto"/>
            <w:bottom w:val="none" w:sz="0" w:space="0" w:color="auto"/>
            <w:right w:val="none" w:sz="0" w:space="0" w:color="auto"/>
          </w:divBdr>
        </w:div>
        <w:div w:id="967050208">
          <w:marLeft w:val="0"/>
          <w:marRight w:val="0"/>
          <w:marTop w:val="0"/>
          <w:marBottom w:val="0"/>
          <w:divBdr>
            <w:top w:val="none" w:sz="0" w:space="0" w:color="auto"/>
            <w:left w:val="none" w:sz="0" w:space="0" w:color="auto"/>
            <w:bottom w:val="none" w:sz="0" w:space="0" w:color="auto"/>
            <w:right w:val="none" w:sz="0" w:space="0" w:color="auto"/>
          </w:divBdr>
        </w:div>
        <w:div w:id="1023480954">
          <w:marLeft w:val="0"/>
          <w:marRight w:val="0"/>
          <w:marTop w:val="0"/>
          <w:marBottom w:val="0"/>
          <w:divBdr>
            <w:top w:val="none" w:sz="0" w:space="0" w:color="auto"/>
            <w:left w:val="none" w:sz="0" w:space="0" w:color="auto"/>
            <w:bottom w:val="none" w:sz="0" w:space="0" w:color="auto"/>
            <w:right w:val="none" w:sz="0" w:space="0" w:color="auto"/>
          </w:divBdr>
        </w:div>
        <w:div w:id="1028217548">
          <w:marLeft w:val="0"/>
          <w:marRight w:val="0"/>
          <w:marTop w:val="0"/>
          <w:marBottom w:val="0"/>
          <w:divBdr>
            <w:top w:val="none" w:sz="0" w:space="0" w:color="auto"/>
            <w:left w:val="none" w:sz="0" w:space="0" w:color="auto"/>
            <w:bottom w:val="none" w:sz="0" w:space="0" w:color="auto"/>
            <w:right w:val="none" w:sz="0" w:space="0" w:color="auto"/>
          </w:divBdr>
        </w:div>
        <w:div w:id="1068454417">
          <w:marLeft w:val="0"/>
          <w:marRight w:val="0"/>
          <w:marTop w:val="0"/>
          <w:marBottom w:val="0"/>
          <w:divBdr>
            <w:top w:val="none" w:sz="0" w:space="0" w:color="auto"/>
            <w:left w:val="none" w:sz="0" w:space="0" w:color="auto"/>
            <w:bottom w:val="none" w:sz="0" w:space="0" w:color="auto"/>
            <w:right w:val="none" w:sz="0" w:space="0" w:color="auto"/>
          </w:divBdr>
        </w:div>
        <w:div w:id="1075589166">
          <w:marLeft w:val="0"/>
          <w:marRight w:val="0"/>
          <w:marTop w:val="0"/>
          <w:marBottom w:val="0"/>
          <w:divBdr>
            <w:top w:val="none" w:sz="0" w:space="0" w:color="auto"/>
            <w:left w:val="none" w:sz="0" w:space="0" w:color="auto"/>
            <w:bottom w:val="none" w:sz="0" w:space="0" w:color="auto"/>
            <w:right w:val="none" w:sz="0" w:space="0" w:color="auto"/>
          </w:divBdr>
        </w:div>
        <w:div w:id="1078404553">
          <w:marLeft w:val="0"/>
          <w:marRight w:val="0"/>
          <w:marTop w:val="0"/>
          <w:marBottom w:val="0"/>
          <w:divBdr>
            <w:top w:val="none" w:sz="0" w:space="0" w:color="auto"/>
            <w:left w:val="none" w:sz="0" w:space="0" w:color="auto"/>
            <w:bottom w:val="none" w:sz="0" w:space="0" w:color="auto"/>
            <w:right w:val="none" w:sz="0" w:space="0" w:color="auto"/>
          </w:divBdr>
        </w:div>
        <w:div w:id="1080757212">
          <w:marLeft w:val="0"/>
          <w:marRight w:val="0"/>
          <w:marTop w:val="0"/>
          <w:marBottom w:val="0"/>
          <w:divBdr>
            <w:top w:val="none" w:sz="0" w:space="0" w:color="auto"/>
            <w:left w:val="none" w:sz="0" w:space="0" w:color="auto"/>
            <w:bottom w:val="none" w:sz="0" w:space="0" w:color="auto"/>
            <w:right w:val="none" w:sz="0" w:space="0" w:color="auto"/>
          </w:divBdr>
        </w:div>
        <w:div w:id="1149326017">
          <w:marLeft w:val="0"/>
          <w:marRight w:val="0"/>
          <w:marTop w:val="0"/>
          <w:marBottom w:val="0"/>
          <w:divBdr>
            <w:top w:val="none" w:sz="0" w:space="0" w:color="auto"/>
            <w:left w:val="none" w:sz="0" w:space="0" w:color="auto"/>
            <w:bottom w:val="none" w:sz="0" w:space="0" w:color="auto"/>
            <w:right w:val="none" w:sz="0" w:space="0" w:color="auto"/>
          </w:divBdr>
        </w:div>
        <w:div w:id="1163820086">
          <w:marLeft w:val="0"/>
          <w:marRight w:val="0"/>
          <w:marTop w:val="0"/>
          <w:marBottom w:val="0"/>
          <w:divBdr>
            <w:top w:val="none" w:sz="0" w:space="0" w:color="auto"/>
            <w:left w:val="none" w:sz="0" w:space="0" w:color="auto"/>
            <w:bottom w:val="none" w:sz="0" w:space="0" w:color="auto"/>
            <w:right w:val="none" w:sz="0" w:space="0" w:color="auto"/>
          </w:divBdr>
        </w:div>
        <w:div w:id="1186942653">
          <w:marLeft w:val="0"/>
          <w:marRight w:val="0"/>
          <w:marTop w:val="0"/>
          <w:marBottom w:val="0"/>
          <w:divBdr>
            <w:top w:val="none" w:sz="0" w:space="0" w:color="auto"/>
            <w:left w:val="none" w:sz="0" w:space="0" w:color="auto"/>
            <w:bottom w:val="none" w:sz="0" w:space="0" w:color="auto"/>
            <w:right w:val="none" w:sz="0" w:space="0" w:color="auto"/>
          </w:divBdr>
        </w:div>
        <w:div w:id="1209730347">
          <w:marLeft w:val="0"/>
          <w:marRight w:val="0"/>
          <w:marTop w:val="0"/>
          <w:marBottom w:val="0"/>
          <w:divBdr>
            <w:top w:val="none" w:sz="0" w:space="0" w:color="auto"/>
            <w:left w:val="none" w:sz="0" w:space="0" w:color="auto"/>
            <w:bottom w:val="none" w:sz="0" w:space="0" w:color="auto"/>
            <w:right w:val="none" w:sz="0" w:space="0" w:color="auto"/>
          </w:divBdr>
        </w:div>
        <w:div w:id="1231430259">
          <w:marLeft w:val="0"/>
          <w:marRight w:val="0"/>
          <w:marTop w:val="0"/>
          <w:marBottom w:val="0"/>
          <w:divBdr>
            <w:top w:val="none" w:sz="0" w:space="0" w:color="auto"/>
            <w:left w:val="none" w:sz="0" w:space="0" w:color="auto"/>
            <w:bottom w:val="none" w:sz="0" w:space="0" w:color="auto"/>
            <w:right w:val="none" w:sz="0" w:space="0" w:color="auto"/>
          </w:divBdr>
        </w:div>
        <w:div w:id="1283270343">
          <w:marLeft w:val="0"/>
          <w:marRight w:val="0"/>
          <w:marTop w:val="0"/>
          <w:marBottom w:val="0"/>
          <w:divBdr>
            <w:top w:val="none" w:sz="0" w:space="0" w:color="auto"/>
            <w:left w:val="none" w:sz="0" w:space="0" w:color="auto"/>
            <w:bottom w:val="none" w:sz="0" w:space="0" w:color="auto"/>
            <w:right w:val="none" w:sz="0" w:space="0" w:color="auto"/>
          </w:divBdr>
        </w:div>
        <w:div w:id="1306853419">
          <w:marLeft w:val="0"/>
          <w:marRight w:val="0"/>
          <w:marTop w:val="0"/>
          <w:marBottom w:val="0"/>
          <w:divBdr>
            <w:top w:val="none" w:sz="0" w:space="0" w:color="auto"/>
            <w:left w:val="none" w:sz="0" w:space="0" w:color="auto"/>
            <w:bottom w:val="none" w:sz="0" w:space="0" w:color="auto"/>
            <w:right w:val="none" w:sz="0" w:space="0" w:color="auto"/>
          </w:divBdr>
        </w:div>
        <w:div w:id="1312102221">
          <w:marLeft w:val="0"/>
          <w:marRight w:val="0"/>
          <w:marTop w:val="0"/>
          <w:marBottom w:val="0"/>
          <w:divBdr>
            <w:top w:val="none" w:sz="0" w:space="0" w:color="auto"/>
            <w:left w:val="none" w:sz="0" w:space="0" w:color="auto"/>
            <w:bottom w:val="none" w:sz="0" w:space="0" w:color="auto"/>
            <w:right w:val="none" w:sz="0" w:space="0" w:color="auto"/>
          </w:divBdr>
        </w:div>
        <w:div w:id="1343898121">
          <w:marLeft w:val="0"/>
          <w:marRight w:val="0"/>
          <w:marTop w:val="0"/>
          <w:marBottom w:val="0"/>
          <w:divBdr>
            <w:top w:val="none" w:sz="0" w:space="0" w:color="auto"/>
            <w:left w:val="none" w:sz="0" w:space="0" w:color="auto"/>
            <w:bottom w:val="none" w:sz="0" w:space="0" w:color="auto"/>
            <w:right w:val="none" w:sz="0" w:space="0" w:color="auto"/>
          </w:divBdr>
        </w:div>
        <w:div w:id="1348095253">
          <w:marLeft w:val="0"/>
          <w:marRight w:val="0"/>
          <w:marTop w:val="0"/>
          <w:marBottom w:val="0"/>
          <w:divBdr>
            <w:top w:val="none" w:sz="0" w:space="0" w:color="auto"/>
            <w:left w:val="none" w:sz="0" w:space="0" w:color="auto"/>
            <w:bottom w:val="none" w:sz="0" w:space="0" w:color="auto"/>
            <w:right w:val="none" w:sz="0" w:space="0" w:color="auto"/>
          </w:divBdr>
        </w:div>
        <w:div w:id="1365247429">
          <w:marLeft w:val="0"/>
          <w:marRight w:val="0"/>
          <w:marTop w:val="0"/>
          <w:marBottom w:val="0"/>
          <w:divBdr>
            <w:top w:val="none" w:sz="0" w:space="0" w:color="auto"/>
            <w:left w:val="none" w:sz="0" w:space="0" w:color="auto"/>
            <w:bottom w:val="none" w:sz="0" w:space="0" w:color="auto"/>
            <w:right w:val="none" w:sz="0" w:space="0" w:color="auto"/>
          </w:divBdr>
        </w:div>
        <w:div w:id="1381972605">
          <w:marLeft w:val="0"/>
          <w:marRight w:val="0"/>
          <w:marTop w:val="0"/>
          <w:marBottom w:val="0"/>
          <w:divBdr>
            <w:top w:val="none" w:sz="0" w:space="0" w:color="auto"/>
            <w:left w:val="none" w:sz="0" w:space="0" w:color="auto"/>
            <w:bottom w:val="none" w:sz="0" w:space="0" w:color="auto"/>
            <w:right w:val="none" w:sz="0" w:space="0" w:color="auto"/>
          </w:divBdr>
        </w:div>
        <w:div w:id="1451051025">
          <w:marLeft w:val="0"/>
          <w:marRight w:val="0"/>
          <w:marTop w:val="0"/>
          <w:marBottom w:val="0"/>
          <w:divBdr>
            <w:top w:val="none" w:sz="0" w:space="0" w:color="auto"/>
            <w:left w:val="none" w:sz="0" w:space="0" w:color="auto"/>
            <w:bottom w:val="none" w:sz="0" w:space="0" w:color="auto"/>
            <w:right w:val="none" w:sz="0" w:space="0" w:color="auto"/>
          </w:divBdr>
        </w:div>
        <w:div w:id="1514606404">
          <w:marLeft w:val="0"/>
          <w:marRight w:val="0"/>
          <w:marTop w:val="0"/>
          <w:marBottom w:val="0"/>
          <w:divBdr>
            <w:top w:val="none" w:sz="0" w:space="0" w:color="auto"/>
            <w:left w:val="none" w:sz="0" w:space="0" w:color="auto"/>
            <w:bottom w:val="none" w:sz="0" w:space="0" w:color="auto"/>
            <w:right w:val="none" w:sz="0" w:space="0" w:color="auto"/>
          </w:divBdr>
        </w:div>
        <w:div w:id="1539734088">
          <w:marLeft w:val="0"/>
          <w:marRight w:val="0"/>
          <w:marTop w:val="0"/>
          <w:marBottom w:val="0"/>
          <w:divBdr>
            <w:top w:val="none" w:sz="0" w:space="0" w:color="auto"/>
            <w:left w:val="none" w:sz="0" w:space="0" w:color="auto"/>
            <w:bottom w:val="none" w:sz="0" w:space="0" w:color="auto"/>
            <w:right w:val="none" w:sz="0" w:space="0" w:color="auto"/>
          </w:divBdr>
        </w:div>
        <w:div w:id="1555769946">
          <w:marLeft w:val="0"/>
          <w:marRight w:val="0"/>
          <w:marTop w:val="0"/>
          <w:marBottom w:val="0"/>
          <w:divBdr>
            <w:top w:val="none" w:sz="0" w:space="0" w:color="auto"/>
            <w:left w:val="none" w:sz="0" w:space="0" w:color="auto"/>
            <w:bottom w:val="none" w:sz="0" w:space="0" w:color="auto"/>
            <w:right w:val="none" w:sz="0" w:space="0" w:color="auto"/>
          </w:divBdr>
        </w:div>
        <w:div w:id="1575626923">
          <w:marLeft w:val="0"/>
          <w:marRight w:val="0"/>
          <w:marTop w:val="0"/>
          <w:marBottom w:val="0"/>
          <w:divBdr>
            <w:top w:val="none" w:sz="0" w:space="0" w:color="auto"/>
            <w:left w:val="none" w:sz="0" w:space="0" w:color="auto"/>
            <w:bottom w:val="none" w:sz="0" w:space="0" w:color="auto"/>
            <w:right w:val="none" w:sz="0" w:space="0" w:color="auto"/>
          </w:divBdr>
        </w:div>
        <w:div w:id="1614173371">
          <w:marLeft w:val="0"/>
          <w:marRight w:val="0"/>
          <w:marTop w:val="0"/>
          <w:marBottom w:val="0"/>
          <w:divBdr>
            <w:top w:val="none" w:sz="0" w:space="0" w:color="auto"/>
            <w:left w:val="none" w:sz="0" w:space="0" w:color="auto"/>
            <w:bottom w:val="none" w:sz="0" w:space="0" w:color="auto"/>
            <w:right w:val="none" w:sz="0" w:space="0" w:color="auto"/>
          </w:divBdr>
        </w:div>
        <w:div w:id="1651717010">
          <w:marLeft w:val="0"/>
          <w:marRight w:val="0"/>
          <w:marTop w:val="0"/>
          <w:marBottom w:val="0"/>
          <w:divBdr>
            <w:top w:val="none" w:sz="0" w:space="0" w:color="auto"/>
            <w:left w:val="none" w:sz="0" w:space="0" w:color="auto"/>
            <w:bottom w:val="none" w:sz="0" w:space="0" w:color="auto"/>
            <w:right w:val="none" w:sz="0" w:space="0" w:color="auto"/>
          </w:divBdr>
        </w:div>
        <w:div w:id="1666006849">
          <w:marLeft w:val="0"/>
          <w:marRight w:val="0"/>
          <w:marTop w:val="0"/>
          <w:marBottom w:val="0"/>
          <w:divBdr>
            <w:top w:val="none" w:sz="0" w:space="0" w:color="auto"/>
            <w:left w:val="none" w:sz="0" w:space="0" w:color="auto"/>
            <w:bottom w:val="none" w:sz="0" w:space="0" w:color="auto"/>
            <w:right w:val="none" w:sz="0" w:space="0" w:color="auto"/>
          </w:divBdr>
        </w:div>
        <w:div w:id="1738017869">
          <w:marLeft w:val="0"/>
          <w:marRight w:val="0"/>
          <w:marTop w:val="0"/>
          <w:marBottom w:val="0"/>
          <w:divBdr>
            <w:top w:val="none" w:sz="0" w:space="0" w:color="auto"/>
            <w:left w:val="none" w:sz="0" w:space="0" w:color="auto"/>
            <w:bottom w:val="none" w:sz="0" w:space="0" w:color="auto"/>
            <w:right w:val="none" w:sz="0" w:space="0" w:color="auto"/>
          </w:divBdr>
        </w:div>
        <w:div w:id="1790782072">
          <w:marLeft w:val="0"/>
          <w:marRight w:val="0"/>
          <w:marTop w:val="0"/>
          <w:marBottom w:val="0"/>
          <w:divBdr>
            <w:top w:val="none" w:sz="0" w:space="0" w:color="auto"/>
            <w:left w:val="none" w:sz="0" w:space="0" w:color="auto"/>
            <w:bottom w:val="none" w:sz="0" w:space="0" w:color="auto"/>
            <w:right w:val="none" w:sz="0" w:space="0" w:color="auto"/>
          </w:divBdr>
        </w:div>
        <w:div w:id="1818523676">
          <w:marLeft w:val="0"/>
          <w:marRight w:val="0"/>
          <w:marTop w:val="0"/>
          <w:marBottom w:val="0"/>
          <w:divBdr>
            <w:top w:val="none" w:sz="0" w:space="0" w:color="auto"/>
            <w:left w:val="none" w:sz="0" w:space="0" w:color="auto"/>
            <w:bottom w:val="none" w:sz="0" w:space="0" w:color="auto"/>
            <w:right w:val="none" w:sz="0" w:space="0" w:color="auto"/>
          </w:divBdr>
        </w:div>
        <w:div w:id="1819759633">
          <w:marLeft w:val="0"/>
          <w:marRight w:val="0"/>
          <w:marTop w:val="0"/>
          <w:marBottom w:val="0"/>
          <w:divBdr>
            <w:top w:val="none" w:sz="0" w:space="0" w:color="auto"/>
            <w:left w:val="none" w:sz="0" w:space="0" w:color="auto"/>
            <w:bottom w:val="none" w:sz="0" w:space="0" w:color="auto"/>
            <w:right w:val="none" w:sz="0" w:space="0" w:color="auto"/>
          </w:divBdr>
        </w:div>
        <w:div w:id="1824928896">
          <w:marLeft w:val="0"/>
          <w:marRight w:val="0"/>
          <w:marTop w:val="0"/>
          <w:marBottom w:val="0"/>
          <w:divBdr>
            <w:top w:val="none" w:sz="0" w:space="0" w:color="auto"/>
            <w:left w:val="none" w:sz="0" w:space="0" w:color="auto"/>
            <w:bottom w:val="none" w:sz="0" w:space="0" w:color="auto"/>
            <w:right w:val="none" w:sz="0" w:space="0" w:color="auto"/>
          </w:divBdr>
        </w:div>
        <w:div w:id="1920554169">
          <w:marLeft w:val="0"/>
          <w:marRight w:val="0"/>
          <w:marTop w:val="0"/>
          <w:marBottom w:val="0"/>
          <w:divBdr>
            <w:top w:val="none" w:sz="0" w:space="0" w:color="auto"/>
            <w:left w:val="none" w:sz="0" w:space="0" w:color="auto"/>
            <w:bottom w:val="none" w:sz="0" w:space="0" w:color="auto"/>
            <w:right w:val="none" w:sz="0" w:space="0" w:color="auto"/>
          </w:divBdr>
        </w:div>
        <w:div w:id="1921018355">
          <w:marLeft w:val="0"/>
          <w:marRight w:val="0"/>
          <w:marTop w:val="0"/>
          <w:marBottom w:val="0"/>
          <w:divBdr>
            <w:top w:val="none" w:sz="0" w:space="0" w:color="auto"/>
            <w:left w:val="none" w:sz="0" w:space="0" w:color="auto"/>
            <w:bottom w:val="none" w:sz="0" w:space="0" w:color="auto"/>
            <w:right w:val="none" w:sz="0" w:space="0" w:color="auto"/>
          </w:divBdr>
        </w:div>
        <w:div w:id="1921451220">
          <w:marLeft w:val="0"/>
          <w:marRight w:val="0"/>
          <w:marTop w:val="0"/>
          <w:marBottom w:val="0"/>
          <w:divBdr>
            <w:top w:val="none" w:sz="0" w:space="0" w:color="auto"/>
            <w:left w:val="none" w:sz="0" w:space="0" w:color="auto"/>
            <w:bottom w:val="none" w:sz="0" w:space="0" w:color="auto"/>
            <w:right w:val="none" w:sz="0" w:space="0" w:color="auto"/>
          </w:divBdr>
        </w:div>
        <w:div w:id="1946183083">
          <w:marLeft w:val="0"/>
          <w:marRight w:val="0"/>
          <w:marTop w:val="0"/>
          <w:marBottom w:val="0"/>
          <w:divBdr>
            <w:top w:val="none" w:sz="0" w:space="0" w:color="auto"/>
            <w:left w:val="none" w:sz="0" w:space="0" w:color="auto"/>
            <w:bottom w:val="none" w:sz="0" w:space="0" w:color="auto"/>
            <w:right w:val="none" w:sz="0" w:space="0" w:color="auto"/>
          </w:divBdr>
        </w:div>
        <w:div w:id="1955163798">
          <w:marLeft w:val="0"/>
          <w:marRight w:val="0"/>
          <w:marTop w:val="0"/>
          <w:marBottom w:val="0"/>
          <w:divBdr>
            <w:top w:val="none" w:sz="0" w:space="0" w:color="auto"/>
            <w:left w:val="none" w:sz="0" w:space="0" w:color="auto"/>
            <w:bottom w:val="none" w:sz="0" w:space="0" w:color="auto"/>
            <w:right w:val="none" w:sz="0" w:space="0" w:color="auto"/>
          </w:divBdr>
        </w:div>
        <w:div w:id="1955557101">
          <w:marLeft w:val="0"/>
          <w:marRight w:val="0"/>
          <w:marTop w:val="0"/>
          <w:marBottom w:val="0"/>
          <w:divBdr>
            <w:top w:val="none" w:sz="0" w:space="0" w:color="auto"/>
            <w:left w:val="none" w:sz="0" w:space="0" w:color="auto"/>
            <w:bottom w:val="none" w:sz="0" w:space="0" w:color="auto"/>
            <w:right w:val="none" w:sz="0" w:space="0" w:color="auto"/>
          </w:divBdr>
        </w:div>
        <w:div w:id="1957787461">
          <w:marLeft w:val="0"/>
          <w:marRight w:val="0"/>
          <w:marTop w:val="0"/>
          <w:marBottom w:val="0"/>
          <w:divBdr>
            <w:top w:val="none" w:sz="0" w:space="0" w:color="auto"/>
            <w:left w:val="none" w:sz="0" w:space="0" w:color="auto"/>
            <w:bottom w:val="none" w:sz="0" w:space="0" w:color="auto"/>
            <w:right w:val="none" w:sz="0" w:space="0" w:color="auto"/>
          </w:divBdr>
        </w:div>
        <w:div w:id="2024627315">
          <w:marLeft w:val="0"/>
          <w:marRight w:val="0"/>
          <w:marTop w:val="0"/>
          <w:marBottom w:val="0"/>
          <w:divBdr>
            <w:top w:val="none" w:sz="0" w:space="0" w:color="auto"/>
            <w:left w:val="none" w:sz="0" w:space="0" w:color="auto"/>
            <w:bottom w:val="none" w:sz="0" w:space="0" w:color="auto"/>
            <w:right w:val="none" w:sz="0" w:space="0" w:color="auto"/>
          </w:divBdr>
        </w:div>
        <w:div w:id="2042783918">
          <w:marLeft w:val="0"/>
          <w:marRight w:val="0"/>
          <w:marTop w:val="0"/>
          <w:marBottom w:val="0"/>
          <w:divBdr>
            <w:top w:val="none" w:sz="0" w:space="0" w:color="auto"/>
            <w:left w:val="none" w:sz="0" w:space="0" w:color="auto"/>
            <w:bottom w:val="none" w:sz="0" w:space="0" w:color="auto"/>
            <w:right w:val="none" w:sz="0" w:space="0" w:color="auto"/>
          </w:divBdr>
        </w:div>
        <w:div w:id="2074810413">
          <w:marLeft w:val="0"/>
          <w:marRight w:val="0"/>
          <w:marTop w:val="0"/>
          <w:marBottom w:val="0"/>
          <w:divBdr>
            <w:top w:val="none" w:sz="0" w:space="0" w:color="auto"/>
            <w:left w:val="none" w:sz="0" w:space="0" w:color="auto"/>
            <w:bottom w:val="none" w:sz="0" w:space="0" w:color="auto"/>
            <w:right w:val="none" w:sz="0" w:space="0" w:color="auto"/>
          </w:divBdr>
        </w:div>
        <w:div w:id="2138136214">
          <w:marLeft w:val="0"/>
          <w:marRight w:val="0"/>
          <w:marTop w:val="0"/>
          <w:marBottom w:val="0"/>
          <w:divBdr>
            <w:top w:val="none" w:sz="0" w:space="0" w:color="auto"/>
            <w:left w:val="none" w:sz="0" w:space="0" w:color="auto"/>
            <w:bottom w:val="none" w:sz="0" w:space="0" w:color="auto"/>
            <w:right w:val="none" w:sz="0" w:space="0" w:color="auto"/>
          </w:divBdr>
        </w:div>
      </w:divsChild>
    </w:div>
    <w:div w:id="432480200">
      <w:bodyDiv w:val="1"/>
      <w:marLeft w:val="0"/>
      <w:marRight w:val="0"/>
      <w:marTop w:val="0"/>
      <w:marBottom w:val="0"/>
      <w:divBdr>
        <w:top w:val="none" w:sz="0" w:space="0" w:color="auto"/>
        <w:left w:val="none" w:sz="0" w:space="0" w:color="auto"/>
        <w:bottom w:val="none" w:sz="0" w:space="0" w:color="auto"/>
        <w:right w:val="none" w:sz="0" w:space="0" w:color="auto"/>
      </w:divBdr>
    </w:div>
    <w:div w:id="433671282">
      <w:bodyDiv w:val="1"/>
      <w:marLeft w:val="0"/>
      <w:marRight w:val="0"/>
      <w:marTop w:val="0"/>
      <w:marBottom w:val="0"/>
      <w:divBdr>
        <w:top w:val="none" w:sz="0" w:space="0" w:color="auto"/>
        <w:left w:val="none" w:sz="0" w:space="0" w:color="auto"/>
        <w:bottom w:val="none" w:sz="0" w:space="0" w:color="auto"/>
        <w:right w:val="none" w:sz="0" w:space="0" w:color="auto"/>
      </w:divBdr>
    </w:div>
    <w:div w:id="450436039">
      <w:bodyDiv w:val="1"/>
      <w:marLeft w:val="0"/>
      <w:marRight w:val="0"/>
      <w:marTop w:val="0"/>
      <w:marBottom w:val="0"/>
      <w:divBdr>
        <w:top w:val="none" w:sz="0" w:space="0" w:color="auto"/>
        <w:left w:val="none" w:sz="0" w:space="0" w:color="auto"/>
        <w:bottom w:val="none" w:sz="0" w:space="0" w:color="auto"/>
        <w:right w:val="none" w:sz="0" w:space="0" w:color="auto"/>
      </w:divBdr>
      <w:divsChild>
        <w:div w:id="28527609">
          <w:marLeft w:val="0"/>
          <w:marRight w:val="0"/>
          <w:marTop w:val="0"/>
          <w:marBottom w:val="0"/>
          <w:divBdr>
            <w:top w:val="none" w:sz="0" w:space="0" w:color="auto"/>
            <w:left w:val="none" w:sz="0" w:space="0" w:color="auto"/>
            <w:bottom w:val="none" w:sz="0" w:space="0" w:color="auto"/>
            <w:right w:val="none" w:sz="0" w:space="0" w:color="auto"/>
          </w:divBdr>
        </w:div>
        <w:div w:id="114756991">
          <w:marLeft w:val="0"/>
          <w:marRight w:val="0"/>
          <w:marTop w:val="0"/>
          <w:marBottom w:val="0"/>
          <w:divBdr>
            <w:top w:val="none" w:sz="0" w:space="0" w:color="auto"/>
            <w:left w:val="none" w:sz="0" w:space="0" w:color="auto"/>
            <w:bottom w:val="none" w:sz="0" w:space="0" w:color="auto"/>
            <w:right w:val="none" w:sz="0" w:space="0" w:color="auto"/>
          </w:divBdr>
        </w:div>
        <w:div w:id="147669970">
          <w:marLeft w:val="0"/>
          <w:marRight w:val="0"/>
          <w:marTop w:val="0"/>
          <w:marBottom w:val="0"/>
          <w:divBdr>
            <w:top w:val="none" w:sz="0" w:space="0" w:color="auto"/>
            <w:left w:val="none" w:sz="0" w:space="0" w:color="auto"/>
            <w:bottom w:val="none" w:sz="0" w:space="0" w:color="auto"/>
            <w:right w:val="none" w:sz="0" w:space="0" w:color="auto"/>
          </w:divBdr>
        </w:div>
        <w:div w:id="290945508">
          <w:marLeft w:val="0"/>
          <w:marRight w:val="0"/>
          <w:marTop w:val="0"/>
          <w:marBottom w:val="0"/>
          <w:divBdr>
            <w:top w:val="none" w:sz="0" w:space="0" w:color="auto"/>
            <w:left w:val="none" w:sz="0" w:space="0" w:color="auto"/>
            <w:bottom w:val="none" w:sz="0" w:space="0" w:color="auto"/>
            <w:right w:val="none" w:sz="0" w:space="0" w:color="auto"/>
          </w:divBdr>
        </w:div>
        <w:div w:id="308630075">
          <w:marLeft w:val="0"/>
          <w:marRight w:val="0"/>
          <w:marTop w:val="0"/>
          <w:marBottom w:val="0"/>
          <w:divBdr>
            <w:top w:val="none" w:sz="0" w:space="0" w:color="auto"/>
            <w:left w:val="none" w:sz="0" w:space="0" w:color="auto"/>
            <w:bottom w:val="none" w:sz="0" w:space="0" w:color="auto"/>
            <w:right w:val="none" w:sz="0" w:space="0" w:color="auto"/>
          </w:divBdr>
        </w:div>
        <w:div w:id="334382418">
          <w:marLeft w:val="0"/>
          <w:marRight w:val="0"/>
          <w:marTop w:val="0"/>
          <w:marBottom w:val="0"/>
          <w:divBdr>
            <w:top w:val="none" w:sz="0" w:space="0" w:color="auto"/>
            <w:left w:val="none" w:sz="0" w:space="0" w:color="auto"/>
            <w:bottom w:val="none" w:sz="0" w:space="0" w:color="auto"/>
            <w:right w:val="none" w:sz="0" w:space="0" w:color="auto"/>
          </w:divBdr>
        </w:div>
        <w:div w:id="342753644">
          <w:marLeft w:val="0"/>
          <w:marRight w:val="0"/>
          <w:marTop w:val="0"/>
          <w:marBottom w:val="0"/>
          <w:divBdr>
            <w:top w:val="none" w:sz="0" w:space="0" w:color="auto"/>
            <w:left w:val="none" w:sz="0" w:space="0" w:color="auto"/>
            <w:bottom w:val="none" w:sz="0" w:space="0" w:color="auto"/>
            <w:right w:val="none" w:sz="0" w:space="0" w:color="auto"/>
          </w:divBdr>
        </w:div>
        <w:div w:id="371459289">
          <w:marLeft w:val="0"/>
          <w:marRight w:val="0"/>
          <w:marTop w:val="0"/>
          <w:marBottom w:val="0"/>
          <w:divBdr>
            <w:top w:val="none" w:sz="0" w:space="0" w:color="auto"/>
            <w:left w:val="none" w:sz="0" w:space="0" w:color="auto"/>
            <w:bottom w:val="none" w:sz="0" w:space="0" w:color="auto"/>
            <w:right w:val="none" w:sz="0" w:space="0" w:color="auto"/>
          </w:divBdr>
        </w:div>
        <w:div w:id="495920507">
          <w:marLeft w:val="0"/>
          <w:marRight w:val="0"/>
          <w:marTop w:val="0"/>
          <w:marBottom w:val="0"/>
          <w:divBdr>
            <w:top w:val="none" w:sz="0" w:space="0" w:color="auto"/>
            <w:left w:val="none" w:sz="0" w:space="0" w:color="auto"/>
            <w:bottom w:val="none" w:sz="0" w:space="0" w:color="auto"/>
            <w:right w:val="none" w:sz="0" w:space="0" w:color="auto"/>
          </w:divBdr>
        </w:div>
        <w:div w:id="576090749">
          <w:marLeft w:val="0"/>
          <w:marRight w:val="0"/>
          <w:marTop w:val="0"/>
          <w:marBottom w:val="0"/>
          <w:divBdr>
            <w:top w:val="none" w:sz="0" w:space="0" w:color="auto"/>
            <w:left w:val="none" w:sz="0" w:space="0" w:color="auto"/>
            <w:bottom w:val="none" w:sz="0" w:space="0" w:color="auto"/>
            <w:right w:val="none" w:sz="0" w:space="0" w:color="auto"/>
          </w:divBdr>
        </w:div>
        <w:div w:id="631599205">
          <w:marLeft w:val="0"/>
          <w:marRight w:val="0"/>
          <w:marTop w:val="0"/>
          <w:marBottom w:val="0"/>
          <w:divBdr>
            <w:top w:val="none" w:sz="0" w:space="0" w:color="auto"/>
            <w:left w:val="none" w:sz="0" w:space="0" w:color="auto"/>
            <w:bottom w:val="none" w:sz="0" w:space="0" w:color="auto"/>
            <w:right w:val="none" w:sz="0" w:space="0" w:color="auto"/>
          </w:divBdr>
        </w:div>
        <w:div w:id="789513066">
          <w:marLeft w:val="0"/>
          <w:marRight w:val="0"/>
          <w:marTop w:val="0"/>
          <w:marBottom w:val="0"/>
          <w:divBdr>
            <w:top w:val="none" w:sz="0" w:space="0" w:color="auto"/>
            <w:left w:val="none" w:sz="0" w:space="0" w:color="auto"/>
            <w:bottom w:val="none" w:sz="0" w:space="0" w:color="auto"/>
            <w:right w:val="none" w:sz="0" w:space="0" w:color="auto"/>
          </w:divBdr>
        </w:div>
        <w:div w:id="795560729">
          <w:marLeft w:val="0"/>
          <w:marRight w:val="0"/>
          <w:marTop w:val="0"/>
          <w:marBottom w:val="0"/>
          <w:divBdr>
            <w:top w:val="none" w:sz="0" w:space="0" w:color="auto"/>
            <w:left w:val="none" w:sz="0" w:space="0" w:color="auto"/>
            <w:bottom w:val="none" w:sz="0" w:space="0" w:color="auto"/>
            <w:right w:val="none" w:sz="0" w:space="0" w:color="auto"/>
          </w:divBdr>
        </w:div>
        <w:div w:id="800030637">
          <w:marLeft w:val="0"/>
          <w:marRight w:val="0"/>
          <w:marTop w:val="0"/>
          <w:marBottom w:val="0"/>
          <w:divBdr>
            <w:top w:val="none" w:sz="0" w:space="0" w:color="auto"/>
            <w:left w:val="none" w:sz="0" w:space="0" w:color="auto"/>
            <w:bottom w:val="none" w:sz="0" w:space="0" w:color="auto"/>
            <w:right w:val="none" w:sz="0" w:space="0" w:color="auto"/>
          </w:divBdr>
        </w:div>
        <w:div w:id="814764110">
          <w:marLeft w:val="0"/>
          <w:marRight w:val="0"/>
          <w:marTop w:val="0"/>
          <w:marBottom w:val="0"/>
          <w:divBdr>
            <w:top w:val="none" w:sz="0" w:space="0" w:color="auto"/>
            <w:left w:val="none" w:sz="0" w:space="0" w:color="auto"/>
            <w:bottom w:val="none" w:sz="0" w:space="0" w:color="auto"/>
            <w:right w:val="none" w:sz="0" w:space="0" w:color="auto"/>
          </w:divBdr>
        </w:div>
        <w:div w:id="921524670">
          <w:marLeft w:val="0"/>
          <w:marRight w:val="0"/>
          <w:marTop w:val="0"/>
          <w:marBottom w:val="0"/>
          <w:divBdr>
            <w:top w:val="none" w:sz="0" w:space="0" w:color="auto"/>
            <w:left w:val="none" w:sz="0" w:space="0" w:color="auto"/>
            <w:bottom w:val="none" w:sz="0" w:space="0" w:color="auto"/>
            <w:right w:val="none" w:sz="0" w:space="0" w:color="auto"/>
          </w:divBdr>
        </w:div>
        <w:div w:id="971131841">
          <w:marLeft w:val="0"/>
          <w:marRight w:val="0"/>
          <w:marTop w:val="0"/>
          <w:marBottom w:val="0"/>
          <w:divBdr>
            <w:top w:val="none" w:sz="0" w:space="0" w:color="auto"/>
            <w:left w:val="none" w:sz="0" w:space="0" w:color="auto"/>
            <w:bottom w:val="none" w:sz="0" w:space="0" w:color="auto"/>
            <w:right w:val="none" w:sz="0" w:space="0" w:color="auto"/>
          </w:divBdr>
        </w:div>
        <w:div w:id="1020009013">
          <w:marLeft w:val="0"/>
          <w:marRight w:val="0"/>
          <w:marTop w:val="0"/>
          <w:marBottom w:val="0"/>
          <w:divBdr>
            <w:top w:val="none" w:sz="0" w:space="0" w:color="auto"/>
            <w:left w:val="none" w:sz="0" w:space="0" w:color="auto"/>
            <w:bottom w:val="none" w:sz="0" w:space="0" w:color="auto"/>
            <w:right w:val="none" w:sz="0" w:space="0" w:color="auto"/>
          </w:divBdr>
        </w:div>
        <w:div w:id="1047147335">
          <w:marLeft w:val="0"/>
          <w:marRight w:val="0"/>
          <w:marTop w:val="0"/>
          <w:marBottom w:val="0"/>
          <w:divBdr>
            <w:top w:val="none" w:sz="0" w:space="0" w:color="auto"/>
            <w:left w:val="none" w:sz="0" w:space="0" w:color="auto"/>
            <w:bottom w:val="none" w:sz="0" w:space="0" w:color="auto"/>
            <w:right w:val="none" w:sz="0" w:space="0" w:color="auto"/>
          </w:divBdr>
        </w:div>
        <w:div w:id="1063220152">
          <w:marLeft w:val="0"/>
          <w:marRight w:val="0"/>
          <w:marTop w:val="0"/>
          <w:marBottom w:val="0"/>
          <w:divBdr>
            <w:top w:val="none" w:sz="0" w:space="0" w:color="auto"/>
            <w:left w:val="none" w:sz="0" w:space="0" w:color="auto"/>
            <w:bottom w:val="none" w:sz="0" w:space="0" w:color="auto"/>
            <w:right w:val="none" w:sz="0" w:space="0" w:color="auto"/>
          </w:divBdr>
        </w:div>
        <w:div w:id="1069228265">
          <w:marLeft w:val="0"/>
          <w:marRight w:val="0"/>
          <w:marTop w:val="0"/>
          <w:marBottom w:val="0"/>
          <w:divBdr>
            <w:top w:val="none" w:sz="0" w:space="0" w:color="auto"/>
            <w:left w:val="none" w:sz="0" w:space="0" w:color="auto"/>
            <w:bottom w:val="none" w:sz="0" w:space="0" w:color="auto"/>
            <w:right w:val="none" w:sz="0" w:space="0" w:color="auto"/>
          </w:divBdr>
        </w:div>
        <w:div w:id="1136946042">
          <w:marLeft w:val="0"/>
          <w:marRight w:val="0"/>
          <w:marTop w:val="0"/>
          <w:marBottom w:val="0"/>
          <w:divBdr>
            <w:top w:val="none" w:sz="0" w:space="0" w:color="auto"/>
            <w:left w:val="none" w:sz="0" w:space="0" w:color="auto"/>
            <w:bottom w:val="none" w:sz="0" w:space="0" w:color="auto"/>
            <w:right w:val="none" w:sz="0" w:space="0" w:color="auto"/>
          </w:divBdr>
        </w:div>
        <w:div w:id="1163355698">
          <w:marLeft w:val="0"/>
          <w:marRight w:val="0"/>
          <w:marTop w:val="0"/>
          <w:marBottom w:val="0"/>
          <w:divBdr>
            <w:top w:val="none" w:sz="0" w:space="0" w:color="auto"/>
            <w:left w:val="none" w:sz="0" w:space="0" w:color="auto"/>
            <w:bottom w:val="none" w:sz="0" w:space="0" w:color="auto"/>
            <w:right w:val="none" w:sz="0" w:space="0" w:color="auto"/>
          </w:divBdr>
        </w:div>
        <w:div w:id="1231773043">
          <w:marLeft w:val="0"/>
          <w:marRight w:val="0"/>
          <w:marTop w:val="0"/>
          <w:marBottom w:val="0"/>
          <w:divBdr>
            <w:top w:val="none" w:sz="0" w:space="0" w:color="auto"/>
            <w:left w:val="none" w:sz="0" w:space="0" w:color="auto"/>
            <w:bottom w:val="none" w:sz="0" w:space="0" w:color="auto"/>
            <w:right w:val="none" w:sz="0" w:space="0" w:color="auto"/>
          </w:divBdr>
        </w:div>
        <w:div w:id="1233194875">
          <w:marLeft w:val="0"/>
          <w:marRight w:val="0"/>
          <w:marTop w:val="0"/>
          <w:marBottom w:val="0"/>
          <w:divBdr>
            <w:top w:val="none" w:sz="0" w:space="0" w:color="auto"/>
            <w:left w:val="none" w:sz="0" w:space="0" w:color="auto"/>
            <w:bottom w:val="none" w:sz="0" w:space="0" w:color="auto"/>
            <w:right w:val="none" w:sz="0" w:space="0" w:color="auto"/>
          </w:divBdr>
        </w:div>
        <w:div w:id="1235702495">
          <w:marLeft w:val="0"/>
          <w:marRight w:val="0"/>
          <w:marTop w:val="0"/>
          <w:marBottom w:val="0"/>
          <w:divBdr>
            <w:top w:val="none" w:sz="0" w:space="0" w:color="auto"/>
            <w:left w:val="none" w:sz="0" w:space="0" w:color="auto"/>
            <w:bottom w:val="none" w:sz="0" w:space="0" w:color="auto"/>
            <w:right w:val="none" w:sz="0" w:space="0" w:color="auto"/>
          </w:divBdr>
        </w:div>
        <w:div w:id="1256673647">
          <w:marLeft w:val="0"/>
          <w:marRight w:val="0"/>
          <w:marTop w:val="0"/>
          <w:marBottom w:val="0"/>
          <w:divBdr>
            <w:top w:val="none" w:sz="0" w:space="0" w:color="auto"/>
            <w:left w:val="none" w:sz="0" w:space="0" w:color="auto"/>
            <w:bottom w:val="none" w:sz="0" w:space="0" w:color="auto"/>
            <w:right w:val="none" w:sz="0" w:space="0" w:color="auto"/>
          </w:divBdr>
        </w:div>
        <w:div w:id="1271205804">
          <w:marLeft w:val="0"/>
          <w:marRight w:val="0"/>
          <w:marTop w:val="0"/>
          <w:marBottom w:val="0"/>
          <w:divBdr>
            <w:top w:val="none" w:sz="0" w:space="0" w:color="auto"/>
            <w:left w:val="none" w:sz="0" w:space="0" w:color="auto"/>
            <w:bottom w:val="none" w:sz="0" w:space="0" w:color="auto"/>
            <w:right w:val="none" w:sz="0" w:space="0" w:color="auto"/>
          </w:divBdr>
        </w:div>
        <w:div w:id="1285383728">
          <w:marLeft w:val="0"/>
          <w:marRight w:val="0"/>
          <w:marTop w:val="0"/>
          <w:marBottom w:val="0"/>
          <w:divBdr>
            <w:top w:val="none" w:sz="0" w:space="0" w:color="auto"/>
            <w:left w:val="none" w:sz="0" w:space="0" w:color="auto"/>
            <w:bottom w:val="none" w:sz="0" w:space="0" w:color="auto"/>
            <w:right w:val="none" w:sz="0" w:space="0" w:color="auto"/>
          </w:divBdr>
        </w:div>
        <w:div w:id="1362586274">
          <w:marLeft w:val="0"/>
          <w:marRight w:val="0"/>
          <w:marTop w:val="0"/>
          <w:marBottom w:val="0"/>
          <w:divBdr>
            <w:top w:val="none" w:sz="0" w:space="0" w:color="auto"/>
            <w:left w:val="none" w:sz="0" w:space="0" w:color="auto"/>
            <w:bottom w:val="none" w:sz="0" w:space="0" w:color="auto"/>
            <w:right w:val="none" w:sz="0" w:space="0" w:color="auto"/>
          </w:divBdr>
        </w:div>
        <w:div w:id="1533305029">
          <w:marLeft w:val="0"/>
          <w:marRight w:val="0"/>
          <w:marTop w:val="0"/>
          <w:marBottom w:val="0"/>
          <w:divBdr>
            <w:top w:val="none" w:sz="0" w:space="0" w:color="auto"/>
            <w:left w:val="none" w:sz="0" w:space="0" w:color="auto"/>
            <w:bottom w:val="none" w:sz="0" w:space="0" w:color="auto"/>
            <w:right w:val="none" w:sz="0" w:space="0" w:color="auto"/>
          </w:divBdr>
        </w:div>
        <w:div w:id="1632517098">
          <w:marLeft w:val="0"/>
          <w:marRight w:val="0"/>
          <w:marTop w:val="0"/>
          <w:marBottom w:val="0"/>
          <w:divBdr>
            <w:top w:val="none" w:sz="0" w:space="0" w:color="auto"/>
            <w:left w:val="none" w:sz="0" w:space="0" w:color="auto"/>
            <w:bottom w:val="none" w:sz="0" w:space="0" w:color="auto"/>
            <w:right w:val="none" w:sz="0" w:space="0" w:color="auto"/>
          </w:divBdr>
        </w:div>
        <w:div w:id="1637643769">
          <w:marLeft w:val="0"/>
          <w:marRight w:val="0"/>
          <w:marTop w:val="0"/>
          <w:marBottom w:val="0"/>
          <w:divBdr>
            <w:top w:val="none" w:sz="0" w:space="0" w:color="auto"/>
            <w:left w:val="none" w:sz="0" w:space="0" w:color="auto"/>
            <w:bottom w:val="none" w:sz="0" w:space="0" w:color="auto"/>
            <w:right w:val="none" w:sz="0" w:space="0" w:color="auto"/>
          </w:divBdr>
        </w:div>
        <w:div w:id="1647052333">
          <w:marLeft w:val="0"/>
          <w:marRight w:val="0"/>
          <w:marTop w:val="0"/>
          <w:marBottom w:val="0"/>
          <w:divBdr>
            <w:top w:val="none" w:sz="0" w:space="0" w:color="auto"/>
            <w:left w:val="none" w:sz="0" w:space="0" w:color="auto"/>
            <w:bottom w:val="none" w:sz="0" w:space="0" w:color="auto"/>
            <w:right w:val="none" w:sz="0" w:space="0" w:color="auto"/>
          </w:divBdr>
        </w:div>
        <w:div w:id="1692141130">
          <w:marLeft w:val="0"/>
          <w:marRight w:val="0"/>
          <w:marTop w:val="0"/>
          <w:marBottom w:val="0"/>
          <w:divBdr>
            <w:top w:val="none" w:sz="0" w:space="0" w:color="auto"/>
            <w:left w:val="none" w:sz="0" w:space="0" w:color="auto"/>
            <w:bottom w:val="none" w:sz="0" w:space="0" w:color="auto"/>
            <w:right w:val="none" w:sz="0" w:space="0" w:color="auto"/>
          </w:divBdr>
        </w:div>
        <w:div w:id="1729722421">
          <w:marLeft w:val="0"/>
          <w:marRight w:val="0"/>
          <w:marTop w:val="0"/>
          <w:marBottom w:val="0"/>
          <w:divBdr>
            <w:top w:val="none" w:sz="0" w:space="0" w:color="auto"/>
            <w:left w:val="none" w:sz="0" w:space="0" w:color="auto"/>
            <w:bottom w:val="none" w:sz="0" w:space="0" w:color="auto"/>
            <w:right w:val="none" w:sz="0" w:space="0" w:color="auto"/>
          </w:divBdr>
        </w:div>
        <w:div w:id="1740446142">
          <w:marLeft w:val="0"/>
          <w:marRight w:val="0"/>
          <w:marTop w:val="0"/>
          <w:marBottom w:val="0"/>
          <w:divBdr>
            <w:top w:val="none" w:sz="0" w:space="0" w:color="auto"/>
            <w:left w:val="none" w:sz="0" w:space="0" w:color="auto"/>
            <w:bottom w:val="none" w:sz="0" w:space="0" w:color="auto"/>
            <w:right w:val="none" w:sz="0" w:space="0" w:color="auto"/>
          </w:divBdr>
        </w:div>
        <w:div w:id="1747191534">
          <w:marLeft w:val="0"/>
          <w:marRight w:val="0"/>
          <w:marTop w:val="0"/>
          <w:marBottom w:val="0"/>
          <w:divBdr>
            <w:top w:val="none" w:sz="0" w:space="0" w:color="auto"/>
            <w:left w:val="none" w:sz="0" w:space="0" w:color="auto"/>
            <w:bottom w:val="none" w:sz="0" w:space="0" w:color="auto"/>
            <w:right w:val="none" w:sz="0" w:space="0" w:color="auto"/>
          </w:divBdr>
        </w:div>
        <w:div w:id="1759129784">
          <w:marLeft w:val="0"/>
          <w:marRight w:val="0"/>
          <w:marTop w:val="0"/>
          <w:marBottom w:val="0"/>
          <w:divBdr>
            <w:top w:val="none" w:sz="0" w:space="0" w:color="auto"/>
            <w:left w:val="none" w:sz="0" w:space="0" w:color="auto"/>
            <w:bottom w:val="none" w:sz="0" w:space="0" w:color="auto"/>
            <w:right w:val="none" w:sz="0" w:space="0" w:color="auto"/>
          </w:divBdr>
        </w:div>
        <w:div w:id="1776364833">
          <w:marLeft w:val="0"/>
          <w:marRight w:val="0"/>
          <w:marTop w:val="0"/>
          <w:marBottom w:val="0"/>
          <w:divBdr>
            <w:top w:val="none" w:sz="0" w:space="0" w:color="auto"/>
            <w:left w:val="none" w:sz="0" w:space="0" w:color="auto"/>
            <w:bottom w:val="none" w:sz="0" w:space="0" w:color="auto"/>
            <w:right w:val="none" w:sz="0" w:space="0" w:color="auto"/>
          </w:divBdr>
        </w:div>
        <w:div w:id="1796949593">
          <w:marLeft w:val="0"/>
          <w:marRight w:val="0"/>
          <w:marTop w:val="0"/>
          <w:marBottom w:val="0"/>
          <w:divBdr>
            <w:top w:val="none" w:sz="0" w:space="0" w:color="auto"/>
            <w:left w:val="none" w:sz="0" w:space="0" w:color="auto"/>
            <w:bottom w:val="none" w:sz="0" w:space="0" w:color="auto"/>
            <w:right w:val="none" w:sz="0" w:space="0" w:color="auto"/>
          </w:divBdr>
        </w:div>
        <w:div w:id="1824152472">
          <w:marLeft w:val="0"/>
          <w:marRight w:val="0"/>
          <w:marTop w:val="0"/>
          <w:marBottom w:val="0"/>
          <w:divBdr>
            <w:top w:val="none" w:sz="0" w:space="0" w:color="auto"/>
            <w:left w:val="none" w:sz="0" w:space="0" w:color="auto"/>
            <w:bottom w:val="none" w:sz="0" w:space="0" w:color="auto"/>
            <w:right w:val="none" w:sz="0" w:space="0" w:color="auto"/>
          </w:divBdr>
        </w:div>
        <w:div w:id="1850489522">
          <w:marLeft w:val="0"/>
          <w:marRight w:val="0"/>
          <w:marTop w:val="0"/>
          <w:marBottom w:val="0"/>
          <w:divBdr>
            <w:top w:val="none" w:sz="0" w:space="0" w:color="auto"/>
            <w:left w:val="none" w:sz="0" w:space="0" w:color="auto"/>
            <w:bottom w:val="none" w:sz="0" w:space="0" w:color="auto"/>
            <w:right w:val="none" w:sz="0" w:space="0" w:color="auto"/>
          </w:divBdr>
        </w:div>
        <w:div w:id="2038584521">
          <w:marLeft w:val="0"/>
          <w:marRight w:val="0"/>
          <w:marTop w:val="0"/>
          <w:marBottom w:val="0"/>
          <w:divBdr>
            <w:top w:val="none" w:sz="0" w:space="0" w:color="auto"/>
            <w:left w:val="none" w:sz="0" w:space="0" w:color="auto"/>
            <w:bottom w:val="none" w:sz="0" w:space="0" w:color="auto"/>
            <w:right w:val="none" w:sz="0" w:space="0" w:color="auto"/>
          </w:divBdr>
        </w:div>
        <w:div w:id="2111507044">
          <w:marLeft w:val="0"/>
          <w:marRight w:val="0"/>
          <w:marTop w:val="0"/>
          <w:marBottom w:val="0"/>
          <w:divBdr>
            <w:top w:val="none" w:sz="0" w:space="0" w:color="auto"/>
            <w:left w:val="none" w:sz="0" w:space="0" w:color="auto"/>
            <w:bottom w:val="none" w:sz="0" w:space="0" w:color="auto"/>
            <w:right w:val="none" w:sz="0" w:space="0" w:color="auto"/>
          </w:divBdr>
        </w:div>
        <w:div w:id="2125028588">
          <w:marLeft w:val="0"/>
          <w:marRight w:val="0"/>
          <w:marTop w:val="0"/>
          <w:marBottom w:val="0"/>
          <w:divBdr>
            <w:top w:val="none" w:sz="0" w:space="0" w:color="auto"/>
            <w:left w:val="none" w:sz="0" w:space="0" w:color="auto"/>
            <w:bottom w:val="none" w:sz="0" w:space="0" w:color="auto"/>
            <w:right w:val="none" w:sz="0" w:space="0" w:color="auto"/>
          </w:divBdr>
        </w:div>
        <w:div w:id="2135053570">
          <w:marLeft w:val="0"/>
          <w:marRight w:val="0"/>
          <w:marTop w:val="0"/>
          <w:marBottom w:val="0"/>
          <w:divBdr>
            <w:top w:val="none" w:sz="0" w:space="0" w:color="auto"/>
            <w:left w:val="none" w:sz="0" w:space="0" w:color="auto"/>
            <w:bottom w:val="none" w:sz="0" w:space="0" w:color="auto"/>
            <w:right w:val="none" w:sz="0" w:space="0" w:color="auto"/>
          </w:divBdr>
        </w:div>
      </w:divsChild>
    </w:div>
    <w:div w:id="458303385">
      <w:bodyDiv w:val="1"/>
      <w:marLeft w:val="0"/>
      <w:marRight w:val="0"/>
      <w:marTop w:val="0"/>
      <w:marBottom w:val="0"/>
      <w:divBdr>
        <w:top w:val="none" w:sz="0" w:space="0" w:color="auto"/>
        <w:left w:val="none" w:sz="0" w:space="0" w:color="auto"/>
        <w:bottom w:val="none" w:sz="0" w:space="0" w:color="auto"/>
        <w:right w:val="none" w:sz="0" w:space="0" w:color="auto"/>
      </w:divBdr>
    </w:div>
    <w:div w:id="460923713">
      <w:bodyDiv w:val="1"/>
      <w:marLeft w:val="0"/>
      <w:marRight w:val="0"/>
      <w:marTop w:val="0"/>
      <w:marBottom w:val="0"/>
      <w:divBdr>
        <w:top w:val="none" w:sz="0" w:space="0" w:color="auto"/>
        <w:left w:val="none" w:sz="0" w:space="0" w:color="auto"/>
        <w:bottom w:val="none" w:sz="0" w:space="0" w:color="auto"/>
        <w:right w:val="none" w:sz="0" w:space="0" w:color="auto"/>
      </w:divBdr>
      <w:divsChild>
        <w:div w:id="575896122">
          <w:marLeft w:val="0"/>
          <w:marRight w:val="0"/>
          <w:marTop w:val="0"/>
          <w:marBottom w:val="0"/>
          <w:divBdr>
            <w:top w:val="none" w:sz="0" w:space="0" w:color="auto"/>
            <w:left w:val="none" w:sz="0" w:space="0" w:color="auto"/>
            <w:bottom w:val="none" w:sz="0" w:space="0" w:color="auto"/>
            <w:right w:val="none" w:sz="0" w:space="0" w:color="auto"/>
          </w:divBdr>
        </w:div>
        <w:div w:id="611981535">
          <w:marLeft w:val="0"/>
          <w:marRight w:val="0"/>
          <w:marTop w:val="0"/>
          <w:marBottom w:val="0"/>
          <w:divBdr>
            <w:top w:val="none" w:sz="0" w:space="0" w:color="auto"/>
            <w:left w:val="none" w:sz="0" w:space="0" w:color="auto"/>
            <w:bottom w:val="none" w:sz="0" w:space="0" w:color="auto"/>
            <w:right w:val="none" w:sz="0" w:space="0" w:color="auto"/>
          </w:divBdr>
        </w:div>
        <w:div w:id="791704238">
          <w:marLeft w:val="0"/>
          <w:marRight w:val="0"/>
          <w:marTop w:val="0"/>
          <w:marBottom w:val="0"/>
          <w:divBdr>
            <w:top w:val="none" w:sz="0" w:space="0" w:color="auto"/>
            <w:left w:val="none" w:sz="0" w:space="0" w:color="auto"/>
            <w:bottom w:val="none" w:sz="0" w:space="0" w:color="auto"/>
            <w:right w:val="none" w:sz="0" w:space="0" w:color="auto"/>
          </w:divBdr>
        </w:div>
        <w:div w:id="827945014">
          <w:marLeft w:val="0"/>
          <w:marRight w:val="0"/>
          <w:marTop w:val="0"/>
          <w:marBottom w:val="0"/>
          <w:divBdr>
            <w:top w:val="none" w:sz="0" w:space="0" w:color="auto"/>
            <w:left w:val="none" w:sz="0" w:space="0" w:color="auto"/>
            <w:bottom w:val="none" w:sz="0" w:space="0" w:color="auto"/>
            <w:right w:val="none" w:sz="0" w:space="0" w:color="auto"/>
          </w:divBdr>
        </w:div>
        <w:div w:id="940794993">
          <w:marLeft w:val="0"/>
          <w:marRight w:val="0"/>
          <w:marTop w:val="0"/>
          <w:marBottom w:val="0"/>
          <w:divBdr>
            <w:top w:val="none" w:sz="0" w:space="0" w:color="auto"/>
            <w:left w:val="none" w:sz="0" w:space="0" w:color="auto"/>
            <w:bottom w:val="none" w:sz="0" w:space="0" w:color="auto"/>
            <w:right w:val="none" w:sz="0" w:space="0" w:color="auto"/>
          </w:divBdr>
        </w:div>
        <w:div w:id="949631437">
          <w:marLeft w:val="0"/>
          <w:marRight w:val="0"/>
          <w:marTop w:val="0"/>
          <w:marBottom w:val="0"/>
          <w:divBdr>
            <w:top w:val="none" w:sz="0" w:space="0" w:color="auto"/>
            <w:left w:val="none" w:sz="0" w:space="0" w:color="auto"/>
            <w:bottom w:val="none" w:sz="0" w:space="0" w:color="auto"/>
            <w:right w:val="none" w:sz="0" w:space="0" w:color="auto"/>
          </w:divBdr>
        </w:div>
        <w:div w:id="1134173821">
          <w:marLeft w:val="0"/>
          <w:marRight w:val="0"/>
          <w:marTop w:val="0"/>
          <w:marBottom w:val="0"/>
          <w:divBdr>
            <w:top w:val="none" w:sz="0" w:space="0" w:color="auto"/>
            <w:left w:val="none" w:sz="0" w:space="0" w:color="auto"/>
            <w:bottom w:val="none" w:sz="0" w:space="0" w:color="auto"/>
            <w:right w:val="none" w:sz="0" w:space="0" w:color="auto"/>
          </w:divBdr>
        </w:div>
        <w:div w:id="1658414440">
          <w:marLeft w:val="0"/>
          <w:marRight w:val="0"/>
          <w:marTop w:val="0"/>
          <w:marBottom w:val="0"/>
          <w:divBdr>
            <w:top w:val="none" w:sz="0" w:space="0" w:color="auto"/>
            <w:left w:val="none" w:sz="0" w:space="0" w:color="auto"/>
            <w:bottom w:val="none" w:sz="0" w:space="0" w:color="auto"/>
            <w:right w:val="none" w:sz="0" w:space="0" w:color="auto"/>
          </w:divBdr>
        </w:div>
        <w:div w:id="1767069190">
          <w:marLeft w:val="0"/>
          <w:marRight w:val="0"/>
          <w:marTop w:val="0"/>
          <w:marBottom w:val="0"/>
          <w:divBdr>
            <w:top w:val="none" w:sz="0" w:space="0" w:color="auto"/>
            <w:left w:val="none" w:sz="0" w:space="0" w:color="auto"/>
            <w:bottom w:val="none" w:sz="0" w:space="0" w:color="auto"/>
            <w:right w:val="none" w:sz="0" w:space="0" w:color="auto"/>
          </w:divBdr>
        </w:div>
        <w:div w:id="1887522232">
          <w:marLeft w:val="0"/>
          <w:marRight w:val="0"/>
          <w:marTop w:val="0"/>
          <w:marBottom w:val="0"/>
          <w:divBdr>
            <w:top w:val="none" w:sz="0" w:space="0" w:color="auto"/>
            <w:left w:val="none" w:sz="0" w:space="0" w:color="auto"/>
            <w:bottom w:val="none" w:sz="0" w:space="0" w:color="auto"/>
            <w:right w:val="none" w:sz="0" w:space="0" w:color="auto"/>
          </w:divBdr>
        </w:div>
        <w:div w:id="1946885676">
          <w:marLeft w:val="0"/>
          <w:marRight w:val="0"/>
          <w:marTop w:val="0"/>
          <w:marBottom w:val="0"/>
          <w:divBdr>
            <w:top w:val="none" w:sz="0" w:space="0" w:color="auto"/>
            <w:left w:val="none" w:sz="0" w:space="0" w:color="auto"/>
            <w:bottom w:val="none" w:sz="0" w:space="0" w:color="auto"/>
            <w:right w:val="none" w:sz="0" w:space="0" w:color="auto"/>
          </w:divBdr>
        </w:div>
        <w:div w:id="2124155022">
          <w:marLeft w:val="0"/>
          <w:marRight w:val="0"/>
          <w:marTop w:val="0"/>
          <w:marBottom w:val="0"/>
          <w:divBdr>
            <w:top w:val="none" w:sz="0" w:space="0" w:color="auto"/>
            <w:left w:val="none" w:sz="0" w:space="0" w:color="auto"/>
            <w:bottom w:val="none" w:sz="0" w:space="0" w:color="auto"/>
            <w:right w:val="none" w:sz="0" w:space="0" w:color="auto"/>
          </w:divBdr>
        </w:div>
      </w:divsChild>
    </w:div>
    <w:div w:id="466707792">
      <w:bodyDiv w:val="1"/>
      <w:marLeft w:val="0"/>
      <w:marRight w:val="0"/>
      <w:marTop w:val="0"/>
      <w:marBottom w:val="0"/>
      <w:divBdr>
        <w:top w:val="none" w:sz="0" w:space="0" w:color="auto"/>
        <w:left w:val="none" w:sz="0" w:space="0" w:color="auto"/>
        <w:bottom w:val="none" w:sz="0" w:space="0" w:color="auto"/>
        <w:right w:val="none" w:sz="0" w:space="0" w:color="auto"/>
      </w:divBdr>
    </w:div>
    <w:div w:id="466901690">
      <w:bodyDiv w:val="1"/>
      <w:marLeft w:val="0"/>
      <w:marRight w:val="0"/>
      <w:marTop w:val="0"/>
      <w:marBottom w:val="0"/>
      <w:divBdr>
        <w:top w:val="none" w:sz="0" w:space="0" w:color="auto"/>
        <w:left w:val="none" w:sz="0" w:space="0" w:color="auto"/>
        <w:bottom w:val="none" w:sz="0" w:space="0" w:color="auto"/>
        <w:right w:val="none" w:sz="0" w:space="0" w:color="auto"/>
      </w:divBdr>
    </w:div>
    <w:div w:id="476382502">
      <w:bodyDiv w:val="1"/>
      <w:marLeft w:val="0"/>
      <w:marRight w:val="0"/>
      <w:marTop w:val="0"/>
      <w:marBottom w:val="0"/>
      <w:divBdr>
        <w:top w:val="none" w:sz="0" w:space="0" w:color="auto"/>
        <w:left w:val="none" w:sz="0" w:space="0" w:color="auto"/>
        <w:bottom w:val="none" w:sz="0" w:space="0" w:color="auto"/>
        <w:right w:val="none" w:sz="0" w:space="0" w:color="auto"/>
      </w:divBdr>
      <w:divsChild>
        <w:div w:id="110128560">
          <w:marLeft w:val="0"/>
          <w:marRight w:val="0"/>
          <w:marTop w:val="0"/>
          <w:marBottom w:val="0"/>
          <w:divBdr>
            <w:top w:val="none" w:sz="0" w:space="0" w:color="auto"/>
            <w:left w:val="none" w:sz="0" w:space="0" w:color="auto"/>
            <w:bottom w:val="none" w:sz="0" w:space="0" w:color="auto"/>
            <w:right w:val="none" w:sz="0" w:space="0" w:color="auto"/>
          </w:divBdr>
        </w:div>
        <w:div w:id="168642375">
          <w:marLeft w:val="0"/>
          <w:marRight w:val="0"/>
          <w:marTop w:val="0"/>
          <w:marBottom w:val="0"/>
          <w:divBdr>
            <w:top w:val="none" w:sz="0" w:space="0" w:color="auto"/>
            <w:left w:val="none" w:sz="0" w:space="0" w:color="auto"/>
            <w:bottom w:val="none" w:sz="0" w:space="0" w:color="auto"/>
            <w:right w:val="none" w:sz="0" w:space="0" w:color="auto"/>
          </w:divBdr>
        </w:div>
        <w:div w:id="243301262">
          <w:marLeft w:val="0"/>
          <w:marRight w:val="0"/>
          <w:marTop w:val="0"/>
          <w:marBottom w:val="0"/>
          <w:divBdr>
            <w:top w:val="none" w:sz="0" w:space="0" w:color="auto"/>
            <w:left w:val="none" w:sz="0" w:space="0" w:color="auto"/>
            <w:bottom w:val="none" w:sz="0" w:space="0" w:color="auto"/>
            <w:right w:val="none" w:sz="0" w:space="0" w:color="auto"/>
          </w:divBdr>
        </w:div>
        <w:div w:id="339888642">
          <w:marLeft w:val="0"/>
          <w:marRight w:val="0"/>
          <w:marTop w:val="0"/>
          <w:marBottom w:val="0"/>
          <w:divBdr>
            <w:top w:val="none" w:sz="0" w:space="0" w:color="auto"/>
            <w:left w:val="none" w:sz="0" w:space="0" w:color="auto"/>
            <w:bottom w:val="none" w:sz="0" w:space="0" w:color="auto"/>
            <w:right w:val="none" w:sz="0" w:space="0" w:color="auto"/>
          </w:divBdr>
        </w:div>
        <w:div w:id="393629972">
          <w:marLeft w:val="0"/>
          <w:marRight w:val="0"/>
          <w:marTop w:val="0"/>
          <w:marBottom w:val="0"/>
          <w:divBdr>
            <w:top w:val="none" w:sz="0" w:space="0" w:color="auto"/>
            <w:left w:val="none" w:sz="0" w:space="0" w:color="auto"/>
            <w:bottom w:val="none" w:sz="0" w:space="0" w:color="auto"/>
            <w:right w:val="none" w:sz="0" w:space="0" w:color="auto"/>
          </w:divBdr>
        </w:div>
        <w:div w:id="404574686">
          <w:marLeft w:val="0"/>
          <w:marRight w:val="0"/>
          <w:marTop w:val="0"/>
          <w:marBottom w:val="0"/>
          <w:divBdr>
            <w:top w:val="none" w:sz="0" w:space="0" w:color="auto"/>
            <w:left w:val="none" w:sz="0" w:space="0" w:color="auto"/>
            <w:bottom w:val="none" w:sz="0" w:space="0" w:color="auto"/>
            <w:right w:val="none" w:sz="0" w:space="0" w:color="auto"/>
          </w:divBdr>
        </w:div>
        <w:div w:id="430050882">
          <w:marLeft w:val="0"/>
          <w:marRight w:val="0"/>
          <w:marTop w:val="0"/>
          <w:marBottom w:val="0"/>
          <w:divBdr>
            <w:top w:val="none" w:sz="0" w:space="0" w:color="auto"/>
            <w:left w:val="none" w:sz="0" w:space="0" w:color="auto"/>
            <w:bottom w:val="none" w:sz="0" w:space="0" w:color="auto"/>
            <w:right w:val="none" w:sz="0" w:space="0" w:color="auto"/>
          </w:divBdr>
        </w:div>
        <w:div w:id="456334801">
          <w:marLeft w:val="0"/>
          <w:marRight w:val="0"/>
          <w:marTop w:val="0"/>
          <w:marBottom w:val="0"/>
          <w:divBdr>
            <w:top w:val="none" w:sz="0" w:space="0" w:color="auto"/>
            <w:left w:val="none" w:sz="0" w:space="0" w:color="auto"/>
            <w:bottom w:val="none" w:sz="0" w:space="0" w:color="auto"/>
            <w:right w:val="none" w:sz="0" w:space="0" w:color="auto"/>
          </w:divBdr>
        </w:div>
        <w:div w:id="633753749">
          <w:marLeft w:val="0"/>
          <w:marRight w:val="0"/>
          <w:marTop w:val="0"/>
          <w:marBottom w:val="0"/>
          <w:divBdr>
            <w:top w:val="none" w:sz="0" w:space="0" w:color="auto"/>
            <w:left w:val="none" w:sz="0" w:space="0" w:color="auto"/>
            <w:bottom w:val="none" w:sz="0" w:space="0" w:color="auto"/>
            <w:right w:val="none" w:sz="0" w:space="0" w:color="auto"/>
          </w:divBdr>
        </w:div>
        <w:div w:id="655844287">
          <w:marLeft w:val="0"/>
          <w:marRight w:val="0"/>
          <w:marTop w:val="0"/>
          <w:marBottom w:val="0"/>
          <w:divBdr>
            <w:top w:val="none" w:sz="0" w:space="0" w:color="auto"/>
            <w:left w:val="none" w:sz="0" w:space="0" w:color="auto"/>
            <w:bottom w:val="none" w:sz="0" w:space="0" w:color="auto"/>
            <w:right w:val="none" w:sz="0" w:space="0" w:color="auto"/>
          </w:divBdr>
        </w:div>
        <w:div w:id="705640139">
          <w:marLeft w:val="0"/>
          <w:marRight w:val="0"/>
          <w:marTop w:val="0"/>
          <w:marBottom w:val="0"/>
          <w:divBdr>
            <w:top w:val="none" w:sz="0" w:space="0" w:color="auto"/>
            <w:left w:val="none" w:sz="0" w:space="0" w:color="auto"/>
            <w:bottom w:val="none" w:sz="0" w:space="0" w:color="auto"/>
            <w:right w:val="none" w:sz="0" w:space="0" w:color="auto"/>
          </w:divBdr>
        </w:div>
        <w:div w:id="734400798">
          <w:marLeft w:val="0"/>
          <w:marRight w:val="0"/>
          <w:marTop w:val="0"/>
          <w:marBottom w:val="0"/>
          <w:divBdr>
            <w:top w:val="none" w:sz="0" w:space="0" w:color="auto"/>
            <w:left w:val="none" w:sz="0" w:space="0" w:color="auto"/>
            <w:bottom w:val="none" w:sz="0" w:space="0" w:color="auto"/>
            <w:right w:val="none" w:sz="0" w:space="0" w:color="auto"/>
          </w:divBdr>
        </w:div>
        <w:div w:id="1091849095">
          <w:marLeft w:val="0"/>
          <w:marRight w:val="0"/>
          <w:marTop w:val="0"/>
          <w:marBottom w:val="0"/>
          <w:divBdr>
            <w:top w:val="none" w:sz="0" w:space="0" w:color="auto"/>
            <w:left w:val="none" w:sz="0" w:space="0" w:color="auto"/>
            <w:bottom w:val="none" w:sz="0" w:space="0" w:color="auto"/>
            <w:right w:val="none" w:sz="0" w:space="0" w:color="auto"/>
          </w:divBdr>
        </w:div>
        <w:div w:id="1113598102">
          <w:marLeft w:val="0"/>
          <w:marRight w:val="0"/>
          <w:marTop w:val="0"/>
          <w:marBottom w:val="0"/>
          <w:divBdr>
            <w:top w:val="none" w:sz="0" w:space="0" w:color="auto"/>
            <w:left w:val="none" w:sz="0" w:space="0" w:color="auto"/>
            <w:bottom w:val="none" w:sz="0" w:space="0" w:color="auto"/>
            <w:right w:val="none" w:sz="0" w:space="0" w:color="auto"/>
          </w:divBdr>
        </w:div>
        <w:div w:id="1231113189">
          <w:marLeft w:val="0"/>
          <w:marRight w:val="0"/>
          <w:marTop w:val="0"/>
          <w:marBottom w:val="0"/>
          <w:divBdr>
            <w:top w:val="none" w:sz="0" w:space="0" w:color="auto"/>
            <w:left w:val="none" w:sz="0" w:space="0" w:color="auto"/>
            <w:bottom w:val="none" w:sz="0" w:space="0" w:color="auto"/>
            <w:right w:val="none" w:sz="0" w:space="0" w:color="auto"/>
          </w:divBdr>
        </w:div>
        <w:div w:id="1315722658">
          <w:marLeft w:val="0"/>
          <w:marRight w:val="0"/>
          <w:marTop w:val="0"/>
          <w:marBottom w:val="0"/>
          <w:divBdr>
            <w:top w:val="none" w:sz="0" w:space="0" w:color="auto"/>
            <w:left w:val="none" w:sz="0" w:space="0" w:color="auto"/>
            <w:bottom w:val="none" w:sz="0" w:space="0" w:color="auto"/>
            <w:right w:val="none" w:sz="0" w:space="0" w:color="auto"/>
          </w:divBdr>
        </w:div>
        <w:div w:id="1434283927">
          <w:marLeft w:val="0"/>
          <w:marRight w:val="0"/>
          <w:marTop w:val="0"/>
          <w:marBottom w:val="0"/>
          <w:divBdr>
            <w:top w:val="none" w:sz="0" w:space="0" w:color="auto"/>
            <w:left w:val="none" w:sz="0" w:space="0" w:color="auto"/>
            <w:bottom w:val="none" w:sz="0" w:space="0" w:color="auto"/>
            <w:right w:val="none" w:sz="0" w:space="0" w:color="auto"/>
          </w:divBdr>
        </w:div>
        <w:div w:id="1780448595">
          <w:marLeft w:val="0"/>
          <w:marRight w:val="0"/>
          <w:marTop w:val="0"/>
          <w:marBottom w:val="0"/>
          <w:divBdr>
            <w:top w:val="none" w:sz="0" w:space="0" w:color="auto"/>
            <w:left w:val="none" w:sz="0" w:space="0" w:color="auto"/>
            <w:bottom w:val="none" w:sz="0" w:space="0" w:color="auto"/>
            <w:right w:val="none" w:sz="0" w:space="0" w:color="auto"/>
          </w:divBdr>
        </w:div>
      </w:divsChild>
    </w:div>
    <w:div w:id="484126151">
      <w:bodyDiv w:val="1"/>
      <w:marLeft w:val="0"/>
      <w:marRight w:val="0"/>
      <w:marTop w:val="0"/>
      <w:marBottom w:val="0"/>
      <w:divBdr>
        <w:top w:val="none" w:sz="0" w:space="0" w:color="auto"/>
        <w:left w:val="none" w:sz="0" w:space="0" w:color="auto"/>
        <w:bottom w:val="none" w:sz="0" w:space="0" w:color="auto"/>
        <w:right w:val="none" w:sz="0" w:space="0" w:color="auto"/>
      </w:divBdr>
    </w:div>
    <w:div w:id="535116461">
      <w:bodyDiv w:val="1"/>
      <w:marLeft w:val="0"/>
      <w:marRight w:val="0"/>
      <w:marTop w:val="0"/>
      <w:marBottom w:val="0"/>
      <w:divBdr>
        <w:top w:val="none" w:sz="0" w:space="0" w:color="auto"/>
        <w:left w:val="none" w:sz="0" w:space="0" w:color="auto"/>
        <w:bottom w:val="none" w:sz="0" w:space="0" w:color="auto"/>
        <w:right w:val="none" w:sz="0" w:space="0" w:color="auto"/>
      </w:divBdr>
      <w:divsChild>
        <w:div w:id="44574113">
          <w:marLeft w:val="0"/>
          <w:marRight w:val="0"/>
          <w:marTop w:val="0"/>
          <w:marBottom w:val="0"/>
          <w:divBdr>
            <w:top w:val="none" w:sz="0" w:space="0" w:color="auto"/>
            <w:left w:val="none" w:sz="0" w:space="0" w:color="auto"/>
            <w:bottom w:val="none" w:sz="0" w:space="0" w:color="auto"/>
            <w:right w:val="none" w:sz="0" w:space="0" w:color="auto"/>
          </w:divBdr>
        </w:div>
        <w:div w:id="443811570">
          <w:marLeft w:val="0"/>
          <w:marRight w:val="0"/>
          <w:marTop w:val="0"/>
          <w:marBottom w:val="0"/>
          <w:divBdr>
            <w:top w:val="none" w:sz="0" w:space="0" w:color="auto"/>
            <w:left w:val="none" w:sz="0" w:space="0" w:color="auto"/>
            <w:bottom w:val="none" w:sz="0" w:space="0" w:color="auto"/>
            <w:right w:val="none" w:sz="0" w:space="0" w:color="auto"/>
          </w:divBdr>
        </w:div>
        <w:div w:id="628126172">
          <w:marLeft w:val="0"/>
          <w:marRight w:val="0"/>
          <w:marTop w:val="0"/>
          <w:marBottom w:val="0"/>
          <w:divBdr>
            <w:top w:val="none" w:sz="0" w:space="0" w:color="auto"/>
            <w:left w:val="none" w:sz="0" w:space="0" w:color="auto"/>
            <w:bottom w:val="none" w:sz="0" w:space="0" w:color="auto"/>
            <w:right w:val="none" w:sz="0" w:space="0" w:color="auto"/>
          </w:divBdr>
        </w:div>
        <w:div w:id="665473213">
          <w:marLeft w:val="0"/>
          <w:marRight w:val="0"/>
          <w:marTop w:val="0"/>
          <w:marBottom w:val="0"/>
          <w:divBdr>
            <w:top w:val="none" w:sz="0" w:space="0" w:color="auto"/>
            <w:left w:val="none" w:sz="0" w:space="0" w:color="auto"/>
            <w:bottom w:val="none" w:sz="0" w:space="0" w:color="auto"/>
            <w:right w:val="none" w:sz="0" w:space="0" w:color="auto"/>
          </w:divBdr>
        </w:div>
        <w:div w:id="692657328">
          <w:marLeft w:val="0"/>
          <w:marRight w:val="0"/>
          <w:marTop w:val="0"/>
          <w:marBottom w:val="0"/>
          <w:divBdr>
            <w:top w:val="none" w:sz="0" w:space="0" w:color="auto"/>
            <w:left w:val="none" w:sz="0" w:space="0" w:color="auto"/>
            <w:bottom w:val="none" w:sz="0" w:space="0" w:color="auto"/>
            <w:right w:val="none" w:sz="0" w:space="0" w:color="auto"/>
          </w:divBdr>
        </w:div>
        <w:div w:id="784890958">
          <w:marLeft w:val="0"/>
          <w:marRight w:val="0"/>
          <w:marTop w:val="0"/>
          <w:marBottom w:val="0"/>
          <w:divBdr>
            <w:top w:val="none" w:sz="0" w:space="0" w:color="auto"/>
            <w:left w:val="none" w:sz="0" w:space="0" w:color="auto"/>
            <w:bottom w:val="none" w:sz="0" w:space="0" w:color="auto"/>
            <w:right w:val="none" w:sz="0" w:space="0" w:color="auto"/>
          </w:divBdr>
        </w:div>
        <w:div w:id="834415882">
          <w:marLeft w:val="0"/>
          <w:marRight w:val="0"/>
          <w:marTop w:val="0"/>
          <w:marBottom w:val="0"/>
          <w:divBdr>
            <w:top w:val="none" w:sz="0" w:space="0" w:color="auto"/>
            <w:left w:val="none" w:sz="0" w:space="0" w:color="auto"/>
            <w:bottom w:val="none" w:sz="0" w:space="0" w:color="auto"/>
            <w:right w:val="none" w:sz="0" w:space="0" w:color="auto"/>
          </w:divBdr>
        </w:div>
        <w:div w:id="857041520">
          <w:marLeft w:val="0"/>
          <w:marRight w:val="0"/>
          <w:marTop w:val="0"/>
          <w:marBottom w:val="0"/>
          <w:divBdr>
            <w:top w:val="none" w:sz="0" w:space="0" w:color="auto"/>
            <w:left w:val="none" w:sz="0" w:space="0" w:color="auto"/>
            <w:bottom w:val="none" w:sz="0" w:space="0" w:color="auto"/>
            <w:right w:val="none" w:sz="0" w:space="0" w:color="auto"/>
          </w:divBdr>
        </w:div>
        <w:div w:id="1032534867">
          <w:marLeft w:val="0"/>
          <w:marRight w:val="0"/>
          <w:marTop w:val="0"/>
          <w:marBottom w:val="0"/>
          <w:divBdr>
            <w:top w:val="none" w:sz="0" w:space="0" w:color="auto"/>
            <w:left w:val="none" w:sz="0" w:space="0" w:color="auto"/>
            <w:bottom w:val="none" w:sz="0" w:space="0" w:color="auto"/>
            <w:right w:val="none" w:sz="0" w:space="0" w:color="auto"/>
          </w:divBdr>
        </w:div>
        <w:div w:id="1203634340">
          <w:marLeft w:val="0"/>
          <w:marRight w:val="0"/>
          <w:marTop w:val="0"/>
          <w:marBottom w:val="0"/>
          <w:divBdr>
            <w:top w:val="none" w:sz="0" w:space="0" w:color="auto"/>
            <w:left w:val="none" w:sz="0" w:space="0" w:color="auto"/>
            <w:bottom w:val="none" w:sz="0" w:space="0" w:color="auto"/>
            <w:right w:val="none" w:sz="0" w:space="0" w:color="auto"/>
          </w:divBdr>
        </w:div>
        <w:div w:id="1331254697">
          <w:marLeft w:val="0"/>
          <w:marRight w:val="0"/>
          <w:marTop w:val="0"/>
          <w:marBottom w:val="0"/>
          <w:divBdr>
            <w:top w:val="none" w:sz="0" w:space="0" w:color="auto"/>
            <w:left w:val="none" w:sz="0" w:space="0" w:color="auto"/>
            <w:bottom w:val="none" w:sz="0" w:space="0" w:color="auto"/>
            <w:right w:val="none" w:sz="0" w:space="0" w:color="auto"/>
          </w:divBdr>
        </w:div>
        <w:div w:id="1360817885">
          <w:marLeft w:val="0"/>
          <w:marRight w:val="0"/>
          <w:marTop w:val="0"/>
          <w:marBottom w:val="0"/>
          <w:divBdr>
            <w:top w:val="none" w:sz="0" w:space="0" w:color="auto"/>
            <w:left w:val="none" w:sz="0" w:space="0" w:color="auto"/>
            <w:bottom w:val="none" w:sz="0" w:space="0" w:color="auto"/>
            <w:right w:val="none" w:sz="0" w:space="0" w:color="auto"/>
          </w:divBdr>
        </w:div>
        <w:div w:id="1368871239">
          <w:marLeft w:val="0"/>
          <w:marRight w:val="0"/>
          <w:marTop w:val="0"/>
          <w:marBottom w:val="0"/>
          <w:divBdr>
            <w:top w:val="none" w:sz="0" w:space="0" w:color="auto"/>
            <w:left w:val="none" w:sz="0" w:space="0" w:color="auto"/>
            <w:bottom w:val="none" w:sz="0" w:space="0" w:color="auto"/>
            <w:right w:val="none" w:sz="0" w:space="0" w:color="auto"/>
          </w:divBdr>
        </w:div>
        <w:div w:id="1474373689">
          <w:marLeft w:val="0"/>
          <w:marRight w:val="0"/>
          <w:marTop w:val="0"/>
          <w:marBottom w:val="0"/>
          <w:divBdr>
            <w:top w:val="none" w:sz="0" w:space="0" w:color="auto"/>
            <w:left w:val="none" w:sz="0" w:space="0" w:color="auto"/>
            <w:bottom w:val="none" w:sz="0" w:space="0" w:color="auto"/>
            <w:right w:val="none" w:sz="0" w:space="0" w:color="auto"/>
          </w:divBdr>
        </w:div>
        <w:div w:id="1663001326">
          <w:marLeft w:val="0"/>
          <w:marRight w:val="0"/>
          <w:marTop w:val="0"/>
          <w:marBottom w:val="0"/>
          <w:divBdr>
            <w:top w:val="none" w:sz="0" w:space="0" w:color="auto"/>
            <w:left w:val="none" w:sz="0" w:space="0" w:color="auto"/>
            <w:bottom w:val="none" w:sz="0" w:space="0" w:color="auto"/>
            <w:right w:val="none" w:sz="0" w:space="0" w:color="auto"/>
          </w:divBdr>
        </w:div>
        <w:div w:id="1716613333">
          <w:marLeft w:val="0"/>
          <w:marRight w:val="0"/>
          <w:marTop w:val="0"/>
          <w:marBottom w:val="0"/>
          <w:divBdr>
            <w:top w:val="none" w:sz="0" w:space="0" w:color="auto"/>
            <w:left w:val="none" w:sz="0" w:space="0" w:color="auto"/>
            <w:bottom w:val="none" w:sz="0" w:space="0" w:color="auto"/>
            <w:right w:val="none" w:sz="0" w:space="0" w:color="auto"/>
          </w:divBdr>
        </w:div>
        <w:div w:id="1722050906">
          <w:marLeft w:val="0"/>
          <w:marRight w:val="0"/>
          <w:marTop w:val="0"/>
          <w:marBottom w:val="0"/>
          <w:divBdr>
            <w:top w:val="none" w:sz="0" w:space="0" w:color="auto"/>
            <w:left w:val="none" w:sz="0" w:space="0" w:color="auto"/>
            <w:bottom w:val="none" w:sz="0" w:space="0" w:color="auto"/>
            <w:right w:val="none" w:sz="0" w:space="0" w:color="auto"/>
          </w:divBdr>
        </w:div>
        <w:div w:id="1728261569">
          <w:marLeft w:val="0"/>
          <w:marRight w:val="0"/>
          <w:marTop w:val="0"/>
          <w:marBottom w:val="0"/>
          <w:divBdr>
            <w:top w:val="none" w:sz="0" w:space="0" w:color="auto"/>
            <w:left w:val="none" w:sz="0" w:space="0" w:color="auto"/>
            <w:bottom w:val="none" w:sz="0" w:space="0" w:color="auto"/>
            <w:right w:val="none" w:sz="0" w:space="0" w:color="auto"/>
          </w:divBdr>
        </w:div>
        <w:div w:id="1736270376">
          <w:marLeft w:val="0"/>
          <w:marRight w:val="0"/>
          <w:marTop w:val="0"/>
          <w:marBottom w:val="0"/>
          <w:divBdr>
            <w:top w:val="none" w:sz="0" w:space="0" w:color="auto"/>
            <w:left w:val="none" w:sz="0" w:space="0" w:color="auto"/>
            <w:bottom w:val="none" w:sz="0" w:space="0" w:color="auto"/>
            <w:right w:val="none" w:sz="0" w:space="0" w:color="auto"/>
          </w:divBdr>
        </w:div>
        <w:div w:id="1743945608">
          <w:marLeft w:val="0"/>
          <w:marRight w:val="0"/>
          <w:marTop w:val="0"/>
          <w:marBottom w:val="0"/>
          <w:divBdr>
            <w:top w:val="none" w:sz="0" w:space="0" w:color="auto"/>
            <w:left w:val="none" w:sz="0" w:space="0" w:color="auto"/>
            <w:bottom w:val="none" w:sz="0" w:space="0" w:color="auto"/>
            <w:right w:val="none" w:sz="0" w:space="0" w:color="auto"/>
          </w:divBdr>
        </w:div>
        <w:div w:id="1934434619">
          <w:marLeft w:val="0"/>
          <w:marRight w:val="0"/>
          <w:marTop w:val="0"/>
          <w:marBottom w:val="0"/>
          <w:divBdr>
            <w:top w:val="none" w:sz="0" w:space="0" w:color="auto"/>
            <w:left w:val="none" w:sz="0" w:space="0" w:color="auto"/>
            <w:bottom w:val="none" w:sz="0" w:space="0" w:color="auto"/>
            <w:right w:val="none" w:sz="0" w:space="0" w:color="auto"/>
          </w:divBdr>
        </w:div>
        <w:div w:id="1957827604">
          <w:marLeft w:val="0"/>
          <w:marRight w:val="0"/>
          <w:marTop w:val="0"/>
          <w:marBottom w:val="0"/>
          <w:divBdr>
            <w:top w:val="none" w:sz="0" w:space="0" w:color="auto"/>
            <w:left w:val="none" w:sz="0" w:space="0" w:color="auto"/>
            <w:bottom w:val="none" w:sz="0" w:space="0" w:color="auto"/>
            <w:right w:val="none" w:sz="0" w:space="0" w:color="auto"/>
          </w:divBdr>
        </w:div>
        <w:div w:id="2037122706">
          <w:marLeft w:val="0"/>
          <w:marRight w:val="0"/>
          <w:marTop w:val="0"/>
          <w:marBottom w:val="0"/>
          <w:divBdr>
            <w:top w:val="none" w:sz="0" w:space="0" w:color="auto"/>
            <w:left w:val="none" w:sz="0" w:space="0" w:color="auto"/>
            <w:bottom w:val="none" w:sz="0" w:space="0" w:color="auto"/>
            <w:right w:val="none" w:sz="0" w:space="0" w:color="auto"/>
          </w:divBdr>
        </w:div>
      </w:divsChild>
    </w:div>
    <w:div w:id="542988688">
      <w:bodyDiv w:val="1"/>
      <w:marLeft w:val="0"/>
      <w:marRight w:val="0"/>
      <w:marTop w:val="0"/>
      <w:marBottom w:val="0"/>
      <w:divBdr>
        <w:top w:val="none" w:sz="0" w:space="0" w:color="auto"/>
        <w:left w:val="none" w:sz="0" w:space="0" w:color="auto"/>
        <w:bottom w:val="none" w:sz="0" w:space="0" w:color="auto"/>
        <w:right w:val="none" w:sz="0" w:space="0" w:color="auto"/>
      </w:divBdr>
      <w:divsChild>
        <w:div w:id="257062114">
          <w:marLeft w:val="0"/>
          <w:marRight w:val="0"/>
          <w:marTop w:val="0"/>
          <w:marBottom w:val="0"/>
          <w:divBdr>
            <w:top w:val="none" w:sz="0" w:space="0" w:color="auto"/>
            <w:left w:val="none" w:sz="0" w:space="0" w:color="auto"/>
            <w:bottom w:val="none" w:sz="0" w:space="0" w:color="auto"/>
            <w:right w:val="none" w:sz="0" w:space="0" w:color="auto"/>
          </w:divBdr>
        </w:div>
        <w:div w:id="271009840">
          <w:marLeft w:val="0"/>
          <w:marRight w:val="0"/>
          <w:marTop w:val="0"/>
          <w:marBottom w:val="0"/>
          <w:divBdr>
            <w:top w:val="none" w:sz="0" w:space="0" w:color="auto"/>
            <w:left w:val="none" w:sz="0" w:space="0" w:color="auto"/>
            <w:bottom w:val="none" w:sz="0" w:space="0" w:color="auto"/>
            <w:right w:val="none" w:sz="0" w:space="0" w:color="auto"/>
          </w:divBdr>
        </w:div>
        <w:div w:id="432820447">
          <w:marLeft w:val="0"/>
          <w:marRight w:val="0"/>
          <w:marTop w:val="0"/>
          <w:marBottom w:val="0"/>
          <w:divBdr>
            <w:top w:val="none" w:sz="0" w:space="0" w:color="auto"/>
            <w:left w:val="none" w:sz="0" w:space="0" w:color="auto"/>
            <w:bottom w:val="none" w:sz="0" w:space="0" w:color="auto"/>
            <w:right w:val="none" w:sz="0" w:space="0" w:color="auto"/>
          </w:divBdr>
        </w:div>
        <w:div w:id="446387898">
          <w:marLeft w:val="0"/>
          <w:marRight w:val="0"/>
          <w:marTop w:val="0"/>
          <w:marBottom w:val="0"/>
          <w:divBdr>
            <w:top w:val="none" w:sz="0" w:space="0" w:color="auto"/>
            <w:left w:val="none" w:sz="0" w:space="0" w:color="auto"/>
            <w:bottom w:val="none" w:sz="0" w:space="0" w:color="auto"/>
            <w:right w:val="none" w:sz="0" w:space="0" w:color="auto"/>
          </w:divBdr>
        </w:div>
        <w:div w:id="460423001">
          <w:marLeft w:val="0"/>
          <w:marRight w:val="0"/>
          <w:marTop w:val="0"/>
          <w:marBottom w:val="0"/>
          <w:divBdr>
            <w:top w:val="none" w:sz="0" w:space="0" w:color="auto"/>
            <w:left w:val="none" w:sz="0" w:space="0" w:color="auto"/>
            <w:bottom w:val="none" w:sz="0" w:space="0" w:color="auto"/>
            <w:right w:val="none" w:sz="0" w:space="0" w:color="auto"/>
          </w:divBdr>
        </w:div>
        <w:div w:id="627245999">
          <w:marLeft w:val="0"/>
          <w:marRight w:val="0"/>
          <w:marTop w:val="0"/>
          <w:marBottom w:val="0"/>
          <w:divBdr>
            <w:top w:val="none" w:sz="0" w:space="0" w:color="auto"/>
            <w:left w:val="none" w:sz="0" w:space="0" w:color="auto"/>
            <w:bottom w:val="none" w:sz="0" w:space="0" w:color="auto"/>
            <w:right w:val="none" w:sz="0" w:space="0" w:color="auto"/>
          </w:divBdr>
        </w:div>
        <w:div w:id="674721130">
          <w:marLeft w:val="0"/>
          <w:marRight w:val="0"/>
          <w:marTop w:val="0"/>
          <w:marBottom w:val="0"/>
          <w:divBdr>
            <w:top w:val="none" w:sz="0" w:space="0" w:color="auto"/>
            <w:left w:val="none" w:sz="0" w:space="0" w:color="auto"/>
            <w:bottom w:val="none" w:sz="0" w:space="0" w:color="auto"/>
            <w:right w:val="none" w:sz="0" w:space="0" w:color="auto"/>
          </w:divBdr>
        </w:div>
        <w:div w:id="758599974">
          <w:marLeft w:val="0"/>
          <w:marRight w:val="0"/>
          <w:marTop w:val="0"/>
          <w:marBottom w:val="0"/>
          <w:divBdr>
            <w:top w:val="none" w:sz="0" w:space="0" w:color="auto"/>
            <w:left w:val="none" w:sz="0" w:space="0" w:color="auto"/>
            <w:bottom w:val="none" w:sz="0" w:space="0" w:color="auto"/>
            <w:right w:val="none" w:sz="0" w:space="0" w:color="auto"/>
          </w:divBdr>
        </w:div>
        <w:div w:id="911163904">
          <w:marLeft w:val="0"/>
          <w:marRight w:val="0"/>
          <w:marTop w:val="0"/>
          <w:marBottom w:val="0"/>
          <w:divBdr>
            <w:top w:val="none" w:sz="0" w:space="0" w:color="auto"/>
            <w:left w:val="none" w:sz="0" w:space="0" w:color="auto"/>
            <w:bottom w:val="none" w:sz="0" w:space="0" w:color="auto"/>
            <w:right w:val="none" w:sz="0" w:space="0" w:color="auto"/>
          </w:divBdr>
        </w:div>
        <w:div w:id="982734504">
          <w:marLeft w:val="0"/>
          <w:marRight w:val="0"/>
          <w:marTop w:val="0"/>
          <w:marBottom w:val="0"/>
          <w:divBdr>
            <w:top w:val="none" w:sz="0" w:space="0" w:color="auto"/>
            <w:left w:val="none" w:sz="0" w:space="0" w:color="auto"/>
            <w:bottom w:val="none" w:sz="0" w:space="0" w:color="auto"/>
            <w:right w:val="none" w:sz="0" w:space="0" w:color="auto"/>
          </w:divBdr>
        </w:div>
        <w:div w:id="1021467053">
          <w:marLeft w:val="0"/>
          <w:marRight w:val="0"/>
          <w:marTop w:val="0"/>
          <w:marBottom w:val="0"/>
          <w:divBdr>
            <w:top w:val="none" w:sz="0" w:space="0" w:color="auto"/>
            <w:left w:val="none" w:sz="0" w:space="0" w:color="auto"/>
            <w:bottom w:val="none" w:sz="0" w:space="0" w:color="auto"/>
            <w:right w:val="none" w:sz="0" w:space="0" w:color="auto"/>
          </w:divBdr>
        </w:div>
        <w:div w:id="1107851110">
          <w:marLeft w:val="0"/>
          <w:marRight w:val="0"/>
          <w:marTop w:val="0"/>
          <w:marBottom w:val="0"/>
          <w:divBdr>
            <w:top w:val="none" w:sz="0" w:space="0" w:color="auto"/>
            <w:left w:val="none" w:sz="0" w:space="0" w:color="auto"/>
            <w:bottom w:val="none" w:sz="0" w:space="0" w:color="auto"/>
            <w:right w:val="none" w:sz="0" w:space="0" w:color="auto"/>
          </w:divBdr>
        </w:div>
        <w:div w:id="1136949599">
          <w:marLeft w:val="0"/>
          <w:marRight w:val="0"/>
          <w:marTop w:val="0"/>
          <w:marBottom w:val="0"/>
          <w:divBdr>
            <w:top w:val="none" w:sz="0" w:space="0" w:color="auto"/>
            <w:left w:val="none" w:sz="0" w:space="0" w:color="auto"/>
            <w:bottom w:val="none" w:sz="0" w:space="0" w:color="auto"/>
            <w:right w:val="none" w:sz="0" w:space="0" w:color="auto"/>
          </w:divBdr>
        </w:div>
        <w:div w:id="1392772537">
          <w:marLeft w:val="0"/>
          <w:marRight w:val="0"/>
          <w:marTop w:val="0"/>
          <w:marBottom w:val="0"/>
          <w:divBdr>
            <w:top w:val="none" w:sz="0" w:space="0" w:color="auto"/>
            <w:left w:val="none" w:sz="0" w:space="0" w:color="auto"/>
            <w:bottom w:val="none" w:sz="0" w:space="0" w:color="auto"/>
            <w:right w:val="none" w:sz="0" w:space="0" w:color="auto"/>
          </w:divBdr>
        </w:div>
        <w:div w:id="1622498802">
          <w:marLeft w:val="0"/>
          <w:marRight w:val="0"/>
          <w:marTop w:val="0"/>
          <w:marBottom w:val="0"/>
          <w:divBdr>
            <w:top w:val="none" w:sz="0" w:space="0" w:color="auto"/>
            <w:left w:val="none" w:sz="0" w:space="0" w:color="auto"/>
            <w:bottom w:val="none" w:sz="0" w:space="0" w:color="auto"/>
            <w:right w:val="none" w:sz="0" w:space="0" w:color="auto"/>
          </w:divBdr>
        </w:div>
        <w:div w:id="1622999521">
          <w:marLeft w:val="0"/>
          <w:marRight w:val="0"/>
          <w:marTop w:val="0"/>
          <w:marBottom w:val="0"/>
          <w:divBdr>
            <w:top w:val="none" w:sz="0" w:space="0" w:color="auto"/>
            <w:left w:val="none" w:sz="0" w:space="0" w:color="auto"/>
            <w:bottom w:val="none" w:sz="0" w:space="0" w:color="auto"/>
            <w:right w:val="none" w:sz="0" w:space="0" w:color="auto"/>
          </w:divBdr>
        </w:div>
        <w:div w:id="1771507521">
          <w:marLeft w:val="0"/>
          <w:marRight w:val="0"/>
          <w:marTop w:val="0"/>
          <w:marBottom w:val="0"/>
          <w:divBdr>
            <w:top w:val="none" w:sz="0" w:space="0" w:color="auto"/>
            <w:left w:val="none" w:sz="0" w:space="0" w:color="auto"/>
            <w:bottom w:val="none" w:sz="0" w:space="0" w:color="auto"/>
            <w:right w:val="none" w:sz="0" w:space="0" w:color="auto"/>
          </w:divBdr>
        </w:div>
        <w:div w:id="1897934607">
          <w:marLeft w:val="0"/>
          <w:marRight w:val="0"/>
          <w:marTop w:val="0"/>
          <w:marBottom w:val="0"/>
          <w:divBdr>
            <w:top w:val="none" w:sz="0" w:space="0" w:color="auto"/>
            <w:left w:val="none" w:sz="0" w:space="0" w:color="auto"/>
            <w:bottom w:val="none" w:sz="0" w:space="0" w:color="auto"/>
            <w:right w:val="none" w:sz="0" w:space="0" w:color="auto"/>
          </w:divBdr>
        </w:div>
        <w:div w:id="1995991191">
          <w:marLeft w:val="0"/>
          <w:marRight w:val="0"/>
          <w:marTop w:val="0"/>
          <w:marBottom w:val="0"/>
          <w:divBdr>
            <w:top w:val="none" w:sz="0" w:space="0" w:color="auto"/>
            <w:left w:val="none" w:sz="0" w:space="0" w:color="auto"/>
            <w:bottom w:val="none" w:sz="0" w:space="0" w:color="auto"/>
            <w:right w:val="none" w:sz="0" w:space="0" w:color="auto"/>
          </w:divBdr>
        </w:div>
      </w:divsChild>
    </w:div>
    <w:div w:id="544374779">
      <w:bodyDiv w:val="1"/>
      <w:marLeft w:val="0"/>
      <w:marRight w:val="0"/>
      <w:marTop w:val="0"/>
      <w:marBottom w:val="0"/>
      <w:divBdr>
        <w:top w:val="none" w:sz="0" w:space="0" w:color="auto"/>
        <w:left w:val="none" w:sz="0" w:space="0" w:color="auto"/>
        <w:bottom w:val="none" w:sz="0" w:space="0" w:color="auto"/>
        <w:right w:val="none" w:sz="0" w:space="0" w:color="auto"/>
      </w:divBdr>
      <w:divsChild>
        <w:div w:id="27487784">
          <w:marLeft w:val="0"/>
          <w:marRight w:val="0"/>
          <w:marTop w:val="0"/>
          <w:marBottom w:val="0"/>
          <w:divBdr>
            <w:top w:val="none" w:sz="0" w:space="0" w:color="auto"/>
            <w:left w:val="none" w:sz="0" w:space="0" w:color="auto"/>
            <w:bottom w:val="none" w:sz="0" w:space="0" w:color="auto"/>
            <w:right w:val="none" w:sz="0" w:space="0" w:color="auto"/>
          </w:divBdr>
        </w:div>
        <w:div w:id="121004622">
          <w:marLeft w:val="0"/>
          <w:marRight w:val="0"/>
          <w:marTop w:val="0"/>
          <w:marBottom w:val="0"/>
          <w:divBdr>
            <w:top w:val="none" w:sz="0" w:space="0" w:color="auto"/>
            <w:left w:val="none" w:sz="0" w:space="0" w:color="auto"/>
            <w:bottom w:val="none" w:sz="0" w:space="0" w:color="auto"/>
            <w:right w:val="none" w:sz="0" w:space="0" w:color="auto"/>
          </w:divBdr>
        </w:div>
        <w:div w:id="147094778">
          <w:marLeft w:val="0"/>
          <w:marRight w:val="0"/>
          <w:marTop w:val="0"/>
          <w:marBottom w:val="0"/>
          <w:divBdr>
            <w:top w:val="none" w:sz="0" w:space="0" w:color="auto"/>
            <w:left w:val="none" w:sz="0" w:space="0" w:color="auto"/>
            <w:bottom w:val="none" w:sz="0" w:space="0" w:color="auto"/>
            <w:right w:val="none" w:sz="0" w:space="0" w:color="auto"/>
          </w:divBdr>
        </w:div>
        <w:div w:id="180554136">
          <w:marLeft w:val="0"/>
          <w:marRight w:val="0"/>
          <w:marTop w:val="0"/>
          <w:marBottom w:val="0"/>
          <w:divBdr>
            <w:top w:val="none" w:sz="0" w:space="0" w:color="auto"/>
            <w:left w:val="none" w:sz="0" w:space="0" w:color="auto"/>
            <w:bottom w:val="none" w:sz="0" w:space="0" w:color="auto"/>
            <w:right w:val="none" w:sz="0" w:space="0" w:color="auto"/>
          </w:divBdr>
        </w:div>
        <w:div w:id="306859294">
          <w:marLeft w:val="0"/>
          <w:marRight w:val="0"/>
          <w:marTop w:val="0"/>
          <w:marBottom w:val="0"/>
          <w:divBdr>
            <w:top w:val="none" w:sz="0" w:space="0" w:color="auto"/>
            <w:left w:val="none" w:sz="0" w:space="0" w:color="auto"/>
            <w:bottom w:val="none" w:sz="0" w:space="0" w:color="auto"/>
            <w:right w:val="none" w:sz="0" w:space="0" w:color="auto"/>
          </w:divBdr>
        </w:div>
        <w:div w:id="324357990">
          <w:marLeft w:val="0"/>
          <w:marRight w:val="0"/>
          <w:marTop w:val="0"/>
          <w:marBottom w:val="0"/>
          <w:divBdr>
            <w:top w:val="none" w:sz="0" w:space="0" w:color="auto"/>
            <w:left w:val="none" w:sz="0" w:space="0" w:color="auto"/>
            <w:bottom w:val="none" w:sz="0" w:space="0" w:color="auto"/>
            <w:right w:val="none" w:sz="0" w:space="0" w:color="auto"/>
          </w:divBdr>
        </w:div>
        <w:div w:id="344595473">
          <w:marLeft w:val="0"/>
          <w:marRight w:val="0"/>
          <w:marTop w:val="0"/>
          <w:marBottom w:val="0"/>
          <w:divBdr>
            <w:top w:val="none" w:sz="0" w:space="0" w:color="auto"/>
            <w:left w:val="none" w:sz="0" w:space="0" w:color="auto"/>
            <w:bottom w:val="none" w:sz="0" w:space="0" w:color="auto"/>
            <w:right w:val="none" w:sz="0" w:space="0" w:color="auto"/>
          </w:divBdr>
        </w:div>
        <w:div w:id="382875891">
          <w:marLeft w:val="0"/>
          <w:marRight w:val="0"/>
          <w:marTop w:val="0"/>
          <w:marBottom w:val="0"/>
          <w:divBdr>
            <w:top w:val="none" w:sz="0" w:space="0" w:color="auto"/>
            <w:left w:val="none" w:sz="0" w:space="0" w:color="auto"/>
            <w:bottom w:val="none" w:sz="0" w:space="0" w:color="auto"/>
            <w:right w:val="none" w:sz="0" w:space="0" w:color="auto"/>
          </w:divBdr>
        </w:div>
        <w:div w:id="482964675">
          <w:marLeft w:val="0"/>
          <w:marRight w:val="0"/>
          <w:marTop w:val="0"/>
          <w:marBottom w:val="0"/>
          <w:divBdr>
            <w:top w:val="none" w:sz="0" w:space="0" w:color="auto"/>
            <w:left w:val="none" w:sz="0" w:space="0" w:color="auto"/>
            <w:bottom w:val="none" w:sz="0" w:space="0" w:color="auto"/>
            <w:right w:val="none" w:sz="0" w:space="0" w:color="auto"/>
          </w:divBdr>
        </w:div>
        <w:div w:id="678507222">
          <w:marLeft w:val="0"/>
          <w:marRight w:val="0"/>
          <w:marTop w:val="0"/>
          <w:marBottom w:val="0"/>
          <w:divBdr>
            <w:top w:val="none" w:sz="0" w:space="0" w:color="auto"/>
            <w:left w:val="none" w:sz="0" w:space="0" w:color="auto"/>
            <w:bottom w:val="none" w:sz="0" w:space="0" w:color="auto"/>
            <w:right w:val="none" w:sz="0" w:space="0" w:color="auto"/>
          </w:divBdr>
        </w:div>
        <w:div w:id="1116213423">
          <w:marLeft w:val="0"/>
          <w:marRight w:val="0"/>
          <w:marTop w:val="0"/>
          <w:marBottom w:val="0"/>
          <w:divBdr>
            <w:top w:val="none" w:sz="0" w:space="0" w:color="auto"/>
            <w:left w:val="none" w:sz="0" w:space="0" w:color="auto"/>
            <w:bottom w:val="none" w:sz="0" w:space="0" w:color="auto"/>
            <w:right w:val="none" w:sz="0" w:space="0" w:color="auto"/>
          </w:divBdr>
        </w:div>
        <w:div w:id="1131283046">
          <w:marLeft w:val="0"/>
          <w:marRight w:val="0"/>
          <w:marTop w:val="0"/>
          <w:marBottom w:val="0"/>
          <w:divBdr>
            <w:top w:val="none" w:sz="0" w:space="0" w:color="auto"/>
            <w:left w:val="none" w:sz="0" w:space="0" w:color="auto"/>
            <w:bottom w:val="none" w:sz="0" w:space="0" w:color="auto"/>
            <w:right w:val="none" w:sz="0" w:space="0" w:color="auto"/>
          </w:divBdr>
        </w:div>
        <w:div w:id="1374891291">
          <w:marLeft w:val="0"/>
          <w:marRight w:val="0"/>
          <w:marTop w:val="0"/>
          <w:marBottom w:val="0"/>
          <w:divBdr>
            <w:top w:val="none" w:sz="0" w:space="0" w:color="auto"/>
            <w:left w:val="none" w:sz="0" w:space="0" w:color="auto"/>
            <w:bottom w:val="none" w:sz="0" w:space="0" w:color="auto"/>
            <w:right w:val="none" w:sz="0" w:space="0" w:color="auto"/>
          </w:divBdr>
        </w:div>
        <w:div w:id="1770391352">
          <w:marLeft w:val="0"/>
          <w:marRight w:val="0"/>
          <w:marTop w:val="0"/>
          <w:marBottom w:val="0"/>
          <w:divBdr>
            <w:top w:val="none" w:sz="0" w:space="0" w:color="auto"/>
            <w:left w:val="none" w:sz="0" w:space="0" w:color="auto"/>
            <w:bottom w:val="none" w:sz="0" w:space="0" w:color="auto"/>
            <w:right w:val="none" w:sz="0" w:space="0" w:color="auto"/>
          </w:divBdr>
        </w:div>
      </w:divsChild>
    </w:div>
    <w:div w:id="595286482">
      <w:bodyDiv w:val="1"/>
      <w:marLeft w:val="0"/>
      <w:marRight w:val="0"/>
      <w:marTop w:val="0"/>
      <w:marBottom w:val="0"/>
      <w:divBdr>
        <w:top w:val="none" w:sz="0" w:space="0" w:color="auto"/>
        <w:left w:val="none" w:sz="0" w:space="0" w:color="auto"/>
        <w:bottom w:val="none" w:sz="0" w:space="0" w:color="auto"/>
        <w:right w:val="none" w:sz="0" w:space="0" w:color="auto"/>
      </w:divBdr>
      <w:divsChild>
        <w:div w:id="278152205">
          <w:marLeft w:val="0"/>
          <w:marRight w:val="0"/>
          <w:marTop w:val="0"/>
          <w:marBottom w:val="0"/>
          <w:divBdr>
            <w:top w:val="none" w:sz="0" w:space="0" w:color="auto"/>
            <w:left w:val="none" w:sz="0" w:space="0" w:color="auto"/>
            <w:bottom w:val="none" w:sz="0" w:space="0" w:color="auto"/>
            <w:right w:val="none" w:sz="0" w:space="0" w:color="auto"/>
          </w:divBdr>
        </w:div>
        <w:div w:id="299653429">
          <w:marLeft w:val="0"/>
          <w:marRight w:val="0"/>
          <w:marTop w:val="0"/>
          <w:marBottom w:val="0"/>
          <w:divBdr>
            <w:top w:val="none" w:sz="0" w:space="0" w:color="auto"/>
            <w:left w:val="none" w:sz="0" w:space="0" w:color="auto"/>
            <w:bottom w:val="none" w:sz="0" w:space="0" w:color="auto"/>
            <w:right w:val="none" w:sz="0" w:space="0" w:color="auto"/>
          </w:divBdr>
        </w:div>
        <w:div w:id="497575642">
          <w:marLeft w:val="0"/>
          <w:marRight w:val="0"/>
          <w:marTop w:val="0"/>
          <w:marBottom w:val="0"/>
          <w:divBdr>
            <w:top w:val="none" w:sz="0" w:space="0" w:color="auto"/>
            <w:left w:val="none" w:sz="0" w:space="0" w:color="auto"/>
            <w:bottom w:val="none" w:sz="0" w:space="0" w:color="auto"/>
            <w:right w:val="none" w:sz="0" w:space="0" w:color="auto"/>
          </w:divBdr>
        </w:div>
        <w:div w:id="717167825">
          <w:marLeft w:val="0"/>
          <w:marRight w:val="0"/>
          <w:marTop w:val="0"/>
          <w:marBottom w:val="0"/>
          <w:divBdr>
            <w:top w:val="none" w:sz="0" w:space="0" w:color="auto"/>
            <w:left w:val="none" w:sz="0" w:space="0" w:color="auto"/>
            <w:bottom w:val="none" w:sz="0" w:space="0" w:color="auto"/>
            <w:right w:val="none" w:sz="0" w:space="0" w:color="auto"/>
          </w:divBdr>
        </w:div>
        <w:div w:id="740641428">
          <w:marLeft w:val="0"/>
          <w:marRight w:val="0"/>
          <w:marTop w:val="0"/>
          <w:marBottom w:val="0"/>
          <w:divBdr>
            <w:top w:val="none" w:sz="0" w:space="0" w:color="auto"/>
            <w:left w:val="none" w:sz="0" w:space="0" w:color="auto"/>
            <w:bottom w:val="none" w:sz="0" w:space="0" w:color="auto"/>
            <w:right w:val="none" w:sz="0" w:space="0" w:color="auto"/>
          </w:divBdr>
        </w:div>
        <w:div w:id="1317804745">
          <w:marLeft w:val="0"/>
          <w:marRight w:val="0"/>
          <w:marTop w:val="0"/>
          <w:marBottom w:val="0"/>
          <w:divBdr>
            <w:top w:val="none" w:sz="0" w:space="0" w:color="auto"/>
            <w:left w:val="none" w:sz="0" w:space="0" w:color="auto"/>
            <w:bottom w:val="none" w:sz="0" w:space="0" w:color="auto"/>
            <w:right w:val="none" w:sz="0" w:space="0" w:color="auto"/>
          </w:divBdr>
        </w:div>
        <w:div w:id="1361708273">
          <w:marLeft w:val="0"/>
          <w:marRight w:val="0"/>
          <w:marTop w:val="0"/>
          <w:marBottom w:val="0"/>
          <w:divBdr>
            <w:top w:val="none" w:sz="0" w:space="0" w:color="auto"/>
            <w:left w:val="none" w:sz="0" w:space="0" w:color="auto"/>
            <w:bottom w:val="none" w:sz="0" w:space="0" w:color="auto"/>
            <w:right w:val="none" w:sz="0" w:space="0" w:color="auto"/>
          </w:divBdr>
        </w:div>
        <w:div w:id="1639603798">
          <w:marLeft w:val="0"/>
          <w:marRight w:val="0"/>
          <w:marTop w:val="0"/>
          <w:marBottom w:val="0"/>
          <w:divBdr>
            <w:top w:val="none" w:sz="0" w:space="0" w:color="auto"/>
            <w:left w:val="none" w:sz="0" w:space="0" w:color="auto"/>
            <w:bottom w:val="none" w:sz="0" w:space="0" w:color="auto"/>
            <w:right w:val="none" w:sz="0" w:space="0" w:color="auto"/>
          </w:divBdr>
        </w:div>
        <w:div w:id="1690831390">
          <w:marLeft w:val="0"/>
          <w:marRight w:val="0"/>
          <w:marTop w:val="0"/>
          <w:marBottom w:val="0"/>
          <w:divBdr>
            <w:top w:val="none" w:sz="0" w:space="0" w:color="auto"/>
            <w:left w:val="none" w:sz="0" w:space="0" w:color="auto"/>
            <w:bottom w:val="none" w:sz="0" w:space="0" w:color="auto"/>
            <w:right w:val="none" w:sz="0" w:space="0" w:color="auto"/>
          </w:divBdr>
        </w:div>
        <w:div w:id="1867983254">
          <w:marLeft w:val="0"/>
          <w:marRight w:val="0"/>
          <w:marTop w:val="0"/>
          <w:marBottom w:val="0"/>
          <w:divBdr>
            <w:top w:val="none" w:sz="0" w:space="0" w:color="auto"/>
            <w:left w:val="none" w:sz="0" w:space="0" w:color="auto"/>
            <w:bottom w:val="none" w:sz="0" w:space="0" w:color="auto"/>
            <w:right w:val="none" w:sz="0" w:space="0" w:color="auto"/>
          </w:divBdr>
        </w:div>
        <w:div w:id="1888759324">
          <w:marLeft w:val="0"/>
          <w:marRight w:val="0"/>
          <w:marTop w:val="0"/>
          <w:marBottom w:val="0"/>
          <w:divBdr>
            <w:top w:val="none" w:sz="0" w:space="0" w:color="auto"/>
            <w:left w:val="none" w:sz="0" w:space="0" w:color="auto"/>
            <w:bottom w:val="none" w:sz="0" w:space="0" w:color="auto"/>
            <w:right w:val="none" w:sz="0" w:space="0" w:color="auto"/>
          </w:divBdr>
        </w:div>
        <w:div w:id="2027247134">
          <w:marLeft w:val="0"/>
          <w:marRight w:val="0"/>
          <w:marTop w:val="0"/>
          <w:marBottom w:val="0"/>
          <w:divBdr>
            <w:top w:val="none" w:sz="0" w:space="0" w:color="auto"/>
            <w:left w:val="none" w:sz="0" w:space="0" w:color="auto"/>
            <w:bottom w:val="none" w:sz="0" w:space="0" w:color="auto"/>
            <w:right w:val="none" w:sz="0" w:space="0" w:color="auto"/>
          </w:divBdr>
        </w:div>
      </w:divsChild>
    </w:div>
    <w:div w:id="601568955">
      <w:bodyDiv w:val="1"/>
      <w:marLeft w:val="0"/>
      <w:marRight w:val="0"/>
      <w:marTop w:val="0"/>
      <w:marBottom w:val="0"/>
      <w:divBdr>
        <w:top w:val="none" w:sz="0" w:space="0" w:color="auto"/>
        <w:left w:val="none" w:sz="0" w:space="0" w:color="auto"/>
        <w:bottom w:val="none" w:sz="0" w:space="0" w:color="auto"/>
        <w:right w:val="none" w:sz="0" w:space="0" w:color="auto"/>
      </w:divBdr>
    </w:div>
    <w:div w:id="604847245">
      <w:bodyDiv w:val="1"/>
      <w:marLeft w:val="0"/>
      <w:marRight w:val="0"/>
      <w:marTop w:val="0"/>
      <w:marBottom w:val="0"/>
      <w:divBdr>
        <w:top w:val="none" w:sz="0" w:space="0" w:color="auto"/>
        <w:left w:val="none" w:sz="0" w:space="0" w:color="auto"/>
        <w:bottom w:val="none" w:sz="0" w:space="0" w:color="auto"/>
        <w:right w:val="none" w:sz="0" w:space="0" w:color="auto"/>
      </w:divBdr>
    </w:div>
    <w:div w:id="628629740">
      <w:bodyDiv w:val="1"/>
      <w:marLeft w:val="0"/>
      <w:marRight w:val="0"/>
      <w:marTop w:val="0"/>
      <w:marBottom w:val="0"/>
      <w:divBdr>
        <w:top w:val="none" w:sz="0" w:space="0" w:color="auto"/>
        <w:left w:val="none" w:sz="0" w:space="0" w:color="auto"/>
        <w:bottom w:val="none" w:sz="0" w:space="0" w:color="auto"/>
        <w:right w:val="none" w:sz="0" w:space="0" w:color="auto"/>
      </w:divBdr>
    </w:div>
    <w:div w:id="652178461">
      <w:bodyDiv w:val="1"/>
      <w:marLeft w:val="0"/>
      <w:marRight w:val="0"/>
      <w:marTop w:val="0"/>
      <w:marBottom w:val="0"/>
      <w:divBdr>
        <w:top w:val="none" w:sz="0" w:space="0" w:color="auto"/>
        <w:left w:val="none" w:sz="0" w:space="0" w:color="auto"/>
        <w:bottom w:val="none" w:sz="0" w:space="0" w:color="auto"/>
        <w:right w:val="none" w:sz="0" w:space="0" w:color="auto"/>
      </w:divBdr>
      <w:divsChild>
        <w:div w:id="169833154">
          <w:marLeft w:val="0"/>
          <w:marRight w:val="0"/>
          <w:marTop w:val="0"/>
          <w:marBottom w:val="0"/>
          <w:divBdr>
            <w:top w:val="none" w:sz="0" w:space="0" w:color="auto"/>
            <w:left w:val="none" w:sz="0" w:space="0" w:color="auto"/>
            <w:bottom w:val="none" w:sz="0" w:space="0" w:color="auto"/>
            <w:right w:val="none" w:sz="0" w:space="0" w:color="auto"/>
          </w:divBdr>
        </w:div>
        <w:div w:id="218826529">
          <w:marLeft w:val="0"/>
          <w:marRight w:val="0"/>
          <w:marTop w:val="0"/>
          <w:marBottom w:val="0"/>
          <w:divBdr>
            <w:top w:val="none" w:sz="0" w:space="0" w:color="auto"/>
            <w:left w:val="none" w:sz="0" w:space="0" w:color="auto"/>
            <w:bottom w:val="none" w:sz="0" w:space="0" w:color="auto"/>
            <w:right w:val="none" w:sz="0" w:space="0" w:color="auto"/>
          </w:divBdr>
        </w:div>
        <w:div w:id="279534013">
          <w:marLeft w:val="0"/>
          <w:marRight w:val="0"/>
          <w:marTop w:val="0"/>
          <w:marBottom w:val="0"/>
          <w:divBdr>
            <w:top w:val="none" w:sz="0" w:space="0" w:color="auto"/>
            <w:left w:val="none" w:sz="0" w:space="0" w:color="auto"/>
            <w:bottom w:val="none" w:sz="0" w:space="0" w:color="auto"/>
            <w:right w:val="none" w:sz="0" w:space="0" w:color="auto"/>
          </w:divBdr>
        </w:div>
        <w:div w:id="319965744">
          <w:marLeft w:val="0"/>
          <w:marRight w:val="0"/>
          <w:marTop w:val="0"/>
          <w:marBottom w:val="0"/>
          <w:divBdr>
            <w:top w:val="none" w:sz="0" w:space="0" w:color="auto"/>
            <w:left w:val="none" w:sz="0" w:space="0" w:color="auto"/>
            <w:bottom w:val="none" w:sz="0" w:space="0" w:color="auto"/>
            <w:right w:val="none" w:sz="0" w:space="0" w:color="auto"/>
          </w:divBdr>
        </w:div>
        <w:div w:id="385227729">
          <w:marLeft w:val="0"/>
          <w:marRight w:val="0"/>
          <w:marTop w:val="0"/>
          <w:marBottom w:val="0"/>
          <w:divBdr>
            <w:top w:val="none" w:sz="0" w:space="0" w:color="auto"/>
            <w:left w:val="none" w:sz="0" w:space="0" w:color="auto"/>
            <w:bottom w:val="none" w:sz="0" w:space="0" w:color="auto"/>
            <w:right w:val="none" w:sz="0" w:space="0" w:color="auto"/>
          </w:divBdr>
        </w:div>
        <w:div w:id="413430240">
          <w:marLeft w:val="0"/>
          <w:marRight w:val="0"/>
          <w:marTop w:val="0"/>
          <w:marBottom w:val="0"/>
          <w:divBdr>
            <w:top w:val="none" w:sz="0" w:space="0" w:color="auto"/>
            <w:left w:val="none" w:sz="0" w:space="0" w:color="auto"/>
            <w:bottom w:val="none" w:sz="0" w:space="0" w:color="auto"/>
            <w:right w:val="none" w:sz="0" w:space="0" w:color="auto"/>
          </w:divBdr>
        </w:div>
        <w:div w:id="459034484">
          <w:marLeft w:val="0"/>
          <w:marRight w:val="0"/>
          <w:marTop w:val="0"/>
          <w:marBottom w:val="0"/>
          <w:divBdr>
            <w:top w:val="none" w:sz="0" w:space="0" w:color="auto"/>
            <w:left w:val="none" w:sz="0" w:space="0" w:color="auto"/>
            <w:bottom w:val="none" w:sz="0" w:space="0" w:color="auto"/>
            <w:right w:val="none" w:sz="0" w:space="0" w:color="auto"/>
          </w:divBdr>
        </w:div>
        <w:div w:id="490409651">
          <w:marLeft w:val="0"/>
          <w:marRight w:val="0"/>
          <w:marTop w:val="0"/>
          <w:marBottom w:val="0"/>
          <w:divBdr>
            <w:top w:val="none" w:sz="0" w:space="0" w:color="auto"/>
            <w:left w:val="none" w:sz="0" w:space="0" w:color="auto"/>
            <w:bottom w:val="none" w:sz="0" w:space="0" w:color="auto"/>
            <w:right w:val="none" w:sz="0" w:space="0" w:color="auto"/>
          </w:divBdr>
        </w:div>
        <w:div w:id="508907720">
          <w:marLeft w:val="0"/>
          <w:marRight w:val="0"/>
          <w:marTop w:val="0"/>
          <w:marBottom w:val="0"/>
          <w:divBdr>
            <w:top w:val="none" w:sz="0" w:space="0" w:color="auto"/>
            <w:left w:val="none" w:sz="0" w:space="0" w:color="auto"/>
            <w:bottom w:val="none" w:sz="0" w:space="0" w:color="auto"/>
            <w:right w:val="none" w:sz="0" w:space="0" w:color="auto"/>
          </w:divBdr>
        </w:div>
        <w:div w:id="602802891">
          <w:marLeft w:val="0"/>
          <w:marRight w:val="0"/>
          <w:marTop w:val="0"/>
          <w:marBottom w:val="0"/>
          <w:divBdr>
            <w:top w:val="none" w:sz="0" w:space="0" w:color="auto"/>
            <w:left w:val="none" w:sz="0" w:space="0" w:color="auto"/>
            <w:bottom w:val="none" w:sz="0" w:space="0" w:color="auto"/>
            <w:right w:val="none" w:sz="0" w:space="0" w:color="auto"/>
          </w:divBdr>
        </w:div>
        <w:div w:id="700017344">
          <w:marLeft w:val="0"/>
          <w:marRight w:val="0"/>
          <w:marTop w:val="0"/>
          <w:marBottom w:val="0"/>
          <w:divBdr>
            <w:top w:val="none" w:sz="0" w:space="0" w:color="auto"/>
            <w:left w:val="none" w:sz="0" w:space="0" w:color="auto"/>
            <w:bottom w:val="none" w:sz="0" w:space="0" w:color="auto"/>
            <w:right w:val="none" w:sz="0" w:space="0" w:color="auto"/>
          </w:divBdr>
        </w:div>
        <w:div w:id="820779589">
          <w:marLeft w:val="0"/>
          <w:marRight w:val="0"/>
          <w:marTop w:val="0"/>
          <w:marBottom w:val="0"/>
          <w:divBdr>
            <w:top w:val="none" w:sz="0" w:space="0" w:color="auto"/>
            <w:left w:val="none" w:sz="0" w:space="0" w:color="auto"/>
            <w:bottom w:val="none" w:sz="0" w:space="0" w:color="auto"/>
            <w:right w:val="none" w:sz="0" w:space="0" w:color="auto"/>
          </w:divBdr>
        </w:div>
        <w:div w:id="925923420">
          <w:marLeft w:val="0"/>
          <w:marRight w:val="0"/>
          <w:marTop w:val="0"/>
          <w:marBottom w:val="0"/>
          <w:divBdr>
            <w:top w:val="none" w:sz="0" w:space="0" w:color="auto"/>
            <w:left w:val="none" w:sz="0" w:space="0" w:color="auto"/>
            <w:bottom w:val="none" w:sz="0" w:space="0" w:color="auto"/>
            <w:right w:val="none" w:sz="0" w:space="0" w:color="auto"/>
          </w:divBdr>
        </w:div>
        <w:div w:id="934439679">
          <w:marLeft w:val="0"/>
          <w:marRight w:val="0"/>
          <w:marTop w:val="0"/>
          <w:marBottom w:val="0"/>
          <w:divBdr>
            <w:top w:val="none" w:sz="0" w:space="0" w:color="auto"/>
            <w:left w:val="none" w:sz="0" w:space="0" w:color="auto"/>
            <w:bottom w:val="none" w:sz="0" w:space="0" w:color="auto"/>
            <w:right w:val="none" w:sz="0" w:space="0" w:color="auto"/>
          </w:divBdr>
        </w:div>
        <w:div w:id="1001154608">
          <w:marLeft w:val="0"/>
          <w:marRight w:val="0"/>
          <w:marTop w:val="0"/>
          <w:marBottom w:val="0"/>
          <w:divBdr>
            <w:top w:val="none" w:sz="0" w:space="0" w:color="auto"/>
            <w:left w:val="none" w:sz="0" w:space="0" w:color="auto"/>
            <w:bottom w:val="none" w:sz="0" w:space="0" w:color="auto"/>
            <w:right w:val="none" w:sz="0" w:space="0" w:color="auto"/>
          </w:divBdr>
        </w:div>
        <w:div w:id="1031030346">
          <w:marLeft w:val="0"/>
          <w:marRight w:val="0"/>
          <w:marTop w:val="0"/>
          <w:marBottom w:val="0"/>
          <w:divBdr>
            <w:top w:val="none" w:sz="0" w:space="0" w:color="auto"/>
            <w:left w:val="none" w:sz="0" w:space="0" w:color="auto"/>
            <w:bottom w:val="none" w:sz="0" w:space="0" w:color="auto"/>
            <w:right w:val="none" w:sz="0" w:space="0" w:color="auto"/>
          </w:divBdr>
        </w:div>
        <w:div w:id="1145004558">
          <w:marLeft w:val="0"/>
          <w:marRight w:val="0"/>
          <w:marTop w:val="0"/>
          <w:marBottom w:val="0"/>
          <w:divBdr>
            <w:top w:val="none" w:sz="0" w:space="0" w:color="auto"/>
            <w:left w:val="none" w:sz="0" w:space="0" w:color="auto"/>
            <w:bottom w:val="none" w:sz="0" w:space="0" w:color="auto"/>
            <w:right w:val="none" w:sz="0" w:space="0" w:color="auto"/>
          </w:divBdr>
        </w:div>
        <w:div w:id="1176190066">
          <w:marLeft w:val="0"/>
          <w:marRight w:val="0"/>
          <w:marTop w:val="0"/>
          <w:marBottom w:val="0"/>
          <w:divBdr>
            <w:top w:val="none" w:sz="0" w:space="0" w:color="auto"/>
            <w:left w:val="none" w:sz="0" w:space="0" w:color="auto"/>
            <w:bottom w:val="none" w:sz="0" w:space="0" w:color="auto"/>
            <w:right w:val="none" w:sz="0" w:space="0" w:color="auto"/>
          </w:divBdr>
        </w:div>
        <w:div w:id="1204249267">
          <w:marLeft w:val="0"/>
          <w:marRight w:val="0"/>
          <w:marTop w:val="0"/>
          <w:marBottom w:val="0"/>
          <w:divBdr>
            <w:top w:val="none" w:sz="0" w:space="0" w:color="auto"/>
            <w:left w:val="none" w:sz="0" w:space="0" w:color="auto"/>
            <w:bottom w:val="none" w:sz="0" w:space="0" w:color="auto"/>
            <w:right w:val="none" w:sz="0" w:space="0" w:color="auto"/>
          </w:divBdr>
        </w:div>
        <w:div w:id="1320378789">
          <w:marLeft w:val="0"/>
          <w:marRight w:val="0"/>
          <w:marTop w:val="0"/>
          <w:marBottom w:val="0"/>
          <w:divBdr>
            <w:top w:val="none" w:sz="0" w:space="0" w:color="auto"/>
            <w:left w:val="none" w:sz="0" w:space="0" w:color="auto"/>
            <w:bottom w:val="none" w:sz="0" w:space="0" w:color="auto"/>
            <w:right w:val="none" w:sz="0" w:space="0" w:color="auto"/>
          </w:divBdr>
        </w:div>
        <w:div w:id="1444572921">
          <w:marLeft w:val="0"/>
          <w:marRight w:val="0"/>
          <w:marTop w:val="0"/>
          <w:marBottom w:val="0"/>
          <w:divBdr>
            <w:top w:val="none" w:sz="0" w:space="0" w:color="auto"/>
            <w:left w:val="none" w:sz="0" w:space="0" w:color="auto"/>
            <w:bottom w:val="none" w:sz="0" w:space="0" w:color="auto"/>
            <w:right w:val="none" w:sz="0" w:space="0" w:color="auto"/>
          </w:divBdr>
        </w:div>
        <w:div w:id="1678116480">
          <w:marLeft w:val="0"/>
          <w:marRight w:val="0"/>
          <w:marTop w:val="0"/>
          <w:marBottom w:val="0"/>
          <w:divBdr>
            <w:top w:val="none" w:sz="0" w:space="0" w:color="auto"/>
            <w:left w:val="none" w:sz="0" w:space="0" w:color="auto"/>
            <w:bottom w:val="none" w:sz="0" w:space="0" w:color="auto"/>
            <w:right w:val="none" w:sz="0" w:space="0" w:color="auto"/>
          </w:divBdr>
        </w:div>
        <w:div w:id="1752848878">
          <w:marLeft w:val="0"/>
          <w:marRight w:val="0"/>
          <w:marTop w:val="0"/>
          <w:marBottom w:val="0"/>
          <w:divBdr>
            <w:top w:val="none" w:sz="0" w:space="0" w:color="auto"/>
            <w:left w:val="none" w:sz="0" w:space="0" w:color="auto"/>
            <w:bottom w:val="none" w:sz="0" w:space="0" w:color="auto"/>
            <w:right w:val="none" w:sz="0" w:space="0" w:color="auto"/>
          </w:divBdr>
        </w:div>
        <w:div w:id="1780567237">
          <w:marLeft w:val="0"/>
          <w:marRight w:val="0"/>
          <w:marTop w:val="0"/>
          <w:marBottom w:val="0"/>
          <w:divBdr>
            <w:top w:val="none" w:sz="0" w:space="0" w:color="auto"/>
            <w:left w:val="none" w:sz="0" w:space="0" w:color="auto"/>
            <w:bottom w:val="none" w:sz="0" w:space="0" w:color="auto"/>
            <w:right w:val="none" w:sz="0" w:space="0" w:color="auto"/>
          </w:divBdr>
        </w:div>
        <w:div w:id="1801068592">
          <w:marLeft w:val="0"/>
          <w:marRight w:val="0"/>
          <w:marTop w:val="0"/>
          <w:marBottom w:val="0"/>
          <w:divBdr>
            <w:top w:val="none" w:sz="0" w:space="0" w:color="auto"/>
            <w:left w:val="none" w:sz="0" w:space="0" w:color="auto"/>
            <w:bottom w:val="none" w:sz="0" w:space="0" w:color="auto"/>
            <w:right w:val="none" w:sz="0" w:space="0" w:color="auto"/>
          </w:divBdr>
        </w:div>
        <w:div w:id="1880239309">
          <w:marLeft w:val="0"/>
          <w:marRight w:val="0"/>
          <w:marTop w:val="0"/>
          <w:marBottom w:val="0"/>
          <w:divBdr>
            <w:top w:val="none" w:sz="0" w:space="0" w:color="auto"/>
            <w:left w:val="none" w:sz="0" w:space="0" w:color="auto"/>
            <w:bottom w:val="none" w:sz="0" w:space="0" w:color="auto"/>
            <w:right w:val="none" w:sz="0" w:space="0" w:color="auto"/>
          </w:divBdr>
        </w:div>
        <w:div w:id="1880703776">
          <w:marLeft w:val="0"/>
          <w:marRight w:val="0"/>
          <w:marTop w:val="0"/>
          <w:marBottom w:val="0"/>
          <w:divBdr>
            <w:top w:val="none" w:sz="0" w:space="0" w:color="auto"/>
            <w:left w:val="none" w:sz="0" w:space="0" w:color="auto"/>
            <w:bottom w:val="none" w:sz="0" w:space="0" w:color="auto"/>
            <w:right w:val="none" w:sz="0" w:space="0" w:color="auto"/>
          </w:divBdr>
        </w:div>
        <w:div w:id="1936399398">
          <w:marLeft w:val="0"/>
          <w:marRight w:val="0"/>
          <w:marTop w:val="0"/>
          <w:marBottom w:val="0"/>
          <w:divBdr>
            <w:top w:val="none" w:sz="0" w:space="0" w:color="auto"/>
            <w:left w:val="none" w:sz="0" w:space="0" w:color="auto"/>
            <w:bottom w:val="none" w:sz="0" w:space="0" w:color="auto"/>
            <w:right w:val="none" w:sz="0" w:space="0" w:color="auto"/>
          </w:divBdr>
        </w:div>
        <w:div w:id="1969897066">
          <w:marLeft w:val="0"/>
          <w:marRight w:val="0"/>
          <w:marTop w:val="0"/>
          <w:marBottom w:val="0"/>
          <w:divBdr>
            <w:top w:val="none" w:sz="0" w:space="0" w:color="auto"/>
            <w:left w:val="none" w:sz="0" w:space="0" w:color="auto"/>
            <w:bottom w:val="none" w:sz="0" w:space="0" w:color="auto"/>
            <w:right w:val="none" w:sz="0" w:space="0" w:color="auto"/>
          </w:divBdr>
        </w:div>
        <w:div w:id="1981416609">
          <w:marLeft w:val="0"/>
          <w:marRight w:val="0"/>
          <w:marTop w:val="0"/>
          <w:marBottom w:val="0"/>
          <w:divBdr>
            <w:top w:val="none" w:sz="0" w:space="0" w:color="auto"/>
            <w:left w:val="none" w:sz="0" w:space="0" w:color="auto"/>
            <w:bottom w:val="none" w:sz="0" w:space="0" w:color="auto"/>
            <w:right w:val="none" w:sz="0" w:space="0" w:color="auto"/>
          </w:divBdr>
        </w:div>
      </w:divsChild>
    </w:div>
    <w:div w:id="658850713">
      <w:bodyDiv w:val="1"/>
      <w:marLeft w:val="0"/>
      <w:marRight w:val="0"/>
      <w:marTop w:val="0"/>
      <w:marBottom w:val="0"/>
      <w:divBdr>
        <w:top w:val="none" w:sz="0" w:space="0" w:color="auto"/>
        <w:left w:val="none" w:sz="0" w:space="0" w:color="auto"/>
        <w:bottom w:val="none" w:sz="0" w:space="0" w:color="auto"/>
        <w:right w:val="none" w:sz="0" w:space="0" w:color="auto"/>
      </w:divBdr>
      <w:divsChild>
        <w:div w:id="1350252876">
          <w:marLeft w:val="0"/>
          <w:marRight w:val="0"/>
          <w:marTop w:val="0"/>
          <w:marBottom w:val="0"/>
          <w:divBdr>
            <w:top w:val="none" w:sz="0" w:space="0" w:color="auto"/>
            <w:left w:val="none" w:sz="0" w:space="0" w:color="auto"/>
            <w:bottom w:val="none" w:sz="0" w:space="0" w:color="auto"/>
            <w:right w:val="none" w:sz="0" w:space="0" w:color="auto"/>
          </w:divBdr>
        </w:div>
        <w:div w:id="1937590593">
          <w:marLeft w:val="0"/>
          <w:marRight w:val="0"/>
          <w:marTop w:val="0"/>
          <w:marBottom w:val="0"/>
          <w:divBdr>
            <w:top w:val="none" w:sz="0" w:space="0" w:color="auto"/>
            <w:left w:val="none" w:sz="0" w:space="0" w:color="auto"/>
            <w:bottom w:val="none" w:sz="0" w:space="0" w:color="auto"/>
            <w:right w:val="none" w:sz="0" w:space="0" w:color="auto"/>
          </w:divBdr>
        </w:div>
      </w:divsChild>
    </w:div>
    <w:div w:id="674765388">
      <w:bodyDiv w:val="1"/>
      <w:marLeft w:val="0"/>
      <w:marRight w:val="0"/>
      <w:marTop w:val="0"/>
      <w:marBottom w:val="0"/>
      <w:divBdr>
        <w:top w:val="none" w:sz="0" w:space="0" w:color="auto"/>
        <w:left w:val="none" w:sz="0" w:space="0" w:color="auto"/>
        <w:bottom w:val="none" w:sz="0" w:space="0" w:color="auto"/>
        <w:right w:val="none" w:sz="0" w:space="0" w:color="auto"/>
      </w:divBdr>
    </w:div>
    <w:div w:id="793673709">
      <w:bodyDiv w:val="1"/>
      <w:marLeft w:val="0"/>
      <w:marRight w:val="0"/>
      <w:marTop w:val="0"/>
      <w:marBottom w:val="0"/>
      <w:divBdr>
        <w:top w:val="none" w:sz="0" w:space="0" w:color="auto"/>
        <w:left w:val="none" w:sz="0" w:space="0" w:color="auto"/>
        <w:bottom w:val="none" w:sz="0" w:space="0" w:color="auto"/>
        <w:right w:val="none" w:sz="0" w:space="0" w:color="auto"/>
      </w:divBdr>
      <w:divsChild>
        <w:div w:id="235747240">
          <w:marLeft w:val="0"/>
          <w:marRight w:val="0"/>
          <w:marTop w:val="0"/>
          <w:marBottom w:val="0"/>
          <w:divBdr>
            <w:top w:val="none" w:sz="0" w:space="0" w:color="auto"/>
            <w:left w:val="none" w:sz="0" w:space="0" w:color="auto"/>
            <w:bottom w:val="none" w:sz="0" w:space="0" w:color="auto"/>
            <w:right w:val="none" w:sz="0" w:space="0" w:color="auto"/>
          </w:divBdr>
        </w:div>
        <w:div w:id="553666455">
          <w:marLeft w:val="0"/>
          <w:marRight w:val="0"/>
          <w:marTop w:val="0"/>
          <w:marBottom w:val="0"/>
          <w:divBdr>
            <w:top w:val="none" w:sz="0" w:space="0" w:color="auto"/>
            <w:left w:val="none" w:sz="0" w:space="0" w:color="auto"/>
            <w:bottom w:val="none" w:sz="0" w:space="0" w:color="auto"/>
            <w:right w:val="none" w:sz="0" w:space="0" w:color="auto"/>
          </w:divBdr>
        </w:div>
        <w:div w:id="882718930">
          <w:marLeft w:val="0"/>
          <w:marRight w:val="0"/>
          <w:marTop w:val="0"/>
          <w:marBottom w:val="0"/>
          <w:divBdr>
            <w:top w:val="none" w:sz="0" w:space="0" w:color="auto"/>
            <w:left w:val="none" w:sz="0" w:space="0" w:color="auto"/>
            <w:bottom w:val="none" w:sz="0" w:space="0" w:color="auto"/>
            <w:right w:val="none" w:sz="0" w:space="0" w:color="auto"/>
          </w:divBdr>
        </w:div>
        <w:div w:id="1082721077">
          <w:marLeft w:val="0"/>
          <w:marRight w:val="0"/>
          <w:marTop w:val="0"/>
          <w:marBottom w:val="0"/>
          <w:divBdr>
            <w:top w:val="none" w:sz="0" w:space="0" w:color="auto"/>
            <w:left w:val="none" w:sz="0" w:space="0" w:color="auto"/>
            <w:bottom w:val="none" w:sz="0" w:space="0" w:color="auto"/>
            <w:right w:val="none" w:sz="0" w:space="0" w:color="auto"/>
          </w:divBdr>
        </w:div>
        <w:div w:id="1095321136">
          <w:marLeft w:val="0"/>
          <w:marRight w:val="0"/>
          <w:marTop w:val="0"/>
          <w:marBottom w:val="0"/>
          <w:divBdr>
            <w:top w:val="none" w:sz="0" w:space="0" w:color="auto"/>
            <w:left w:val="none" w:sz="0" w:space="0" w:color="auto"/>
            <w:bottom w:val="none" w:sz="0" w:space="0" w:color="auto"/>
            <w:right w:val="none" w:sz="0" w:space="0" w:color="auto"/>
          </w:divBdr>
        </w:div>
        <w:div w:id="1175723912">
          <w:marLeft w:val="0"/>
          <w:marRight w:val="0"/>
          <w:marTop w:val="0"/>
          <w:marBottom w:val="0"/>
          <w:divBdr>
            <w:top w:val="none" w:sz="0" w:space="0" w:color="auto"/>
            <w:left w:val="none" w:sz="0" w:space="0" w:color="auto"/>
            <w:bottom w:val="none" w:sz="0" w:space="0" w:color="auto"/>
            <w:right w:val="none" w:sz="0" w:space="0" w:color="auto"/>
          </w:divBdr>
        </w:div>
        <w:div w:id="1747342415">
          <w:marLeft w:val="0"/>
          <w:marRight w:val="0"/>
          <w:marTop w:val="0"/>
          <w:marBottom w:val="0"/>
          <w:divBdr>
            <w:top w:val="none" w:sz="0" w:space="0" w:color="auto"/>
            <w:left w:val="none" w:sz="0" w:space="0" w:color="auto"/>
            <w:bottom w:val="none" w:sz="0" w:space="0" w:color="auto"/>
            <w:right w:val="none" w:sz="0" w:space="0" w:color="auto"/>
          </w:divBdr>
        </w:div>
        <w:div w:id="2069567975">
          <w:marLeft w:val="0"/>
          <w:marRight w:val="0"/>
          <w:marTop w:val="0"/>
          <w:marBottom w:val="0"/>
          <w:divBdr>
            <w:top w:val="none" w:sz="0" w:space="0" w:color="auto"/>
            <w:left w:val="none" w:sz="0" w:space="0" w:color="auto"/>
            <w:bottom w:val="none" w:sz="0" w:space="0" w:color="auto"/>
            <w:right w:val="none" w:sz="0" w:space="0" w:color="auto"/>
          </w:divBdr>
        </w:div>
      </w:divsChild>
    </w:div>
    <w:div w:id="806899347">
      <w:bodyDiv w:val="1"/>
      <w:marLeft w:val="0"/>
      <w:marRight w:val="0"/>
      <w:marTop w:val="0"/>
      <w:marBottom w:val="0"/>
      <w:divBdr>
        <w:top w:val="none" w:sz="0" w:space="0" w:color="auto"/>
        <w:left w:val="none" w:sz="0" w:space="0" w:color="auto"/>
        <w:bottom w:val="none" w:sz="0" w:space="0" w:color="auto"/>
        <w:right w:val="none" w:sz="0" w:space="0" w:color="auto"/>
      </w:divBdr>
    </w:div>
    <w:div w:id="813837645">
      <w:bodyDiv w:val="1"/>
      <w:marLeft w:val="0"/>
      <w:marRight w:val="0"/>
      <w:marTop w:val="0"/>
      <w:marBottom w:val="0"/>
      <w:divBdr>
        <w:top w:val="none" w:sz="0" w:space="0" w:color="auto"/>
        <w:left w:val="none" w:sz="0" w:space="0" w:color="auto"/>
        <w:bottom w:val="none" w:sz="0" w:space="0" w:color="auto"/>
        <w:right w:val="none" w:sz="0" w:space="0" w:color="auto"/>
      </w:divBdr>
    </w:div>
    <w:div w:id="820730064">
      <w:bodyDiv w:val="1"/>
      <w:marLeft w:val="0"/>
      <w:marRight w:val="0"/>
      <w:marTop w:val="0"/>
      <w:marBottom w:val="0"/>
      <w:divBdr>
        <w:top w:val="none" w:sz="0" w:space="0" w:color="auto"/>
        <w:left w:val="none" w:sz="0" w:space="0" w:color="auto"/>
        <w:bottom w:val="none" w:sz="0" w:space="0" w:color="auto"/>
        <w:right w:val="none" w:sz="0" w:space="0" w:color="auto"/>
      </w:divBdr>
      <w:divsChild>
        <w:div w:id="467863817">
          <w:marLeft w:val="0"/>
          <w:marRight w:val="0"/>
          <w:marTop w:val="0"/>
          <w:marBottom w:val="0"/>
          <w:divBdr>
            <w:top w:val="none" w:sz="0" w:space="0" w:color="auto"/>
            <w:left w:val="none" w:sz="0" w:space="0" w:color="auto"/>
            <w:bottom w:val="none" w:sz="0" w:space="0" w:color="auto"/>
            <w:right w:val="none" w:sz="0" w:space="0" w:color="auto"/>
          </w:divBdr>
        </w:div>
        <w:div w:id="1021207556">
          <w:marLeft w:val="0"/>
          <w:marRight w:val="0"/>
          <w:marTop w:val="0"/>
          <w:marBottom w:val="0"/>
          <w:divBdr>
            <w:top w:val="none" w:sz="0" w:space="0" w:color="auto"/>
            <w:left w:val="none" w:sz="0" w:space="0" w:color="auto"/>
            <w:bottom w:val="none" w:sz="0" w:space="0" w:color="auto"/>
            <w:right w:val="none" w:sz="0" w:space="0" w:color="auto"/>
          </w:divBdr>
        </w:div>
      </w:divsChild>
    </w:div>
    <w:div w:id="842427532">
      <w:bodyDiv w:val="1"/>
      <w:marLeft w:val="0"/>
      <w:marRight w:val="0"/>
      <w:marTop w:val="0"/>
      <w:marBottom w:val="0"/>
      <w:divBdr>
        <w:top w:val="none" w:sz="0" w:space="0" w:color="auto"/>
        <w:left w:val="none" w:sz="0" w:space="0" w:color="auto"/>
        <w:bottom w:val="none" w:sz="0" w:space="0" w:color="auto"/>
        <w:right w:val="none" w:sz="0" w:space="0" w:color="auto"/>
      </w:divBdr>
    </w:div>
    <w:div w:id="863641443">
      <w:bodyDiv w:val="1"/>
      <w:marLeft w:val="0"/>
      <w:marRight w:val="0"/>
      <w:marTop w:val="0"/>
      <w:marBottom w:val="0"/>
      <w:divBdr>
        <w:top w:val="none" w:sz="0" w:space="0" w:color="auto"/>
        <w:left w:val="none" w:sz="0" w:space="0" w:color="auto"/>
        <w:bottom w:val="none" w:sz="0" w:space="0" w:color="auto"/>
        <w:right w:val="none" w:sz="0" w:space="0" w:color="auto"/>
      </w:divBdr>
    </w:div>
    <w:div w:id="865216089">
      <w:bodyDiv w:val="1"/>
      <w:marLeft w:val="0"/>
      <w:marRight w:val="0"/>
      <w:marTop w:val="0"/>
      <w:marBottom w:val="0"/>
      <w:divBdr>
        <w:top w:val="none" w:sz="0" w:space="0" w:color="auto"/>
        <w:left w:val="none" w:sz="0" w:space="0" w:color="auto"/>
        <w:bottom w:val="none" w:sz="0" w:space="0" w:color="auto"/>
        <w:right w:val="none" w:sz="0" w:space="0" w:color="auto"/>
      </w:divBdr>
    </w:div>
    <w:div w:id="870999836">
      <w:bodyDiv w:val="1"/>
      <w:marLeft w:val="0"/>
      <w:marRight w:val="0"/>
      <w:marTop w:val="0"/>
      <w:marBottom w:val="0"/>
      <w:divBdr>
        <w:top w:val="none" w:sz="0" w:space="0" w:color="auto"/>
        <w:left w:val="none" w:sz="0" w:space="0" w:color="auto"/>
        <w:bottom w:val="none" w:sz="0" w:space="0" w:color="auto"/>
        <w:right w:val="none" w:sz="0" w:space="0" w:color="auto"/>
      </w:divBdr>
    </w:div>
    <w:div w:id="899903461">
      <w:bodyDiv w:val="1"/>
      <w:marLeft w:val="0"/>
      <w:marRight w:val="0"/>
      <w:marTop w:val="0"/>
      <w:marBottom w:val="0"/>
      <w:divBdr>
        <w:top w:val="none" w:sz="0" w:space="0" w:color="auto"/>
        <w:left w:val="none" w:sz="0" w:space="0" w:color="auto"/>
        <w:bottom w:val="none" w:sz="0" w:space="0" w:color="auto"/>
        <w:right w:val="none" w:sz="0" w:space="0" w:color="auto"/>
      </w:divBdr>
    </w:div>
    <w:div w:id="903415655">
      <w:bodyDiv w:val="1"/>
      <w:marLeft w:val="0"/>
      <w:marRight w:val="0"/>
      <w:marTop w:val="0"/>
      <w:marBottom w:val="0"/>
      <w:divBdr>
        <w:top w:val="none" w:sz="0" w:space="0" w:color="auto"/>
        <w:left w:val="none" w:sz="0" w:space="0" w:color="auto"/>
        <w:bottom w:val="none" w:sz="0" w:space="0" w:color="auto"/>
        <w:right w:val="none" w:sz="0" w:space="0" w:color="auto"/>
      </w:divBdr>
      <w:divsChild>
        <w:div w:id="638849847">
          <w:marLeft w:val="0"/>
          <w:marRight w:val="0"/>
          <w:marTop w:val="0"/>
          <w:marBottom w:val="0"/>
          <w:divBdr>
            <w:top w:val="none" w:sz="0" w:space="0" w:color="auto"/>
            <w:left w:val="none" w:sz="0" w:space="0" w:color="auto"/>
            <w:bottom w:val="none" w:sz="0" w:space="0" w:color="auto"/>
            <w:right w:val="none" w:sz="0" w:space="0" w:color="auto"/>
          </w:divBdr>
        </w:div>
        <w:div w:id="720592038">
          <w:marLeft w:val="0"/>
          <w:marRight w:val="0"/>
          <w:marTop w:val="0"/>
          <w:marBottom w:val="0"/>
          <w:divBdr>
            <w:top w:val="none" w:sz="0" w:space="0" w:color="auto"/>
            <w:left w:val="none" w:sz="0" w:space="0" w:color="auto"/>
            <w:bottom w:val="none" w:sz="0" w:space="0" w:color="auto"/>
            <w:right w:val="none" w:sz="0" w:space="0" w:color="auto"/>
          </w:divBdr>
        </w:div>
        <w:div w:id="1637680633">
          <w:marLeft w:val="0"/>
          <w:marRight w:val="0"/>
          <w:marTop w:val="0"/>
          <w:marBottom w:val="0"/>
          <w:divBdr>
            <w:top w:val="none" w:sz="0" w:space="0" w:color="auto"/>
            <w:left w:val="none" w:sz="0" w:space="0" w:color="auto"/>
            <w:bottom w:val="none" w:sz="0" w:space="0" w:color="auto"/>
            <w:right w:val="none" w:sz="0" w:space="0" w:color="auto"/>
          </w:divBdr>
        </w:div>
      </w:divsChild>
    </w:div>
    <w:div w:id="925070168">
      <w:bodyDiv w:val="1"/>
      <w:marLeft w:val="0"/>
      <w:marRight w:val="0"/>
      <w:marTop w:val="0"/>
      <w:marBottom w:val="0"/>
      <w:divBdr>
        <w:top w:val="none" w:sz="0" w:space="0" w:color="auto"/>
        <w:left w:val="none" w:sz="0" w:space="0" w:color="auto"/>
        <w:bottom w:val="none" w:sz="0" w:space="0" w:color="auto"/>
        <w:right w:val="none" w:sz="0" w:space="0" w:color="auto"/>
      </w:divBdr>
    </w:div>
    <w:div w:id="926772454">
      <w:bodyDiv w:val="1"/>
      <w:marLeft w:val="0"/>
      <w:marRight w:val="0"/>
      <w:marTop w:val="0"/>
      <w:marBottom w:val="0"/>
      <w:divBdr>
        <w:top w:val="none" w:sz="0" w:space="0" w:color="auto"/>
        <w:left w:val="none" w:sz="0" w:space="0" w:color="auto"/>
        <w:bottom w:val="none" w:sz="0" w:space="0" w:color="auto"/>
        <w:right w:val="none" w:sz="0" w:space="0" w:color="auto"/>
      </w:divBdr>
      <w:divsChild>
        <w:div w:id="7028109">
          <w:marLeft w:val="0"/>
          <w:marRight w:val="0"/>
          <w:marTop w:val="0"/>
          <w:marBottom w:val="0"/>
          <w:divBdr>
            <w:top w:val="none" w:sz="0" w:space="0" w:color="auto"/>
            <w:left w:val="none" w:sz="0" w:space="0" w:color="auto"/>
            <w:bottom w:val="none" w:sz="0" w:space="0" w:color="auto"/>
            <w:right w:val="none" w:sz="0" w:space="0" w:color="auto"/>
          </w:divBdr>
        </w:div>
        <w:div w:id="53045468">
          <w:marLeft w:val="0"/>
          <w:marRight w:val="0"/>
          <w:marTop w:val="0"/>
          <w:marBottom w:val="0"/>
          <w:divBdr>
            <w:top w:val="none" w:sz="0" w:space="0" w:color="auto"/>
            <w:left w:val="none" w:sz="0" w:space="0" w:color="auto"/>
            <w:bottom w:val="none" w:sz="0" w:space="0" w:color="auto"/>
            <w:right w:val="none" w:sz="0" w:space="0" w:color="auto"/>
          </w:divBdr>
        </w:div>
        <w:div w:id="89395019">
          <w:marLeft w:val="0"/>
          <w:marRight w:val="0"/>
          <w:marTop w:val="0"/>
          <w:marBottom w:val="0"/>
          <w:divBdr>
            <w:top w:val="none" w:sz="0" w:space="0" w:color="auto"/>
            <w:left w:val="none" w:sz="0" w:space="0" w:color="auto"/>
            <w:bottom w:val="none" w:sz="0" w:space="0" w:color="auto"/>
            <w:right w:val="none" w:sz="0" w:space="0" w:color="auto"/>
          </w:divBdr>
        </w:div>
        <w:div w:id="89935555">
          <w:marLeft w:val="0"/>
          <w:marRight w:val="0"/>
          <w:marTop w:val="0"/>
          <w:marBottom w:val="0"/>
          <w:divBdr>
            <w:top w:val="none" w:sz="0" w:space="0" w:color="auto"/>
            <w:left w:val="none" w:sz="0" w:space="0" w:color="auto"/>
            <w:bottom w:val="none" w:sz="0" w:space="0" w:color="auto"/>
            <w:right w:val="none" w:sz="0" w:space="0" w:color="auto"/>
          </w:divBdr>
        </w:div>
        <w:div w:id="115418875">
          <w:marLeft w:val="0"/>
          <w:marRight w:val="0"/>
          <w:marTop w:val="0"/>
          <w:marBottom w:val="0"/>
          <w:divBdr>
            <w:top w:val="none" w:sz="0" w:space="0" w:color="auto"/>
            <w:left w:val="none" w:sz="0" w:space="0" w:color="auto"/>
            <w:bottom w:val="none" w:sz="0" w:space="0" w:color="auto"/>
            <w:right w:val="none" w:sz="0" w:space="0" w:color="auto"/>
          </w:divBdr>
        </w:div>
        <w:div w:id="144787665">
          <w:marLeft w:val="0"/>
          <w:marRight w:val="0"/>
          <w:marTop w:val="0"/>
          <w:marBottom w:val="0"/>
          <w:divBdr>
            <w:top w:val="none" w:sz="0" w:space="0" w:color="auto"/>
            <w:left w:val="none" w:sz="0" w:space="0" w:color="auto"/>
            <w:bottom w:val="none" w:sz="0" w:space="0" w:color="auto"/>
            <w:right w:val="none" w:sz="0" w:space="0" w:color="auto"/>
          </w:divBdr>
        </w:div>
        <w:div w:id="188300509">
          <w:marLeft w:val="0"/>
          <w:marRight w:val="0"/>
          <w:marTop w:val="0"/>
          <w:marBottom w:val="0"/>
          <w:divBdr>
            <w:top w:val="none" w:sz="0" w:space="0" w:color="auto"/>
            <w:left w:val="none" w:sz="0" w:space="0" w:color="auto"/>
            <w:bottom w:val="none" w:sz="0" w:space="0" w:color="auto"/>
            <w:right w:val="none" w:sz="0" w:space="0" w:color="auto"/>
          </w:divBdr>
        </w:div>
        <w:div w:id="277643009">
          <w:marLeft w:val="0"/>
          <w:marRight w:val="0"/>
          <w:marTop w:val="0"/>
          <w:marBottom w:val="0"/>
          <w:divBdr>
            <w:top w:val="none" w:sz="0" w:space="0" w:color="auto"/>
            <w:left w:val="none" w:sz="0" w:space="0" w:color="auto"/>
            <w:bottom w:val="none" w:sz="0" w:space="0" w:color="auto"/>
            <w:right w:val="none" w:sz="0" w:space="0" w:color="auto"/>
          </w:divBdr>
        </w:div>
        <w:div w:id="296566809">
          <w:marLeft w:val="0"/>
          <w:marRight w:val="0"/>
          <w:marTop w:val="0"/>
          <w:marBottom w:val="0"/>
          <w:divBdr>
            <w:top w:val="none" w:sz="0" w:space="0" w:color="auto"/>
            <w:left w:val="none" w:sz="0" w:space="0" w:color="auto"/>
            <w:bottom w:val="none" w:sz="0" w:space="0" w:color="auto"/>
            <w:right w:val="none" w:sz="0" w:space="0" w:color="auto"/>
          </w:divBdr>
        </w:div>
        <w:div w:id="297303657">
          <w:marLeft w:val="0"/>
          <w:marRight w:val="0"/>
          <w:marTop w:val="0"/>
          <w:marBottom w:val="0"/>
          <w:divBdr>
            <w:top w:val="none" w:sz="0" w:space="0" w:color="auto"/>
            <w:left w:val="none" w:sz="0" w:space="0" w:color="auto"/>
            <w:bottom w:val="none" w:sz="0" w:space="0" w:color="auto"/>
            <w:right w:val="none" w:sz="0" w:space="0" w:color="auto"/>
          </w:divBdr>
        </w:div>
        <w:div w:id="306790283">
          <w:marLeft w:val="0"/>
          <w:marRight w:val="0"/>
          <w:marTop w:val="0"/>
          <w:marBottom w:val="0"/>
          <w:divBdr>
            <w:top w:val="none" w:sz="0" w:space="0" w:color="auto"/>
            <w:left w:val="none" w:sz="0" w:space="0" w:color="auto"/>
            <w:bottom w:val="none" w:sz="0" w:space="0" w:color="auto"/>
            <w:right w:val="none" w:sz="0" w:space="0" w:color="auto"/>
          </w:divBdr>
        </w:div>
        <w:div w:id="321541788">
          <w:marLeft w:val="0"/>
          <w:marRight w:val="0"/>
          <w:marTop w:val="0"/>
          <w:marBottom w:val="0"/>
          <w:divBdr>
            <w:top w:val="none" w:sz="0" w:space="0" w:color="auto"/>
            <w:left w:val="none" w:sz="0" w:space="0" w:color="auto"/>
            <w:bottom w:val="none" w:sz="0" w:space="0" w:color="auto"/>
            <w:right w:val="none" w:sz="0" w:space="0" w:color="auto"/>
          </w:divBdr>
        </w:div>
        <w:div w:id="369036506">
          <w:marLeft w:val="0"/>
          <w:marRight w:val="0"/>
          <w:marTop w:val="0"/>
          <w:marBottom w:val="0"/>
          <w:divBdr>
            <w:top w:val="none" w:sz="0" w:space="0" w:color="auto"/>
            <w:left w:val="none" w:sz="0" w:space="0" w:color="auto"/>
            <w:bottom w:val="none" w:sz="0" w:space="0" w:color="auto"/>
            <w:right w:val="none" w:sz="0" w:space="0" w:color="auto"/>
          </w:divBdr>
        </w:div>
        <w:div w:id="420878749">
          <w:marLeft w:val="0"/>
          <w:marRight w:val="0"/>
          <w:marTop w:val="0"/>
          <w:marBottom w:val="0"/>
          <w:divBdr>
            <w:top w:val="none" w:sz="0" w:space="0" w:color="auto"/>
            <w:left w:val="none" w:sz="0" w:space="0" w:color="auto"/>
            <w:bottom w:val="none" w:sz="0" w:space="0" w:color="auto"/>
            <w:right w:val="none" w:sz="0" w:space="0" w:color="auto"/>
          </w:divBdr>
        </w:div>
        <w:div w:id="546799583">
          <w:marLeft w:val="0"/>
          <w:marRight w:val="0"/>
          <w:marTop w:val="0"/>
          <w:marBottom w:val="0"/>
          <w:divBdr>
            <w:top w:val="none" w:sz="0" w:space="0" w:color="auto"/>
            <w:left w:val="none" w:sz="0" w:space="0" w:color="auto"/>
            <w:bottom w:val="none" w:sz="0" w:space="0" w:color="auto"/>
            <w:right w:val="none" w:sz="0" w:space="0" w:color="auto"/>
          </w:divBdr>
        </w:div>
        <w:div w:id="550968282">
          <w:marLeft w:val="0"/>
          <w:marRight w:val="0"/>
          <w:marTop w:val="0"/>
          <w:marBottom w:val="0"/>
          <w:divBdr>
            <w:top w:val="none" w:sz="0" w:space="0" w:color="auto"/>
            <w:left w:val="none" w:sz="0" w:space="0" w:color="auto"/>
            <w:bottom w:val="none" w:sz="0" w:space="0" w:color="auto"/>
            <w:right w:val="none" w:sz="0" w:space="0" w:color="auto"/>
          </w:divBdr>
        </w:div>
        <w:div w:id="665741409">
          <w:marLeft w:val="0"/>
          <w:marRight w:val="0"/>
          <w:marTop w:val="0"/>
          <w:marBottom w:val="0"/>
          <w:divBdr>
            <w:top w:val="none" w:sz="0" w:space="0" w:color="auto"/>
            <w:left w:val="none" w:sz="0" w:space="0" w:color="auto"/>
            <w:bottom w:val="none" w:sz="0" w:space="0" w:color="auto"/>
            <w:right w:val="none" w:sz="0" w:space="0" w:color="auto"/>
          </w:divBdr>
        </w:div>
        <w:div w:id="777065970">
          <w:marLeft w:val="0"/>
          <w:marRight w:val="0"/>
          <w:marTop w:val="0"/>
          <w:marBottom w:val="0"/>
          <w:divBdr>
            <w:top w:val="none" w:sz="0" w:space="0" w:color="auto"/>
            <w:left w:val="none" w:sz="0" w:space="0" w:color="auto"/>
            <w:bottom w:val="none" w:sz="0" w:space="0" w:color="auto"/>
            <w:right w:val="none" w:sz="0" w:space="0" w:color="auto"/>
          </w:divBdr>
        </w:div>
        <w:div w:id="790593093">
          <w:marLeft w:val="0"/>
          <w:marRight w:val="0"/>
          <w:marTop w:val="0"/>
          <w:marBottom w:val="0"/>
          <w:divBdr>
            <w:top w:val="none" w:sz="0" w:space="0" w:color="auto"/>
            <w:left w:val="none" w:sz="0" w:space="0" w:color="auto"/>
            <w:bottom w:val="none" w:sz="0" w:space="0" w:color="auto"/>
            <w:right w:val="none" w:sz="0" w:space="0" w:color="auto"/>
          </w:divBdr>
        </w:div>
        <w:div w:id="827015733">
          <w:marLeft w:val="0"/>
          <w:marRight w:val="0"/>
          <w:marTop w:val="0"/>
          <w:marBottom w:val="0"/>
          <w:divBdr>
            <w:top w:val="none" w:sz="0" w:space="0" w:color="auto"/>
            <w:left w:val="none" w:sz="0" w:space="0" w:color="auto"/>
            <w:bottom w:val="none" w:sz="0" w:space="0" w:color="auto"/>
            <w:right w:val="none" w:sz="0" w:space="0" w:color="auto"/>
          </w:divBdr>
        </w:div>
        <w:div w:id="854613072">
          <w:marLeft w:val="0"/>
          <w:marRight w:val="0"/>
          <w:marTop w:val="0"/>
          <w:marBottom w:val="0"/>
          <w:divBdr>
            <w:top w:val="none" w:sz="0" w:space="0" w:color="auto"/>
            <w:left w:val="none" w:sz="0" w:space="0" w:color="auto"/>
            <w:bottom w:val="none" w:sz="0" w:space="0" w:color="auto"/>
            <w:right w:val="none" w:sz="0" w:space="0" w:color="auto"/>
          </w:divBdr>
        </w:div>
        <w:div w:id="997028899">
          <w:marLeft w:val="0"/>
          <w:marRight w:val="0"/>
          <w:marTop w:val="0"/>
          <w:marBottom w:val="0"/>
          <w:divBdr>
            <w:top w:val="none" w:sz="0" w:space="0" w:color="auto"/>
            <w:left w:val="none" w:sz="0" w:space="0" w:color="auto"/>
            <w:bottom w:val="none" w:sz="0" w:space="0" w:color="auto"/>
            <w:right w:val="none" w:sz="0" w:space="0" w:color="auto"/>
          </w:divBdr>
        </w:div>
        <w:div w:id="1045913419">
          <w:marLeft w:val="0"/>
          <w:marRight w:val="0"/>
          <w:marTop w:val="0"/>
          <w:marBottom w:val="0"/>
          <w:divBdr>
            <w:top w:val="none" w:sz="0" w:space="0" w:color="auto"/>
            <w:left w:val="none" w:sz="0" w:space="0" w:color="auto"/>
            <w:bottom w:val="none" w:sz="0" w:space="0" w:color="auto"/>
            <w:right w:val="none" w:sz="0" w:space="0" w:color="auto"/>
          </w:divBdr>
        </w:div>
        <w:div w:id="1065181845">
          <w:marLeft w:val="0"/>
          <w:marRight w:val="0"/>
          <w:marTop w:val="0"/>
          <w:marBottom w:val="0"/>
          <w:divBdr>
            <w:top w:val="none" w:sz="0" w:space="0" w:color="auto"/>
            <w:left w:val="none" w:sz="0" w:space="0" w:color="auto"/>
            <w:bottom w:val="none" w:sz="0" w:space="0" w:color="auto"/>
            <w:right w:val="none" w:sz="0" w:space="0" w:color="auto"/>
          </w:divBdr>
        </w:div>
        <w:div w:id="1072965883">
          <w:marLeft w:val="0"/>
          <w:marRight w:val="0"/>
          <w:marTop w:val="0"/>
          <w:marBottom w:val="0"/>
          <w:divBdr>
            <w:top w:val="none" w:sz="0" w:space="0" w:color="auto"/>
            <w:left w:val="none" w:sz="0" w:space="0" w:color="auto"/>
            <w:bottom w:val="none" w:sz="0" w:space="0" w:color="auto"/>
            <w:right w:val="none" w:sz="0" w:space="0" w:color="auto"/>
          </w:divBdr>
        </w:div>
        <w:div w:id="1142307298">
          <w:marLeft w:val="0"/>
          <w:marRight w:val="0"/>
          <w:marTop w:val="0"/>
          <w:marBottom w:val="0"/>
          <w:divBdr>
            <w:top w:val="none" w:sz="0" w:space="0" w:color="auto"/>
            <w:left w:val="none" w:sz="0" w:space="0" w:color="auto"/>
            <w:bottom w:val="none" w:sz="0" w:space="0" w:color="auto"/>
            <w:right w:val="none" w:sz="0" w:space="0" w:color="auto"/>
          </w:divBdr>
        </w:div>
        <w:div w:id="1225947232">
          <w:marLeft w:val="0"/>
          <w:marRight w:val="0"/>
          <w:marTop w:val="0"/>
          <w:marBottom w:val="0"/>
          <w:divBdr>
            <w:top w:val="none" w:sz="0" w:space="0" w:color="auto"/>
            <w:left w:val="none" w:sz="0" w:space="0" w:color="auto"/>
            <w:bottom w:val="none" w:sz="0" w:space="0" w:color="auto"/>
            <w:right w:val="none" w:sz="0" w:space="0" w:color="auto"/>
          </w:divBdr>
        </w:div>
        <w:div w:id="1350178143">
          <w:marLeft w:val="0"/>
          <w:marRight w:val="0"/>
          <w:marTop w:val="0"/>
          <w:marBottom w:val="0"/>
          <w:divBdr>
            <w:top w:val="none" w:sz="0" w:space="0" w:color="auto"/>
            <w:left w:val="none" w:sz="0" w:space="0" w:color="auto"/>
            <w:bottom w:val="none" w:sz="0" w:space="0" w:color="auto"/>
            <w:right w:val="none" w:sz="0" w:space="0" w:color="auto"/>
          </w:divBdr>
        </w:div>
        <w:div w:id="1355769048">
          <w:marLeft w:val="0"/>
          <w:marRight w:val="0"/>
          <w:marTop w:val="0"/>
          <w:marBottom w:val="0"/>
          <w:divBdr>
            <w:top w:val="none" w:sz="0" w:space="0" w:color="auto"/>
            <w:left w:val="none" w:sz="0" w:space="0" w:color="auto"/>
            <w:bottom w:val="none" w:sz="0" w:space="0" w:color="auto"/>
            <w:right w:val="none" w:sz="0" w:space="0" w:color="auto"/>
          </w:divBdr>
        </w:div>
        <w:div w:id="1378239132">
          <w:marLeft w:val="0"/>
          <w:marRight w:val="0"/>
          <w:marTop w:val="0"/>
          <w:marBottom w:val="0"/>
          <w:divBdr>
            <w:top w:val="none" w:sz="0" w:space="0" w:color="auto"/>
            <w:left w:val="none" w:sz="0" w:space="0" w:color="auto"/>
            <w:bottom w:val="none" w:sz="0" w:space="0" w:color="auto"/>
            <w:right w:val="none" w:sz="0" w:space="0" w:color="auto"/>
          </w:divBdr>
        </w:div>
        <w:div w:id="1403016683">
          <w:marLeft w:val="0"/>
          <w:marRight w:val="0"/>
          <w:marTop w:val="0"/>
          <w:marBottom w:val="0"/>
          <w:divBdr>
            <w:top w:val="none" w:sz="0" w:space="0" w:color="auto"/>
            <w:left w:val="none" w:sz="0" w:space="0" w:color="auto"/>
            <w:bottom w:val="none" w:sz="0" w:space="0" w:color="auto"/>
            <w:right w:val="none" w:sz="0" w:space="0" w:color="auto"/>
          </w:divBdr>
        </w:div>
        <w:div w:id="1444375740">
          <w:marLeft w:val="0"/>
          <w:marRight w:val="0"/>
          <w:marTop w:val="0"/>
          <w:marBottom w:val="0"/>
          <w:divBdr>
            <w:top w:val="none" w:sz="0" w:space="0" w:color="auto"/>
            <w:left w:val="none" w:sz="0" w:space="0" w:color="auto"/>
            <w:bottom w:val="none" w:sz="0" w:space="0" w:color="auto"/>
            <w:right w:val="none" w:sz="0" w:space="0" w:color="auto"/>
          </w:divBdr>
        </w:div>
        <w:div w:id="1473524627">
          <w:marLeft w:val="0"/>
          <w:marRight w:val="0"/>
          <w:marTop w:val="0"/>
          <w:marBottom w:val="0"/>
          <w:divBdr>
            <w:top w:val="none" w:sz="0" w:space="0" w:color="auto"/>
            <w:left w:val="none" w:sz="0" w:space="0" w:color="auto"/>
            <w:bottom w:val="none" w:sz="0" w:space="0" w:color="auto"/>
            <w:right w:val="none" w:sz="0" w:space="0" w:color="auto"/>
          </w:divBdr>
        </w:div>
        <w:div w:id="1565263384">
          <w:marLeft w:val="0"/>
          <w:marRight w:val="0"/>
          <w:marTop w:val="0"/>
          <w:marBottom w:val="0"/>
          <w:divBdr>
            <w:top w:val="none" w:sz="0" w:space="0" w:color="auto"/>
            <w:left w:val="none" w:sz="0" w:space="0" w:color="auto"/>
            <w:bottom w:val="none" w:sz="0" w:space="0" w:color="auto"/>
            <w:right w:val="none" w:sz="0" w:space="0" w:color="auto"/>
          </w:divBdr>
        </w:div>
        <w:div w:id="1618949591">
          <w:marLeft w:val="0"/>
          <w:marRight w:val="0"/>
          <w:marTop w:val="0"/>
          <w:marBottom w:val="0"/>
          <w:divBdr>
            <w:top w:val="none" w:sz="0" w:space="0" w:color="auto"/>
            <w:left w:val="none" w:sz="0" w:space="0" w:color="auto"/>
            <w:bottom w:val="none" w:sz="0" w:space="0" w:color="auto"/>
            <w:right w:val="none" w:sz="0" w:space="0" w:color="auto"/>
          </w:divBdr>
        </w:div>
        <w:div w:id="1652101121">
          <w:marLeft w:val="0"/>
          <w:marRight w:val="0"/>
          <w:marTop w:val="0"/>
          <w:marBottom w:val="0"/>
          <w:divBdr>
            <w:top w:val="none" w:sz="0" w:space="0" w:color="auto"/>
            <w:left w:val="none" w:sz="0" w:space="0" w:color="auto"/>
            <w:bottom w:val="none" w:sz="0" w:space="0" w:color="auto"/>
            <w:right w:val="none" w:sz="0" w:space="0" w:color="auto"/>
          </w:divBdr>
        </w:div>
        <w:div w:id="1657954554">
          <w:marLeft w:val="0"/>
          <w:marRight w:val="0"/>
          <w:marTop w:val="0"/>
          <w:marBottom w:val="0"/>
          <w:divBdr>
            <w:top w:val="none" w:sz="0" w:space="0" w:color="auto"/>
            <w:left w:val="none" w:sz="0" w:space="0" w:color="auto"/>
            <w:bottom w:val="none" w:sz="0" w:space="0" w:color="auto"/>
            <w:right w:val="none" w:sz="0" w:space="0" w:color="auto"/>
          </w:divBdr>
        </w:div>
        <w:div w:id="1680814279">
          <w:marLeft w:val="0"/>
          <w:marRight w:val="0"/>
          <w:marTop w:val="0"/>
          <w:marBottom w:val="0"/>
          <w:divBdr>
            <w:top w:val="none" w:sz="0" w:space="0" w:color="auto"/>
            <w:left w:val="none" w:sz="0" w:space="0" w:color="auto"/>
            <w:bottom w:val="none" w:sz="0" w:space="0" w:color="auto"/>
            <w:right w:val="none" w:sz="0" w:space="0" w:color="auto"/>
          </w:divBdr>
        </w:div>
        <w:div w:id="1691682809">
          <w:marLeft w:val="0"/>
          <w:marRight w:val="0"/>
          <w:marTop w:val="0"/>
          <w:marBottom w:val="0"/>
          <w:divBdr>
            <w:top w:val="none" w:sz="0" w:space="0" w:color="auto"/>
            <w:left w:val="none" w:sz="0" w:space="0" w:color="auto"/>
            <w:bottom w:val="none" w:sz="0" w:space="0" w:color="auto"/>
            <w:right w:val="none" w:sz="0" w:space="0" w:color="auto"/>
          </w:divBdr>
        </w:div>
        <w:div w:id="1864704808">
          <w:marLeft w:val="0"/>
          <w:marRight w:val="0"/>
          <w:marTop w:val="0"/>
          <w:marBottom w:val="0"/>
          <w:divBdr>
            <w:top w:val="none" w:sz="0" w:space="0" w:color="auto"/>
            <w:left w:val="none" w:sz="0" w:space="0" w:color="auto"/>
            <w:bottom w:val="none" w:sz="0" w:space="0" w:color="auto"/>
            <w:right w:val="none" w:sz="0" w:space="0" w:color="auto"/>
          </w:divBdr>
        </w:div>
        <w:div w:id="1909681813">
          <w:marLeft w:val="0"/>
          <w:marRight w:val="0"/>
          <w:marTop w:val="0"/>
          <w:marBottom w:val="0"/>
          <w:divBdr>
            <w:top w:val="none" w:sz="0" w:space="0" w:color="auto"/>
            <w:left w:val="none" w:sz="0" w:space="0" w:color="auto"/>
            <w:bottom w:val="none" w:sz="0" w:space="0" w:color="auto"/>
            <w:right w:val="none" w:sz="0" w:space="0" w:color="auto"/>
          </w:divBdr>
        </w:div>
        <w:div w:id="1923365944">
          <w:marLeft w:val="0"/>
          <w:marRight w:val="0"/>
          <w:marTop w:val="0"/>
          <w:marBottom w:val="0"/>
          <w:divBdr>
            <w:top w:val="none" w:sz="0" w:space="0" w:color="auto"/>
            <w:left w:val="none" w:sz="0" w:space="0" w:color="auto"/>
            <w:bottom w:val="none" w:sz="0" w:space="0" w:color="auto"/>
            <w:right w:val="none" w:sz="0" w:space="0" w:color="auto"/>
          </w:divBdr>
        </w:div>
        <w:div w:id="1950316116">
          <w:marLeft w:val="0"/>
          <w:marRight w:val="0"/>
          <w:marTop w:val="0"/>
          <w:marBottom w:val="0"/>
          <w:divBdr>
            <w:top w:val="none" w:sz="0" w:space="0" w:color="auto"/>
            <w:left w:val="none" w:sz="0" w:space="0" w:color="auto"/>
            <w:bottom w:val="none" w:sz="0" w:space="0" w:color="auto"/>
            <w:right w:val="none" w:sz="0" w:space="0" w:color="auto"/>
          </w:divBdr>
        </w:div>
        <w:div w:id="1991326649">
          <w:marLeft w:val="0"/>
          <w:marRight w:val="0"/>
          <w:marTop w:val="0"/>
          <w:marBottom w:val="0"/>
          <w:divBdr>
            <w:top w:val="none" w:sz="0" w:space="0" w:color="auto"/>
            <w:left w:val="none" w:sz="0" w:space="0" w:color="auto"/>
            <w:bottom w:val="none" w:sz="0" w:space="0" w:color="auto"/>
            <w:right w:val="none" w:sz="0" w:space="0" w:color="auto"/>
          </w:divBdr>
        </w:div>
        <w:div w:id="2002855852">
          <w:marLeft w:val="0"/>
          <w:marRight w:val="0"/>
          <w:marTop w:val="0"/>
          <w:marBottom w:val="0"/>
          <w:divBdr>
            <w:top w:val="none" w:sz="0" w:space="0" w:color="auto"/>
            <w:left w:val="none" w:sz="0" w:space="0" w:color="auto"/>
            <w:bottom w:val="none" w:sz="0" w:space="0" w:color="auto"/>
            <w:right w:val="none" w:sz="0" w:space="0" w:color="auto"/>
          </w:divBdr>
        </w:div>
        <w:div w:id="2052684938">
          <w:marLeft w:val="0"/>
          <w:marRight w:val="0"/>
          <w:marTop w:val="0"/>
          <w:marBottom w:val="0"/>
          <w:divBdr>
            <w:top w:val="none" w:sz="0" w:space="0" w:color="auto"/>
            <w:left w:val="none" w:sz="0" w:space="0" w:color="auto"/>
            <w:bottom w:val="none" w:sz="0" w:space="0" w:color="auto"/>
            <w:right w:val="none" w:sz="0" w:space="0" w:color="auto"/>
          </w:divBdr>
        </w:div>
        <w:div w:id="2091272786">
          <w:marLeft w:val="0"/>
          <w:marRight w:val="0"/>
          <w:marTop w:val="0"/>
          <w:marBottom w:val="0"/>
          <w:divBdr>
            <w:top w:val="none" w:sz="0" w:space="0" w:color="auto"/>
            <w:left w:val="none" w:sz="0" w:space="0" w:color="auto"/>
            <w:bottom w:val="none" w:sz="0" w:space="0" w:color="auto"/>
            <w:right w:val="none" w:sz="0" w:space="0" w:color="auto"/>
          </w:divBdr>
        </w:div>
        <w:div w:id="2113550753">
          <w:marLeft w:val="0"/>
          <w:marRight w:val="0"/>
          <w:marTop w:val="0"/>
          <w:marBottom w:val="0"/>
          <w:divBdr>
            <w:top w:val="none" w:sz="0" w:space="0" w:color="auto"/>
            <w:left w:val="none" w:sz="0" w:space="0" w:color="auto"/>
            <w:bottom w:val="none" w:sz="0" w:space="0" w:color="auto"/>
            <w:right w:val="none" w:sz="0" w:space="0" w:color="auto"/>
          </w:divBdr>
        </w:div>
      </w:divsChild>
    </w:div>
    <w:div w:id="950744737">
      <w:bodyDiv w:val="1"/>
      <w:marLeft w:val="0"/>
      <w:marRight w:val="0"/>
      <w:marTop w:val="0"/>
      <w:marBottom w:val="0"/>
      <w:divBdr>
        <w:top w:val="none" w:sz="0" w:space="0" w:color="auto"/>
        <w:left w:val="none" w:sz="0" w:space="0" w:color="auto"/>
        <w:bottom w:val="none" w:sz="0" w:space="0" w:color="auto"/>
        <w:right w:val="none" w:sz="0" w:space="0" w:color="auto"/>
      </w:divBdr>
    </w:div>
    <w:div w:id="968246035">
      <w:bodyDiv w:val="1"/>
      <w:marLeft w:val="0"/>
      <w:marRight w:val="0"/>
      <w:marTop w:val="0"/>
      <w:marBottom w:val="0"/>
      <w:divBdr>
        <w:top w:val="none" w:sz="0" w:space="0" w:color="auto"/>
        <w:left w:val="none" w:sz="0" w:space="0" w:color="auto"/>
        <w:bottom w:val="none" w:sz="0" w:space="0" w:color="auto"/>
        <w:right w:val="none" w:sz="0" w:space="0" w:color="auto"/>
      </w:divBdr>
      <w:divsChild>
        <w:div w:id="24715194">
          <w:marLeft w:val="0"/>
          <w:marRight w:val="0"/>
          <w:marTop w:val="0"/>
          <w:marBottom w:val="0"/>
          <w:divBdr>
            <w:top w:val="none" w:sz="0" w:space="0" w:color="auto"/>
            <w:left w:val="none" w:sz="0" w:space="0" w:color="auto"/>
            <w:bottom w:val="none" w:sz="0" w:space="0" w:color="auto"/>
            <w:right w:val="none" w:sz="0" w:space="0" w:color="auto"/>
          </w:divBdr>
        </w:div>
        <w:div w:id="42607575">
          <w:marLeft w:val="0"/>
          <w:marRight w:val="0"/>
          <w:marTop w:val="0"/>
          <w:marBottom w:val="0"/>
          <w:divBdr>
            <w:top w:val="none" w:sz="0" w:space="0" w:color="auto"/>
            <w:left w:val="none" w:sz="0" w:space="0" w:color="auto"/>
            <w:bottom w:val="none" w:sz="0" w:space="0" w:color="auto"/>
            <w:right w:val="none" w:sz="0" w:space="0" w:color="auto"/>
          </w:divBdr>
        </w:div>
        <w:div w:id="43019902">
          <w:marLeft w:val="0"/>
          <w:marRight w:val="0"/>
          <w:marTop w:val="0"/>
          <w:marBottom w:val="0"/>
          <w:divBdr>
            <w:top w:val="none" w:sz="0" w:space="0" w:color="auto"/>
            <w:left w:val="none" w:sz="0" w:space="0" w:color="auto"/>
            <w:bottom w:val="none" w:sz="0" w:space="0" w:color="auto"/>
            <w:right w:val="none" w:sz="0" w:space="0" w:color="auto"/>
          </w:divBdr>
        </w:div>
        <w:div w:id="43023501">
          <w:marLeft w:val="0"/>
          <w:marRight w:val="0"/>
          <w:marTop w:val="0"/>
          <w:marBottom w:val="0"/>
          <w:divBdr>
            <w:top w:val="none" w:sz="0" w:space="0" w:color="auto"/>
            <w:left w:val="none" w:sz="0" w:space="0" w:color="auto"/>
            <w:bottom w:val="none" w:sz="0" w:space="0" w:color="auto"/>
            <w:right w:val="none" w:sz="0" w:space="0" w:color="auto"/>
          </w:divBdr>
        </w:div>
        <w:div w:id="62027614">
          <w:marLeft w:val="0"/>
          <w:marRight w:val="0"/>
          <w:marTop w:val="0"/>
          <w:marBottom w:val="0"/>
          <w:divBdr>
            <w:top w:val="none" w:sz="0" w:space="0" w:color="auto"/>
            <w:left w:val="none" w:sz="0" w:space="0" w:color="auto"/>
            <w:bottom w:val="none" w:sz="0" w:space="0" w:color="auto"/>
            <w:right w:val="none" w:sz="0" w:space="0" w:color="auto"/>
          </w:divBdr>
        </w:div>
        <w:div w:id="184026595">
          <w:marLeft w:val="0"/>
          <w:marRight w:val="0"/>
          <w:marTop w:val="0"/>
          <w:marBottom w:val="0"/>
          <w:divBdr>
            <w:top w:val="none" w:sz="0" w:space="0" w:color="auto"/>
            <w:left w:val="none" w:sz="0" w:space="0" w:color="auto"/>
            <w:bottom w:val="none" w:sz="0" w:space="0" w:color="auto"/>
            <w:right w:val="none" w:sz="0" w:space="0" w:color="auto"/>
          </w:divBdr>
        </w:div>
        <w:div w:id="284890833">
          <w:marLeft w:val="0"/>
          <w:marRight w:val="0"/>
          <w:marTop w:val="0"/>
          <w:marBottom w:val="0"/>
          <w:divBdr>
            <w:top w:val="none" w:sz="0" w:space="0" w:color="auto"/>
            <w:left w:val="none" w:sz="0" w:space="0" w:color="auto"/>
            <w:bottom w:val="none" w:sz="0" w:space="0" w:color="auto"/>
            <w:right w:val="none" w:sz="0" w:space="0" w:color="auto"/>
          </w:divBdr>
        </w:div>
        <w:div w:id="297340979">
          <w:marLeft w:val="0"/>
          <w:marRight w:val="0"/>
          <w:marTop w:val="0"/>
          <w:marBottom w:val="0"/>
          <w:divBdr>
            <w:top w:val="none" w:sz="0" w:space="0" w:color="auto"/>
            <w:left w:val="none" w:sz="0" w:space="0" w:color="auto"/>
            <w:bottom w:val="none" w:sz="0" w:space="0" w:color="auto"/>
            <w:right w:val="none" w:sz="0" w:space="0" w:color="auto"/>
          </w:divBdr>
        </w:div>
        <w:div w:id="342558738">
          <w:marLeft w:val="0"/>
          <w:marRight w:val="0"/>
          <w:marTop w:val="0"/>
          <w:marBottom w:val="0"/>
          <w:divBdr>
            <w:top w:val="none" w:sz="0" w:space="0" w:color="auto"/>
            <w:left w:val="none" w:sz="0" w:space="0" w:color="auto"/>
            <w:bottom w:val="none" w:sz="0" w:space="0" w:color="auto"/>
            <w:right w:val="none" w:sz="0" w:space="0" w:color="auto"/>
          </w:divBdr>
        </w:div>
        <w:div w:id="357463535">
          <w:marLeft w:val="0"/>
          <w:marRight w:val="0"/>
          <w:marTop w:val="0"/>
          <w:marBottom w:val="0"/>
          <w:divBdr>
            <w:top w:val="none" w:sz="0" w:space="0" w:color="auto"/>
            <w:left w:val="none" w:sz="0" w:space="0" w:color="auto"/>
            <w:bottom w:val="none" w:sz="0" w:space="0" w:color="auto"/>
            <w:right w:val="none" w:sz="0" w:space="0" w:color="auto"/>
          </w:divBdr>
        </w:div>
        <w:div w:id="447822290">
          <w:marLeft w:val="0"/>
          <w:marRight w:val="0"/>
          <w:marTop w:val="0"/>
          <w:marBottom w:val="0"/>
          <w:divBdr>
            <w:top w:val="none" w:sz="0" w:space="0" w:color="auto"/>
            <w:left w:val="none" w:sz="0" w:space="0" w:color="auto"/>
            <w:bottom w:val="none" w:sz="0" w:space="0" w:color="auto"/>
            <w:right w:val="none" w:sz="0" w:space="0" w:color="auto"/>
          </w:divBdr>
        </w:div>
        <w:div w:id="477186898">
          <w:marLeft w:val="0"/>
          <w:marRight w:val="0"/>
          <w:marTop w:val="0"/>
          <w:marBottom w:val="0"/>
          <w:divBdr>
            <w:top w:val="none" w:sz="0" w:space="0" w:color="auto"/>
            <w:left w:val="none" w:sz="0" w:space="0" w:color="auto"/>
            <w:bottom w:val="none" w:sz="0" w:space="0" w:color="auto"/>
            <w:right w:val="none" w:sz="0" w:space="0" w:color="auto"/>
          </w:divBdr>
        </w:div>
        <w:div w:id="500507771">
          <w:marLeft w:val="0"/>
          <w:marRight w:val="0"/>
          <w:marTop w:val="0"/>
          <w:marBottom w:val="0"/>
          <w:divBdr>
            <w:top w:val="none" w:sz="0" w:space="0" w:color="auto"/>
            <w:left w:val="none" w:sz="0" w:space="0" w:color="auto"/>
            <w:bottom w:val="none" w:sz="0" w:space="0" w:color="auto"/>
            <w:right w:val="none" w:sz="0" w:space="0" w:color="auto"/>
          </w:divBdr>
        </w:div>
        <w:div w:id="504513213">
          <w:marLeft w:val="0"/>
          <w:marRight w:val="0"/>
          <w:marTop w:val="0"/>
          <w:marBottom w:val="0"/>
          <w:divBdr>
            <w:top w:val="none" w:sz="0" w:space="0" w:color="auto"/>
            <w:left w:val="none" w:sz="0" w:space="0" w:color="auto"/>
            <w:bottom w:val="none" w:sz="0" w:space="0" w:color="auto"/>
            <w:right w:val="none" w:sz="0" w:space="0" w:color="auto"/>
          </w:divBdr>
        </w:div>
        <w:div w:id="510294870">
          <w:marLeft w:val="0"/>
          <w:marRight w:val="0"/>
          <w:marTop w:val="0"/>
          <w:marBottom w:val="0"/>
          <w:divBdr>
            <w:top w:val="none" w:sz="0" w:space="0" w:color="auto"/>
            <w:left w:val="none" w:sz="0" w:space="0" w:color="auto"/>
            <w:bottom w:val="none" w:sz="0" w:space="0" w:color="auto"/>
            <w:right w:val="none" w:sz="0" w:space="0" w:color="auto"/>
          </w:divBdr>
        </w:div>
        <w:div w:id="567690953">
          <w:marLeft w:val="0"/>
          <w:marRight w:val="0"/>
          <w:marTop w:val="0"/>
          <w:marBottom w:val="0"/>
          <w:divBdr>
            <w:top w:val="none" w:sz="0" w:space="0" w:color="auto"/>
            <w:left w:val="none" w:sz="0" w:space="0" w:color="auto"/>
            <w:bottom w:val="none" w:sz="0" w:space="0" w:color="auto"/>
            <w:right w:val="none" w:sz="0" w:space="0" w:color="auto"/>
          </w:divBdr>
        </w:div>
        <w:div w:id="621889403">
          <w:marLeft w:val="0"/>
          <w:marRight w:val="0"/>
          <w:marTop w:val="0"/>
          <w:marBottom w:val="0"/>
          <w:divBdr>
            <w:top w:val="none" w:sz="0" w:space="0" w:color="auto"/>
            <w:left w:val="none" w:sz="0" w:space="0" w:color="auto"/>
            <w:bottom w:val="none" w:sz="0" w:space="0" w:color="auto"/>
            <w:right w:val="none" w:sz="0" w:space="0" w:color="auto"/>
          </w:divBdr>
        </w:div>
        <w:div w:id="723989962">
          <w:marLeft w:val="0"/>
          <w:marRight w:val="0"/>
          <w:marTop w:val="0"/>
          <w:marBottom w:val="0"/>
          <w:divBdr>
            <w:top w:val="none" w:sz="0" w:space="0" w:color="auto"/>
            <w:left w:val="none" w:sz="0" w:space="0" w:color="auto"/>
            <w:bottom w:val="none" w:sz="0" w:space="0" w:color="auto"/>
            <w:right w:val="none" w:sz="0" w:space="0" w:color="auto"/>
          </w:divBdr>
        </w:div>
        <w:div w:id="804008650">
          <w:marLeft w:val="0"/>
          <w:marRight w:val="0"/>
          <w:marTop w:val="0"/>
          <w:marBottom w:val="0"/>
          <w:divBdr>
            <w:top w:val="none" w:sz="0" w:space="0" w:color="auto"/>
            <w:left w:val="none" w:sz="0" w:space="0" w:color="auto"/>
            <w:bottom w:val="none" w:sz="0" w:space="0" w:color="auto"/>
            <w:right w:val="none" w:sz="0" w:space="0" w:color="auto"/>
          </w:divBdr>
        </w:div>
        <w:div w:id="865562509">
          <w:marLeft w:val="0"/>
          <w:marRight w:val="0"/>
          <w:marTop w:val="0"/>
          <w:marBottom w:val="0"/>
          <w:divBdr>
            <w:top w:val="none" w:sz="0" w:space="0" w:color="auto"/>
            <w:left w:val="none" w:sz="0" w:space="0" w:color="auto"/>
            <w:bottom w:val="none" w:sz="0" w:space="0" w:color="auto"/>
            <w:right w:val="none" w:sz="0" w:space="0" w:color="auto"/>
          </w:divBdr>
        </w:div>
        <w:div w:id="940180902">
          <w:marLeft w:val="0"/>
          <w:marRight w:val="0"/>
          <w:marTop w:val="0"/>
          <w:marBottom w:val="0"/>
          <w:divBdr>
            <w:top w:val="none" w:sz="0" w:space="0" w:color="auto"/>
            <w:left w:val="none" w:sz="0" w:space="0" w:color="auto"/>
            <w:bottom w:val="none" w:sz="0" w:space="0" w:color="auto"/>
            <w:right w:val="none" w:sz="0" w:space="0" w:color="auto"/>
          </w:divBdr>
        </w:div>
        <w:div w:id="950355942">
          <w:marLeft w:val="0"/>
          <w:marRight w:val="0"/>
          <w:marTop w:val="0"/>
          <w:marBottom w:val="0"/>
          <w:divBdr>
            <w:top w:val="none" w:sz="0" w:space="0" w:color="auto"/>
            <w:left w:val="none" w:sz="0" w:space="0" w:color="auto"/>
            <w:bottom w:val="none" w:sz="0" w:space="0" w:color="auto"/>
            <w:right w:val="none" w:sz="0" w:space="0" w:color="auto"/>
          </w:divBdr>
        </w:div>
        <w:div w:id="997421787">
          <w:marLeft w:val="0"/>
          <w:marRight w:val="0"/>
          <w:marTop w:val="0"/>
          <w:marBottom w:val="0"/>
          <w:divBdr>
            <w:top w:val="none" w:sz="0" w:space="0" w:color="auto"/>
            <w:left w:val="none" w:sz="0" w:space="0" w:color="auto"/>
            <w:bottom w:val="none" w:sz="0" w:space="0" w:color="auto"/>
            <w:right w:val="none" w:sz="0" w:space="0" w:color="auto"/>
          </w:divBdr>
        </w:div>
        <w:div w:id="1096364272">
          <w:marLeft w:val="0"/>
          <w:marRight w:val="0"/>
          <w:marTop w:val="0"/>
          <w:marBottom w:val="0"/>
          <w:divBdr>
            <w:top w:val="none" w:sz="0" w:space="0" w:color="auto"/>
            <w:left w:val="none" w:sz="0" w:space="0" w:color="auto"/>
            <w:bottom w:val="none" w:sz="0" w:space="0" w:color="auto"/>
            <w:right w:val="none" w:sz="0" w:space="0" w:color="auto"/>
          </w:divBdr>
        </w:div>
        <w:div w:id="1188639549">
          <w:marLeft w:val="0"/>
          <w:marRight w:val="0"/>
          <w:marTop w:val="0"/>
          <w:marBottom w:val="0"/>
          <w:divBdr>
            <w:top w:val="none" w:sz="0" w:space="0" w:color="auto"/>
            <w:left w:val="none" w:sz="0" w:space="0" w:color="auto"/>
            <w:bottom w:val="none" w:sz="0" w:space="0" w:color="auto"/>
            <w:right w:val="none" w:sz="0" w:space="0" w:color="auto"/>
          </w:divBdr>
        </w:div>
        <w:div w:id="1244031793">
          <w:marLeft w:val="0"/>
          <w:marRight w:val="0"/>
          <w:marTop w:val="0"/>
          <w:marBottom w:val="0"/>
          <w:divBdr>
            <w:top w:val="none" w:sz="0" w:space="0" w:color="auto"/>
            <w:left w:val="none" w:sz="0" w:space="0" w:color="auto"/>
            <w:bottom w:val="none" w:sz="0" w:space="0" w:color="auto"/>
            <w:right w:val="none" w:sz="0" w:space="0" w:color="auto"/>
          </w:divBdr>
        </w:div>
        <w:div w:id="1272392632">
          <w:marLeft w:val="0"/>
          <w:marRight w:val="0"/>
          <w:marTop w:val="0"/>
          <w:marBottom w:val="0"/>
          <w:divBdr>
            <w:top w:val="none" w:sz="0" w:space="0" w:color="auto"/>
            <w:left w:val="none" w:sz="0" w:space="0" w:color="auto"/>
            <w:bottom w:val="none" w:sz="0" w:space="0" w:color="auto"/>
            <w:right w:val="none" w:sz="0" w:space="0" w:color="auto"/>
          </w:divBdr>
        </w:div>
        <w:div w:id="1282956693">
          <w:marLeft w:val="0"/>
          <w:marRight w:val="0"/>
          <w:marTop w:val="0"/>
          <w:marBottom w:val="0"/>
          <w:divBdr>
            <w:top w:val="none" w:sz="0" w:space="0" w:color="auto"/>
            <w:left w:val="none" w:sz="0" w:space="0" w:color="auto"/>
            <w:bottom w:val="none" w:sz="0" w:space="0" w:color="auto"/>
            <w:right w:val="none" w:sz="0" w:space="0" w:color="auto"/>
          </w:divBdr>
        </w:div>
        <w:div w:id="1311136962">
          <w:marLeft w:val="0"/>
          <w:marRight w:val="0"/>
          <w:marTop w:val="0"/>
          <w:marBottom w:val="0"/>
          <w:divBdr>
            <w:top w:val="none" w:sz="0" w:space="0" w:color="auto"/>
            <w:left w:val="none" w:sz="0" w:space="0" w:color="auto"/>
            <w:bottom w:val="none" w:sz="0" w:space="0" w:color="auto"/>
            <w:right w:val="none" w:sz="0" w:space="0" w:color="auto"/>
          </w:divBdr>
        </w:div>
        <w:div w:id="1348481883">
          <w:marLeft w:val="0"/>
          <w:marRight w:val="0"/>
          <w:marTop w:val="0"/>
          <w:marBottom w:val="0"/>
          <w:divBdr>
            <w:top w:val="none" w:sz="0" w:space="0" w:color="auto"/>
            <w:left w:val="none" w:sz="0" w:space="0" w:color="auto"/>
            <w:bottom w:val="none" w:sz="0" w:space="0" w:color="auto"/>
            <w:right w:val="none" w:sz="0" w:space="0" w:color="auto"/>
          </w:divBdr>
        </w:div>
        <w:div w:id="1433476503">
          <w:marLeft w:val="0"/>
          <w:marRight w:val="0"/>
          <w:marTop w:val="0"/>
          <w:marBottom w:val="0"/>
          <w:divBdr>
            <w:top w:val="none" w:sz="0" w:space="0" w:color="auto"/>
            <w:left w:val="none" w:sz="0" w:space="0" w:color="auto"/>
            <w:bottom w:val="none" w:sz="0" w:space="0" w:color="auto"/>
            <w:right w:val="none" w:sz="0" w:space="0" w:color="auto"/>
          </w:divBdr>
        </w:div>
        <w:div w:id="1434788730">
          <w:marLeft w:val="0"/>
          <w:marRight w:val="0"/>
          <w:marTop w:val="0"/>
          <w:marBottom w:val="0"/>
          <w:divBdr>
            <w:top w:val="none" w:sz="0" w:space="0" w:color="auto"/>
            <w:left w:val="none" w:sz="0" w:space="0" w:color="auto"/>
            <w:bottom w:val="none" w:sz="0" w:space="0" w:color="auto"/>
            <w:right w:val="none" w:sz="0" w:space="0" w:color="auto"/>
          </w:divBdr>
        </w:div>
        <w:div w:id="1495682626">
          <w:marLeft w:val="0"/>
          <w:marRight w:val="0"/>
          <w:marTop w:val="0"/>
          <w:marBottom w:val="0"/>
          <w:divBdr>
            <w:top w:val="none" w:sz="0" w:space="0" w:color="auto"/>
            <w:left w:val="none" w:sz="0" w:space="0" w:color="auto"/>
            <w:bottom w:val="none" w:sz="0" w:space="0" w:color="auto"/>
            <w:right w:val="none" w:sz="0" w:space="0" w:color="auto"/>
          </w:divBdr>
        </w:div>
        <w:div w:id="1682967275">
          <w:marLeft w:val="0"/>
          <w:marRight w:val="0"/>
          <w:marTop w:val="0"/>
          <w:marBottom w:val="0"/>
          <w:divBdr>
            <w:top w:val="none" w:sz="0" w:space="0" w:color="auto"/>
            <w:left w:val="none" w:sz="0" w:space="0" w:color="auto"/>
            <w:bottom w:val="none" w:sz="0" w:space="0" w:color="auto"/>
            <w:right w:val="none" w:sz="0" w:space="0" w:color="auto"/>
          </w:divBdr>
        </w:div>
        <w:div w:id="1764909109">
          <w:marLeft w:val="0"/>
          <w:marRight w:val="0"/>
          <w:marTop w:val="0"/>
          <w:marBottom w:val="0"/>
          <w:divBdr>
            <w:top w:val="none" w:sz="0" w:space="0" w:color="auto"/>
            <w:left w:val="none" w:sz="0" w:space="0" w:color="auto"/>
            <w:bottom w:val="none" w:sz="0" w:space="0" w:color="auto"/>
            <w:right w:val="none" w:sz="0" w:space="0" w:color="auto"/>
          </w:divBdr>
        </w:div>
        <w:div w:id="1790199603">
          <w:marLeft w:val="0"/>
          <w:marRight w:val="0"/>
          <w:marTop w:val="0"/>
          <w:marBottom w:val="0"/>
          <w:divBdr>
            <w:top w:val="none" w:sz="0" w:space="0" w:color="auto"/>
            <w:left w:val="none" w:sz="0" w:space="0" w:color="auto"/>
            <w:bottom w:val="none" w:sz="0" w:space="0" w:color="auto"/>
            <w:right w:val="none" w:sz="0" w:space="0" w:color="auto"/>
          </w:divBdr>
        </w:div>
        <w:div w:id="1813130636">
          <w:marLeft w:val="0"/>
          <w:marRight w:val="0"/>
          <w:marTop w:val="0"/>
          <w:marBottom w:val="0"/>
          <w:divBdr>
            <w:top w:val="none" w:sz="0" w:space="0" w:color="auto"/>
            <w:left w:val="none" w:sz="0" w:space="0" w:color="auto"/>
            <w:bottom w:val="none" w:sz="0" w:space="0" w:color="auto"/>
            <w:right w:val="none" w:sz="0" w:space="0" w:color="auto"/>
          </w:divBdr>
        </w:div>
        <w:div w:id="1858078832">
          <w:marLeft w:val="0"/>
          <w:marRight w:val="0"/>
          <w:marTop w:val="0"/>
          <w:marBottom w:val="0"/>
          <w:divBdr>
            <w:top w:val="none" w:sz="0" w:space="0" w:color="auto"/>
            <w:left w:val="none" w:sz="0" w:space="0" w:color="auto"/>
            <w:bottom w:val="none" w:sz="0" w:space="0" w:color="auto"/>
            <w:right w:val="none" w:sz="0" w:space="0" w:color="auto"/>
          </w:divBdr>
        </w:div>
        <w:div w:id="1882550527">
          <w:marLeft w:val="0"/>
          <w:marRight w:val="0"/>
          <w:marTop w:val="0"/>
          <w:marBottom w:val="0"/>
          <w:divBdr>
            <w:top w:val="none" w:sz="0" w:space="0" w:color="auto"/>
            <w:left w:val="none" w:sz="0" w:space="0" w:color="auto"/>
            <w:bottom w:val="none" w:sz="0" w:space="0" w:color="auto"/>
            <w:right w:val="none" w:sz="0" w:space="0" w:color="auto"/>
          </w:divBdr>
        </w:div>
      </w:divsChild>
    </w:div>
    <w:div w:id="1010447530">
      <w:bodyDiv w:val="1"/>
      <w:marLeft w:val="0"/>
      <w:marRight w:val="0"/>
      <w:marTop w:val="0"/>
      <w:marBottom w:val="0"/>
      <w:divBdr>
        <w:top w:val="none" w:sz="0" w:space="0" w:color="auto"/>
        <w:left w:val="none" w:sz="0" w:space="0" w:color="auto"/>
        <w:bottom w:val="none" w:sz="0" w:space="0" w:color="auto"/>
        <w:right w:val="none" w:sz="0" w:space="0" w:color="auto"/>
      </w:divBdr>
    </w:div>
    <w:div w:id="1073358194">
      <w:bodyDiv w:val="1"/>
      <w:marLeft w:val="0"/>
      <w:marRight w:val="0"/>
      <w:marTop w:val="0"/>
      <w:marBottom w:val="0"/>
      <w:divBdr>
        <w:top w:val="none" w:sz="0" w:space="0" w:color="auto"/>
        <w:left w:val="none" w:sz="0" w:space="0" w:color="auto"/>
        <w:bottom w:val="none" w:sz="0" w:space="0" w:color="auto"/>
        <w:right w:val="none" w:sz="0" w:space="0" w:color="auto"/>
      </w:divBdr>
    </w:div>
    <w:div w:id="1082605469">
      <w:bodyDiv w:val="1"/>
      <w:marLeft w:val="0"/>
      <w:marRight w:val="0"/>
      <w:marTop w:val="0"/>
      <w:marBottom w:val="0"/>
      <w:divBdr>
        <w:top w:val="none" w:sz="0" w:space="0" w:color="auto"/>
        <w:left w:val="none" w:sz="0" w:space="0" w:color="auto"/>
        <w:bottom w:val="none" w:sz="0" w:space="0" w:color="auto"/>
        <w:right w:val="none" w:sz="0" w:space="0" w:color="auto"/>
      </w:divBdr>
    </w:div>
    <w:div w:id="1089352500">
      <w:bodyDiv w:val="1"/>
      <w:marLeft w:val="0"/>
      <w:marRight w:val="0"/>
      <w:marTop w:val="0"/>
      <w:marBottom w:val="0"/>
      <w:divBdr>
        <w:top w:val="none" w:sz="0" w:space="0" w:color="auto"/>
        <w:left w:val="none" w:sz="0" w:space="0" w:color="auto"/>
        <w:bottom w:val="none" w:sz="0" w:space="0" w:color="auto"/>
        <w:right w:val="none" w:sz="0" w:space="0" w:color="auto"/>
      </w:divBdr>
      <w:divsChild>
        <w:div w:id="62340349">
          <w:marLeft w:val="0"/>
          <w:marRight w:val="0"/>
          <w:marTop w:val="0"/>
          <w:marBottom w:val="0"/>
          <w:divBdr>
            <w:top w:val="none" w:sz="0" w:space="0" w:color="auto"/>
            <w:left w:val="none" w:sz="0" w:space="0" w:color="auto"/>
            <w:bottom w:val="none" w:sz="0" w:space="0" w:color="auto"/>
            <w:right w:val="none" w:sz="0" w:space="0" w:color="auto"/>
          </w:divBdr>
          <w:divsChild>
            <w:div w:id="804202382">
              <w:marLeft w:val="0"/>
              <w:marRight w:val="0"/>
              <w:marTop w:val="0"/>
              <w:marBottom w:val="0"/>
              <w:divBdr>
                <w:top w:val="none" w:sz="0" w:space="0" w:color="auto"/>
                <w:left w:val="none" w:sz="0" w:space="0" w:color="auto"/>
                <w:bottom w:val="none" w:sz="0" w:space="0" w:color="auto"/>
                <w:right w:val="none" w:sz="0" w:space="0" w:color="auto"/>
              </w:divBdr>
              <w:divsChild>
                <w:div w:id="254897589">
                  <w:marLeft w:val="0"/>
                  <w:marRight w:val="0"/>
                  <w:marTop w:val="0"/>
                  <w:marBottom w:val="0"/>
                  <w:divBdr>
                    <w:top w:val="none" w:sz="0" w:space="0" w:color="auto"/>
                    <w:left w:val="none" w:sz="0" w:space="0" w:color="auto"/>
                    <w:bottom w:val="none" w:sz="0" w:space="0" w:color="auto"/>
                    <w:right w:val="none" w:sz="0" w:space="0" w:color="auto"/>
                  </w:divBdr>
                </w:div>
                <w:div w:id="333385476">
                  <w:marLeft w:val="0"/>
                  <w:marRight w:val="0"/>
                  <w:marTop w:val="0"/>
                  <w:marBottom w:val="0"/>
                  <w:divBdr>
                    <w:top w:val="none" w:sz="0" w:space="0" w:color="auto"/>
                    <w:left w:val="none" w:sz="0" w:space="0" w:color="auto"/>
                    <w:bottom w:val="none" w:sz="0" w:space="0" w:color="auto"/>
                    <w:right w:val="none" w:sz="0" w:space="0" w:color="auto"/>
                  </w:divBdr>
                </w:div>
                <w:div w:id="437262778">
                  <w:marLeft w:val="0"/>
                  <w:marRight w:val="0"/>
                  <w:marTop w:val="0"/>
                  <w:marBottom w:val="0"/>
                  <w:divBdr>
                    <w:top w:val="none" w:sz="0" w:space="0" w:color="auto"/>
                    <w:left w:val="none" w:sz="0" w:space="0" w:color="auto"/>
                    <w:bottom w:val="none" w:sz="0" w:space="0" w:color="auto"/>
                    <w:right w:val="none" w:sz="0" w:space="0" w:color="auto"/>
                  </w:divBdr>
                </w:div>
                <w:div w:id="475074207">
                  <w:marLeft w:val="0"/>
                  <w:marRight w:val="0"/>
                  <w:marTop w:val="0"/>
                  <w:marBottom w:val="0"/>
                  <w:divBdr>
                    <w:top w:val="none" w:sz="0" w:space="0" w:color="auto"/>
                    <w:left w:val="none" w:sz="0" w:space="0" w:color="auto"/>
                    <w:bottom w:val="none" w:sz="0" w:space="0" w:color="auto"/>
                    <w:right w:val="none" w:sz="0" w:space="0" w:color="auto"/>
                  </w:divBdr>
                </w:div>
                <w:div w:id="491600712">
                  <w:marLeft w:val="0"/>
                  <w:marRight w:val="0"/>
                  <w:marTop w:val="0"/>
                  <w:marBottom w:val="0"/>
                  <w:divBdr>
                    <w:top w:val="none" w:sz="0" w:space="0" w:color="auto"/>
                    <w:left w:val="none" w:sz="0" w:space="0" w:color="auto"/>
                    <w:bottom w:val="none" w:sz="0" w:space="0" w:color="auto"/>
                    <w:right w:val="none" w:sz="0" w:space="0" w:color="auto"/>
                  </w:divBdr>
                </w:div>
                <w:div w:id="958728977">
                  <w:marLeft w:val="0"/>
                  <w:marRight w:val="0"/>
                  <w:marTop w:val="0"/>
                  <w:marBottom w:val="0"/>
                  <w:divBdr>
                    <w:top w:val="none" w:sz="0" w:space="0" w:color="auto"/>
                    <w:left w:val="none" w:sz="0" w:space="0" w:color="auto"/>
                    <w:bottom w:val="none" w:sz="0" w:space="0" w:color="auto"/>
                    <w:right w:val="none" w:sz="0" w:space="0" w:color="auto"/>
                  </w:divBdr>
                </w:div>
                <w:div w:id="1455321731">
                  <w:marLeft w:val="0"/>
                  <w:marRight w:val="0"/>
                  <w:marTop w:val="0"/>
                  <w:marBottom w:val="0"/>
                  <w:divBdr>
                    <w:top w:val="none" w:sz="0" w:space="0" w:color="auto"/>
                    <w:left w:val="none" w:sz="0" w:space="0" w:color="auto"/>
                    <w:bottom w:val="none" w:sz="0" w:space="0" w:color="auto"/>
                    <w:right w:val="none" w:sz="0" w:space="0" w:color="auto"/>
                  </w:divBdr>
                </w:div>
                <w:div w:id="1562909388">
                  <w:marLeft w:val="0"/>
                  <w:marRight w:val="0"/>
                  <w:marTop w:val="0"/>
                  <w:marBottom w:val="0"/>
                  <w:divBdr>
                    <w:top w:val="none" w:sz="0" w:space="0" w:color="auto"/>
                    <w:left w:val="none" w:sz="0" w:space="0" w:color="auto"/>
                    <w:bottom w:val="none" w:sz="0" w:space="0" w:color="auto"/>
                    <w:right w:val="none" w:sz="0" w:space="0" w:color="auto"/>
                  </w:divBdr>
                </w:div>
                <w:div w:id="167236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0454">
          <w:marLeft w:val="0"/>
          <w:marRight w:val="0"/>
          <w:marTop w:val="0"/>
          <w:marBottom w:val="0"/>
          <w:divBdr>
            <w:top w:val="none" w:sz="0" w:space="0" w:color="auto"/>
            <w:left w:val="none" w:sz="0" w:space="0" w:color="auto"/>
            <w:bottom w:val="none" w:sz="0" w:space="0" w:color="auto"/>
            <w:right w:val="none" w:sz="0" w:space="0" w:color="auto"/>
          </w:divBdr>
        </w:div>
        <w:div w:id="186724401">
          <w:marLeft w:val="0"/>
          <w:marRight w:val="0"/>
          <w:marTop w:val="0"/>
          <w:marBottom w:val="0"/>
          <w:divBdr>
            <w:top w:val="none" w:sz="0" w:space="0" w:color="auto"/>
            <w:left w:val="none" w:sz="0" w:space="0" w:color="auto"/>
            <w:bottom w:val="none" w:sz="0" w:space="0" w:color="auto"/>
            <w:right w:val="none" w:sz="0" w:space="0" w:color="auto"/>
          </w:divBdr>
        </w:div>
        <w:div w:id="271477734">
          <w:marLeft w:val="0"/>
          <w:marRight w:val="0"/>
          <w:marTop w:val="0"/>
          <w:marBottom w:val="0"/>
          <w:divBdr>
            <w:top w:val="none" w:sz="0" w:space="0" w:color="auto"/>
            <w:left w:val="none" w:sz="0" w:space="0" w:color="auto"/>
            <w:bottom w:val="none" w:sz="0" w:space="0" w:color="auto"/>
            <w:right w:val="none" w:sz="0" w:space="0" w:color="auto"/>
          </w:divBdr>
        </w:div>
        <w:div w:id="323318956">
          <w:marLeft w:val="0"/>
          <w:marRight w:val="0"/>
          <w:marTop w:val="0"/>
          <w:marBottom w:val="0"/>
          <w:divBdr>
            <w:top w:val="none" w:sz="0" w:space="0" w:color="auto"/>
            <w:left w:val="none" w:sz="0" w:space="0" w:color="auto"/>
            <w:bottom w:val="none" w:sz="0" w:space="0" w:color="auto"/>
            <w:right w:val="none" w:sz="0" w:space="0" w:color="auto"/>
          </w:divBdr>
        </w:div>
        <w:div w:id="358897601">
          <w:marLeft w:val="0"/>
          <w:marRight w:val="0"/>
          <w:marTop w:val="0"/>
          <w:marBottom w:val="0"/>
          <w:divBdr>
            <w:top w:val="none" w:sz="0" w:space="0" w:color="auto"/>
            <w:left w:val="none" w:sz="0" w:space="0" w:color="auto"/>
            <w:bottom w:val="none" w:sz="0" w:space="0" w:color="auto"/>
            <w:right w:val="none" w:sz="0" w:space="0" w:color="auto"/>
          </w:divBdr>
        </w:div>
        <w:div w:id="404690142">
          <w:marLeft w:val="0"/>
          <w:marRight w:val="0"/>
          <w:marTop w:val="0"/>
          <w:marBottom w:val="0"/>
          <w:divBdr>
            <w:top w:val="none" w:sz="0" w:space="0" w:color="auto"/>
            <w:left w:val="none" w:sz="0" w:space="0" w:color="auto"/>
            <w:bottom w:val="none" w:sz="0" w:space="0" w:color="auto"/>
            <w:right w:val="none" w:sz="0" w:space="0" w:color="auto"/>
          </w:divBdr>
        </w:div>
        <w:div w:id="640308594">
          <w:marLeft w:val="0"/>
          <w:marRight w:val="0"/>
          <w:marTop w:val="0"/>
          <w:marBottom w:val="0"/>
          <w:divBdr>
            <w:top w:val="none" w:sz="0" w:space="0" w:color="auto"/>
            <w:left w:val="none" w:sz="0" w:space="0" w:color="auto"/>
            <w:bottom w:val="none" w:sz="0" w:space="0" w:color="auto"/>
            <w:right w:val="none" w:sz="0" w:space="0" w:color="auto"/>
          </w:divBdr>
        </w:div>
        <w:div w:id="702483094">
          <w:marLeft w:val="0"/>
          <w:marRight w:val="0"/>
          <w:marTop w:val="0"/>
          <w:marBottom w:val="0"/>
          <w:divBdr>
            <w:top w:val="none" w:sz="0" w:space="0" w:color="auto"/>
            <w:left w:val="none" w:sz="0" w:space="0" w:color="auto"/>
            <w:bottom w:val="none" w:sz="0" w:space="0" w:color="auto"/>
            <w:right w:val="none" w:sz="0" w:space="0" w:color="auto"/>
          </w:divBdr>
        </w:div>
        <w:div w:id="817382729">
          <w:marLeft w:val="0"/>
          <w:marRight w:val="0"/>
          <w:marTop w:val="0"/>
          <w:marBottom w:val="0"/>
          <w:divBdr>
            <w:top w:val="none" w:sz="0" w:space="0" w:color="auto"/>
            <w:left w:val="none" w:sz="0" w:space="0" w:color="auto"/>
            <w:bottom w:val="none" w:sz="0" w:space="0" w:color="auto"/>
            <w:right w:val="none" w:sz="0" w:space="0" w:color="auto"/>
          </w:divBdr>
        </w:div>
        <w:div w:id="1452044717">
          <w:marLeft w:val="0"/>
          <w:marRight w:val="0"/>
          <w:marTop w:val="0"/>
          <w:marBottom w:val="0"/>
          <w:divBdr>
            <w:top w:val="none" w:sz="0" w:space="0" w:color="auto"/>
            <w:left w:val="none" w:sz="0" w:space="0" w:color="auto"/>
            <w:bottom w:val="none" w:sz="0" w:space="0" w:color="auto"/>
            <w:right w:val="none" w:sz="0" w:space="0" w:color="auto"/>
          </w:divBdr>
        </w:div>
        <w:div w:id="1487358785">
          <w:marLeft w:val="0"/>
          <w:marRight w:val="0"/>
          <w:marTop w:val="0"/>
          <w:marBottom w:val="0"/>
          <w:divBdr>
            <w:top w:val="none" w:sz="0" w:space="0" w:color="auto"/>
            <w:left w:val="none" w:sz="0" w:space="0" w:color="auto"/>
            <w:bottom w:val="none" w:sz="0" w:space="0" w:color="auto"/>
            <w:right w:val="none" w:sz="0" w:space="0" w:color="auto"/>
          </w:divBdr>
        </w:div>
        <w:div w:id="1608853227">
          <w:marLeft w:val="0"/>
          <w:marRight w:val="0"/>
          <w:marTop w:val="0"/>
          <w:marBottom w:val="0"/>
          <w:divBdr>
            <w:top w:val="none" w:sz="0" w:space="0" w:color="auto"/>
            <w:left w:val="none" w:sz="0" w:space="0" w:color="auto"/>
            <w:bottom w:val="none" w:sz="0" w:space="0" w:color="auto"/>
            <w:right w:val="none" w:sz="0" w:space="0" w:color="auto"/>
          </w:divBdr>
        </w:div>
        <w:div w:id="1897734788">
          <w:marLeft w:val="0"/>
          <w:marRight w:val="0"/>
          <w:marTop w:val="0"/>
          <w:marBottom w:val="0"/>
          <w:divBdr>
            <w:top w:val="none" w:sz="0" w:space="0" w:color="auto"/>
            <w:left w:val="none" w:sz="0" w:space="0" w:color="auto"/>
            <w:bottom w:val="none" w:sz="0" w:space="0" w:color="auto"/>
            <w:right w:val="none" w:sz="0" w:space="0" w:color="auto"/>
          </w:divBdr>
        </w:div>
        <w:div w:id="2117678743">
          <w:marLeft w:val="0"/>
          <w:marRight w:val="0"/>
          <w:marTop w:val="0"/>
          <w:marBottom w:val="0"/>
          <w:divBdr>
            <w:top w:val="none" w:sz="0" w:space="0" w:color="auto"/>
            <w:left w:val="none" w:sz="0" w:space="0" w:color="auto"/>
            <w:bottom w:val="none" w:sz="0" w:space="0" w:color="auto"/>
            <w:right w:val="none" w:sz="0" w:space="0" w:color="auto"/>
          </w:divBdr>
        </w:div>
      </w:divsChild>
    </w:div>
    <w:div w:id="1099451159">
      <w:bodyDiv w:val="1"/>
      <w:marLeft w:val="0"/>
      <w:marRight w:val="0"/>
      <w:marTop w:val="0"/>
      <w:marBottom w:val="0"/>
      <w:divBdr>
        <w:top w:val="none" w:sz="0" w:space="0" w:color="auto"/>
        <w:left w:val="none" w:sz="0" w:space="0" w:color="auto"/>
        <w:bottom w:val="none" w:sz="0" w:space="0" w:color="auto"/>
        <w:right w:val="none" w:sz="0" w:space="0" w:color="auto"/>
      </w:divBdr>
      <w:divsChild>
        <w:div w:id="37584220">
          <w:marLeft w:val="0"/>
          <w:marRight w:val="0"/>
          <w:marTop w:val="0"/>
          <w:marBottom w:val="0"/>
          <w:divBdr>
            <w:top w:val="none" w:sz="0" w:space="0" w:color="auto"/>
            <w:left w:val="none" w:sz="0" w:space="0" w:color="auto"/>
            <w:bottom w:val="none" w:sz="0" w:space="0" w:color="auto"/>
            <w:right w:val="none" w:sz="0" w:space="0" w:color="auto"/>
          </w:divBdr>
        </w:div>
        <w:div w:id="101994374">
          <w:marLeft w:val="0"/>
          <w:marRight w:val="0"/>
          <w:marTop w:val="0"/>
          <w:marBottom w:val="0"/>
          <w:divBdr>
            <w:top w:val="none" w:sz="0" w:space="0" w:color="auto"/>
            <w:left w:val="none" w:sz="0" w:space="0" w:color="auto"/>
            <w:bottom w:val="none" w:sz="0" w:space="0" w:color="auto"/>
            <w:right w:val="none" w:sz="0" w:space="0" w:color="auto"/>
          </w:divBdr>
        </w:div>
        <w:div w:id="106969752">
          <w:marLeft w:val="0"/>
          <w:marRight w:val="0"/>
          <w:marTop w:val="0"/>
          <w:marBottom w:val="0"/>
          <w:divBdr>
            <w:top w:val="none" w:sz="0" w:space="0" w:color="auto"/>
            <w:left w:val="none" w:sz="0" w:space="0" w:color="auto"/>
            <w:bottom w:val="none" w:sz="0" w:space="0" w:color="auto"/>
            <w:right w:val="none" w:sz="0" w:space="0" w:color="auto"/>
          </w:divBdr>
        </w:div>
        <w:div w:id="107236491">
          <w:marLeft w:val="0"/>
          <w:marRight w:val="0"/>
          <w:marTop w:val="0"/>
          <w:marBottom w:val="0"/>
          <w:divBdr>
            <w:top w:val="none" w:sz="0" w:space="0" w:color="auto"/>
            <w:left w:val="none" w:sz="0" w:space="0" w:color="auto"/>
            <w:bottom w:val="none" w:sz="0" w:space="0" w:color="auto"/>
            <w:right w:val="none" w:sz="0" w:space="0" w:color="auto"/>
          </w:divBdr>
        </w:div>
        <w:div w:id="132335113">
          <w:marLeft w:val="0"/>
          <w:marRight w:val="0"/>
          <w:marTop w:val="0"/>
          <w:marBottom w:val="0"/>
          <w:divBdr>
            <w:top w:val="none" w:sz="0" w:space="0" w:color="auto"/>
            <w:left w:val="none" w:sz="0" w:space="0" w:color="auto"/>
            <w:bottom w:val="none" w:sz="0" w:space="0" w:color="auto"/>
            <w:right w:val="none" w:sz="0" w:space="0" w:color="auto"/>
          </w:divBdr>
        </w:div>
        <w:div w:id="168835157">
          <w:marLeft w:val="0"/>
          <w:marRight w:val="0"/>
          <w:marTop w:val="0"/>
          <w:marBottom w:val="0"/>
          <w:divBdr>
            <w:top w:val="none" w:sz="0" w:space="0" w:color="auto"/>
            <w:left w:val="none" w:sz="0" w:space="0" w:color="auto"/>
            <w:bottom w:val="none" w:sz="0" w:space="0" w:color="auto"/>
            <w:right w:val="none" w:sz="0" w:space="0" w:color="auto"/>
          </w:divBdr>
        </w:div>
        <w:div w:id="181208024">
          <w:marLeft w:val="0"/>
          <w:marRight w:val="0"/>
          <w:marTop w:val="0"/>
          <w:marBottom w:val="0"/>
          <w:divBdr>
            <w:top w:val="none" w:sz="0" w:space="0" w:color="auto"/>
            <w:left w:val="none" w:sz="0" w:space="0" w:color="auto"/>
            <w:bottom w:val="none" w:sz="0" w:space="0" w:color="auto"/>
            <w:right w:val="none" w:sz="0" w:space="0" w:color="auto"/>
          </w:divBdr>
        </w:div>
        <w:div w:id="205875741">
          <w:marLeft w:val="0"/>
          <w:marRight w:val="0"/>
          <w:marTop w:val="0"/>
          <w:marBottom w:val="0"/>
          <w:divBdr>
            <w:top w:val="none" w:sz="0" w:space="0" w:color="auto"/>
            <w:left w:val="none" w:sz="0" w:space="0" w:color="auto"/>
            <w:bottom w:val="none" w:sz="0" w:space="0" w:color="auto"/>
            <w:right w:val="none" w:sz="0" w:space="0" w:color="auto"/>
          </w:divBdr>
        </w:div>
        <w:div w:id="281621441">
          <w:marLeft w:val="0"/>
          <w:marRight w:val="0"/>
          <w:marTop w:val="0"/>
          <w:marBottom w:val="0"/>
          <w:divBdr>
            <w:top w:val="none" w:sz="0" w:space="0" w:color="auto"/>
            <w:left w:val="none" w:sz="0" w:space="0" w:color="auto"/>
            <w:bottom w:val="none" w:sz="0" w:space="0" w:color="auto"/>
            <w:right w:val="none" w:sz="0" w:space="0" w:color="auto"/>
          </w:divBdr>
        </w:div>
        <w:div w:id="336345881">
          <w:marLeft w:val="0"/>
          <w:marRight w:val="0"/>
          <w:marTop w:val="0"/>
          <w:marBottom w:val="0"/>
          <w:divBdr>
            <w:top w:val="none" w:sz="0" w:space="0" w:color="auto"/>
            <w:left w:val="none" w:sz="0" w:space="0" w:color="auto"/>
            <w:bottom w:val="none" w:sz="0" w:space="0" w:color="auto"/>
            <w:right w:val="none" w:sz="0" w:space="0" w:color="auto"/>
          </w:divBdr>
        </w:div>
        <w:div w:id="371197759">
          <w:marLeft w:val="0"/>
          <w:marRight w:val="0"/>
          <w:marTop w:val="0"/>
          <w:marBottom w:val="0"/>
          <w:divBdr>
            <w:top w:val="none" w:sz="0" w:space="0" w:color="auto"/>
            <w:left w:val="none" w:sz="0" w:space="0" w:color="auto"/>
            <w:bottom w:val="none" w:sz="0" w:space="0" w:color="auto"/>
            <w:right w:val="none" w:sz="0" w:space="0" w:color="auto"/>
          </w:divBdr>
        </w:div>
        <w:div w:id="383139124">
          <w:marLeft w:val="0"/>
          <w:marRight w:val="0"/>
          <w:marTop w:val="0"/>
          <w:marBottom w:val="0"/>
          <w:divBdr>
            <w:top w:val="none" w:sz="0" w:space="0" w:color="auto"/>
            <w:left w:val="none" w:sz="0" w:space="0" w:color="auto"/>
            <w:bottom w:val="none" w:sz="0" w:space="0" w:color="auto"/>
            <w:right w:val="none" w:sz="0" w:space="0" w:color="auto"/>
          </w:divBdr>
        </w:div>
        <w:div w:id="418523997">
          <w:marLeft w:val="0"/>
          <w:marRight w:val="0"/>
          <w:marTop w:val="0"/>
          <w:marBottom w:val="0"/>
          <w:divBdr>
            <w:top w:val="none" w:sz="0" w:space="0" w:color="auto"/>
            <w:left w:val="none" w:sz="0" w:space="0" w:color="auto"/>
            <w:bottom w:val="none" w:sz="0" w:space="0" w:color="auto"/>
            <w:right w:val="none" w:sz="0" w:space="0" w:color="auto"/>
          </w:divBdr>
        </w:div>
        <w:div w:id="427044810">
          <w:marLeft w:val="0"/>
          <w:marRight w:val="0"/>
          <w:marTop w:val="0"/>
          <w:marBottom w:val="0"/>
          <w:divBdr>
            <w:top w:val="none" w:sz="0" w:space="0" w:color="auto"/>
            <w:left w:val="none" w:sz="0" w:space="0" w:color="auto"/>
            <w:bottom w:val="none" w:sz="0" w:space="0" w:color="auto"/>
            <w:right w:val="none" w:sz="0" w:space="0" w:color="auto"/>
          </w:divBdr>
        </w:div>
        <w:div w:id="521553951">
          <w:marLeft w:val="0"/>
          <w:marRight w:val="0"/>
          <w:marTop w:val="0"/>
          <w:marBottom w:val="0"/>
          <w:divBdr>
            <w:top w:val="none" w:sz="0" w:space="0" w:color="auto"/>
            <w:left w:val="none" w:sz="0" w:space="0" w:color="auto"/>
            <w:bottom w:val="none" w:sz="0" w:space="0" w:color="auto"/>
            <w:right w:val="none" w:sz="0" w:space="0" w:color="auto"/>
          </w:divBdr>
        </w:div>
        <w:div w:id="701437823">
          <w:marLeft w:val="0"/>
          <w:marRight w:val="0"/>
          <w:marTop w:val="0"/>
          <w:marBottom w:val="0"/>
          <w:divBdr>
            <w:top w:val="none" w:sz="0" w:space="0" w:color="auto"/>
            <w:left w:val="none" w:sz="0" w:space="0" w:color="auto"/>
            <w:bottom w:val="none" w:sz="0" w:space="0" w:color="auto"/>
            <w:right w:val="none" w:sz="0" w:space="0" w:color="auto"/>
          </w:divBdr>
        </w:div>
        <w:div w:id="748886751">
          <w:marLeft w:val="0"/>
          <w:marRight w:val="0"/>
          <w:marTop w:val="0"/>
          <w:marBottom w:val="0"/>
          <w:divBdr>
            <w:top w:val="none" w:sz="0" w:space="0" w:color="auto"/>
            <w:left w:val="none" w:sz="0" w:space="0" w:color="auto"/>
            <w:bottom w:val="none" w:sz="0" w:space="0" w:color="auto"/>
            <w:right w:val="none" w:sz="0" w:space="0" w:color="auto"/>
          </w:divBdr>
        </w:div>
        <w:div w:id="855003666">
          <w:marLeft w:val="0"/>
          <w:marRight w:val="0"/>
          <w:marTop w:val="0"/>
          <w:marBottom w:val="0"/>
          <w:divBdr>
            <w:top w:val="none" w:sz="0" w:space="0" w:color="auto"/>
            <w:left w:val="none" w:sz="0" w:space="0" w:color="auto"/>
            <w:bottom w:val="none" w:sz="0" w:space="0" w:color="auto"/>
            <w:right w:val="none" w:sz="0" w:space="0" w:color="auto"/>
          </w:divBdr>
        </w:div>
        <w:div w:id="962923573">
          <w:marLeft w:val="0"/>
          <w:marRight w:val="0"/>
          <w:marTop w:val="0"/>
          <w:marBottom w:val="0"/>
          <w:divBdr>
            <w:top w:val="none" w:sz="0" w:space="0" w:color="auto"/>
            <w:left w:val="none" w:sz="0" w:space="0" w:color="auto"/>
            <w:bottom w:val="none" w:sz="0" w:space="0" w:color="auto"/>
            <w:right w:val="none" w:sz="0" w:space="0" w:color="auto"/>
          </w:divBdr>
        </w:div>
        <w:div w:id="963658624">
          <w:marLeft w:val="0"/>
          <w:marRight w:val="0"/>
          <w:marTop w:val="0"/>
          <w:marBottom w:val="0"/>
          <w:divBdr>
            <w:top w:val="none" w:sz="0" w:space="0" w:color="auto"/>
            <w:left w:val="none" w:sz="0" w:space="0" w:color="auto"/>
            <w:bottom w:val="none" w:sz="0" w:space="0" w:color="auto"/>
            <w:right w:val="none" w:sz="0" w:space="0" w:color="auto"/>
          </w:divBdr>
        </w:div>
        <w:div w:id="1288466071">
          <w:marLeft w:val="0"/>
          <w:marRight w:val="0"/>
          <w:marTop w:val="0"/>
          <w:marBottom w:val="0"/>
          <w:divBdr>
            <w:top w:val="none" w:sz="0" w:space="0" w:color="auto"/>
            <w:left w:val="none" w:sz="0" w:space="0" w:color="auto"/>
            <w:bottom w:val="none" w:sz="0" w:space="0" w:color="auto"/>
            <w:right w:val="none" w:sz="0" w:space="0" w:color="auto"/>
          </w:divBdr>
        </w:div>
        <w:div w:id="1312559059">
          <w:marLeft w:val="0"/>
          <w:marRight w:val="0"/>
          <w:marTop w:val="0"/>
          <w:marBottom w:val="0"/>
          <w:divBdr>
            <w:top w:val="none" w:sz="0" w:space="0" w:color="auto"/>
            <w:left w:val="none" w:sz="0" w:space="0" w:color="auto"/>
            <w:bottom w:val="none" w:sz="0" w:space="0" w:color="auto"/>
            <w:right w:val="none" w:sz="0" w:space="0" w:color="auto"/>
          </w:divBdr>
        </w:div>
        <w:div w:id="1404765848">
          <w:marLeft w:val="0"/>
          <w:marRight w:val="0"/>
          <w:marTop w:val="0"/>
          <w:marBottom w:val="0"/>
          <w:divBdr>
            <w:top w:val="none" w:sz="0" w:space="0" w:color="auto"/>
            <w:left w:val="none" w:sz="0" w:space="0" w:color="auto"/>
            <w:bottom w:val="none" w:sz="0" w:space="0" w:color="auto"/>
            <w:right w:val="none" w:sz="0" w:space="0" w:color="auto"/>
          </w:divBdr>
        </w:div>
        <w:div w:id="1453285246">
          <w:marLeft w:val="0"/>
          <w:marRight w:val="0"/>
          <w:marTop w:val="0"/>
          <w:marBottom w:val="0"/>
          <w:divBdr>
            <w:top w:val="none" w:sz="0" w:space="0" w:color="auto"/>
            <w:left w:val="none" w:sz="0" w:space="0" w:color="auto"/>
            <w:bottom w:val="none" w:sz="0" w:space="0" w:color="auto"/>
            <w:right w:val="none" w:sz="0" w:space="0" w:color="auto"/>
          </w:divBdr>
        </w:div>
        <w:div w:id="1520503399">
          <w:marLeft w:val="0"/>
          <w:marRight w:val="0"/>
          <w:marTop w:val="0"/>
          <w:marBottom w:val="0"/>
          <w:divBdr>
            <w:top w:val="none" w:sz="0" w:space="0" w:color="auto"/>
            <w:left w:val="none" w:sz="0" w:space="0" w:color="auto"/>
            <w:bottom w:val="none" w:sz="0" w:space="0" w:color="auto"/>
            <w:right w:val="none" w:sz="0" w:space="0" w:color="auto"/>
          </w:divBdr>
        </w:div>
        <w:div w:id="1579048686">
          <w:marLeft w:val="0"/>
          <w:marRight w:val="0"/>
          <w:marTop w:val="0"/>
          <w:marBottom w:val="0"/>
          <w:divBdr>
            <w:top w:val="none" w:sz="0" w:space="0" w:color="auto"/>
            <w:left w:val="none" w:sz="0" w:space="0" w:color="auto"/>
            <w:bottom w:val="none" w:sz="0" w:space="0" w:color="auto"/>
            <w:right w:val="none" w:sz="0" w:space="0" w:color="auto"/>
          </w:divBdr>
        </w:div>
        <w:div w:id="1590196990">
          <w:marLeft w:val="0"/>
          <w:marRight w:val="0"/>
          <w:marTop w:val="0"/>
          <w:marBottom w:val="0"/>
          <w:divBdr>
            <w:top w:val="none" w:sz="0" w:space="0" w:color="auto"/>
            <w:left w:val="none" w:sz="0" w:space="0" w:color="auto"/>
            <w:bottom w:val="none" w:sz="0" w:space="0" w:color="auto"/>
            <w:right w:val="none" w:sz="0" w:space="0" w:color="auto"/>
          </w:divBdr>
        </w:div>
        <w:div w:id="1631521216">
          <w:marLeft w:val="0"/>
          <w:marRight w:val="0"/>
          <w:marTop w:val="0"/>
          <w:marBottom w:val="0"/>
          <w:divBdr>
            <w:top w:val="none" w:sz="0" w:space="0" w:color="auto"/>
            <w:left w:val="none" w:sz="0" w:space="0" w:color="auto"/>
            <w:bottom w:val="none" w:sz="0" w:space="0" w:color="auto"/>
            <w:right w:val="none" w:sz="0" w:space="0" w:color="auto"/>
          </w:divBdr>
        </w:div>
        <w:div w:id="1724327209">
          <w:marLeft w:val="0"/>
          <w:marRight w:val="0"/>
          <w:marTop w:val="0"/>
          <w:marBottom w:val="0"/>
          <w:divBdr>
            <w:top w:val="none" w:sz="0" w:space="0" w:color="auto"/>
            <w:left w:val="none" w:sz="0" w:space="0" w:color="auto"/>
            <w:bottom w:val="none" w:sz="0" w:space="0" w:color="auto"/>
            <w:right w:val="none" w:sz="0" w:space="0" w:color="auto"/>
          </w:divBdr>
        </w:div>
        <w:div w:id="1748310294">
          <w:marLeft w:val="0"/>
          <w:marRight w:val="0"/>
          <w:marTop w:val="0"/>
          <w:marBottom w:val="0"/>
          <w:divBdr>
            <w:top w:val="none" w:sz="0" w:space="0" w:color="auto"/>
            <w:left w:val="none" w:sz="0" w:space="0" w:color="auto"/>
            <w:bottom w:val="none" w:sz="0" w:space="0" w:color="auto"/>
            <w:right w:val="none" w:sz="0" w:space="0" w:color="auto"/>
          </w:divBdr>
        </w:div>
        <w:div w:id="1802728749">
          <w:marLeft w:val="0"/>
          <w:marRight w:val="0"/>
          <w:marTop w:val="0"/>
          <w:marBottom w:val="0"/>
          <w:divBdr>
            <w:top w:val="none" w:sz="0" w:space="0" w:color="auto"/>
            <w:left w:val="none" w:sz="0" w:space="0" w:color="auto"/>
            <w:bottom w:val="none" w:sz="0" w:space="0" w:color="auto"/>
            <w:right w:val="none" w:sz="0" w:space="0" w:color="auto"/>
          </w:divBdr>
        </w:div>
        <w:div w:id="1827547989">
          <w:marLeft w:val="0"/>
          <w:marRight w:val="0"/>
          <w:marTop w:val="0"/>
          <w:marBottom w:val="0"/>
          <w:divBdr>
            <w:top w:val="none" w:sz="0" w:space="0" w:color="auto"/>
            <w:left w:val="none" w:sz="0" w:space="0" w:color="auto"/>
            <w:bottom w:val="none" w:sz="0" w:space="0" w:color="auto"/>
            <w:right w:val="none" w:sz="0" w:space="0" w:color="auto"/>
          </w:divBdr>
        </w:div>
        <w:div w:id="1832603308">
          <w:marLeft w:val="0"/>
          <w:marRight w:val="0"/>
          <w:marTop w:val="0"/>
          <w:marBottom w:val="0"/>
          <w:divBdr>
            <w:top w:val="none" w:sz="0" w:space="0" w:color="auto"/>
            <w:left w:val="none" w:sz="0" w:space="0" w:color="auto"/>
            <w:bottom w:val="none" w:sz="0" w:space="0" w:color="auto"/>
            <w:right w:val="none" w:sz="0" w:space="0" w:color="auto"/>
          </w:divBdr>
        </w:div>
        <w:div w:id="1850218857">
          <w:marLeft w:val="0"/>
          <w:marRight w:val="0"/>
          <w:marTop w:val="0"/>
          <w:marBottom w:val="0"/>
          <w:divBdr>
            <w:top w:val="none" w:sz="0" w:space="0" w:color="auto"/>
            <w:left w:val="none" w:sz="0" w:space="0" w:color="auto"/>
            <w:bottom w:val="none" w:sz="0" w:space="0" w:color="auto"/>
            <w:right w:val="none" w:sz="0" w:space="0" w:color="auto"/>
          </w:divBdr>
        </w:div>
        <w:div w:id="1888831876">
          <w:marLeft w:val="0"/>
          <w:marRight w:val="0"/>
          <w:marTop w:val="0"/>
          <w:marBottom w:val="0"/>
          <w:divBdr>
            <w:top w:val="none" w:sz="0" w:space="0" w:color="auto"/>
            <w:left w:val="none" w:sz="0" w:space="0" w:color="auto"/>
            <w:bottom w:val="none" w:sz="0" w:space="0" w:color="auto"/>
            <w:right w:val="none" w:sz="0" w:space="0" w:color="auto"/>
          </w:divBdr>
        </w:div>
        <w:div w:id="1923250664">
          <w:marLeft w:val="0"/>
          <w:marRight w:val="0"/>
          <w:marTop w:val="0"/>
          <w:marBottom w:val="0"/>
          <w:divBdr>
            <w:top w:val="none" w:sz="0" w:space="0" w:color="auto"/>
            <w:left w:val="none" w:sz="0" w:space="0" w:color="auto"/>
            <w:bottom w:val="none" w:sz="0" w:space="0" w:color="auto"/>
            <w:right w:val="none" w:sz="0" w:space="0" w:color="auto"/>
          </w:divBdr>
        </w:div>
        <w:div w:id="1931038405">
          <w:marLeft w:val="0"/>
          <w:marRight w:val="0"/>
          <w:marTop w:val="0"/>
          <w:marBottom w:val="0"/>
          <w:divBdr>
            <w:top w:val="none" w:sz="0" w:space="0" w:color="auto"/>
            <w:left w:val="none" w:sz="0" w:space="0" w:color="auto"/>
            <w:bottom w:val="none" w:sz="0" w:space="0" w:color="auto"/>
            <w:right w:val="none" w:sz="0" w:space="0" w:color="auto"/>
          </w:divBdr>
        </w:div>
        <w:div w:id="1970625042">
          <w:marLeft w:val="0"/>
          <w:marRight w:val="0"/>
          <w:marTop w:val="0"/>
          <w:marBottom w:val="0"/>
          <w:divBdr>
            <w:top w:val="none" w:sz="0" w:space="0" w:color="auto"/>
            <w:left w:val="none" w:sz="0" w:space="0" w:color="auto"/>
            <w:bottom w:val="none" w:sz="0" w:space="0" w:color="auto"/>
            <w:right w:val="none" w:sz="0" w:space="0" w:color="auto"/>
          </w:divBdr>
        </w:div>
        <w:div w:id="1979803064">
          <w:marLeft w:val="0"/>
          <w:marRight w:val="0"/>
          <w:marTop w:val="0"/>
          <w:marBottom w:val="0"/>
          <w:divBdr>
            <w:top w:val="none" w:sz="0" w:space="0" w:color="auto"/>
            <w:left w:val="none" w:sz="0" w:space="0" w:color="auto"/>
            <w:bottom w:val="none" w:sz="0" w:space="0" w:color="auto"/>
            <w:right w:val="none" w:sz="0" w:space="0" w:color="auto"/>
          </w:divBdr>
        </w:div>
        <w:div w:id="2127655894">
          <w:marLeft w:val="0"/>
          <w:marRight w:val="0"/>
          <w:marTop w:val="0"/>
          <w:marBottom w:val="0"/>
          <w:divBdr>
            <w:top w:val="none" w:sz="0" w:space="0" w:color="auto"/>
            <w:left w:val="none" w:sz="0" w:space="0" w:color="auto"/>
            <w:bottom w:val="none" w:sz="0" w:space="0" w:color="auto"/>
            <w:right w:val="none" w:sz="0" w:space="0" w:color="auto"/>
          </w:divBdr>
        </w:div>
      </w:divsChild>
    </w:div>
    <w:div w:id="1106391998">
      <w:bodyDiv w:val="1"/>
      <w:marLeft w:val="0"/>
      <w:marRight w:val="0"/>
      <w:marTop w:val="0"/>
      <w:marBottom w:val="0"/>
      <w:divBdr>
        <w:top w:val="none" w:sz="0" w:space="0" w:color="auto"/>
        <w:left w:val="none" w:sz="0" w:space="0" w:color="auto"/>
        <w:bottom w:val="none" w:sz="0" w:space="0" w:color="auto"/>
        <w:right w:val="none" w:sz="0" w:space="0" w:color="auto"/>
      </w:divBdr>
      <w:divsChild>
        <w:div w:id="6450458">
          <w:marLeft w:val="0"/>
          <w:marRight w:val="0"/>
          <w:marTop w:val="0"/>
          <w:marBottom w:val="0"/>
          <w:divBdr>
            <w:top w:val="none" w:sz="0" w:space="0" w:color="auto"/>
            <w:left w:val="none" w:sz="0" w:space="0" w:color="auto"/>
            <w:bottom w:val="none" w:sz="0" w:space="0" w:color="auto"/>
            <w:right w:val="none" w:sz="0" w:space="0" w:color="auto"/>
          </w:divBdr>
        </w:div>
        <w:div w:id="24331324">
          <w:marLeft w:val="0"/>
          <w:marRight w:val="0"/>
          <w:marTop w:val="0"/>
          <w:marBottom w:val="0"/>
          <w:divBdr>
            <w:top w:val="none" w:sz="0" w:space="0" w:color="auto"/>
            <w:left w:val="none" w:sz="0" w:space="0" w:color="auto"/>
            <w:bottom w:val="none" w:sz="0" w:space="0" w:color="auto"/>
            <w:right w:val="none" w:sz="0" w:space="0" w:color="auto"/>
          </w:divBdr>
        </w:div>
        <w:div w:id="95488871">
          <w:marLeft w:val="0"/>
          <w:marRight w:val="0"/>
          <w:marTop w:val="0"/>
          <w:marBottom w:val="0"/>
          <w:divBdr>
            <w:top w:val="none" w:sz="0" w:space="0" w:color="auto"/>
            <w:left w:val="none" w:sz="0" w:space="0" w:color="auto"/>
            <w:bottom w:val="none" w:sz="0" w:space="0" w:color="auto"/>
            <w:right w:val="none" w:sz="0" w:space="0" w:color="auto"/>
          </w:divBdr>
        </w:div>
        <w:div w:id="310790871">
          <w:marLeft w:val="0"/>
          <w:marRight w:val="0"/>
          <w:marTop w:val="0"/>
          <w:marBottom w:val="0"/>
          <w:divBdr>
            <w:top w:val="none" w:sz="0" w:space="0" w:color="auto"/>
            <w:left w:val="none" w:sz="0" w:space="0" w:color="auto"/>
            <w:bottom w:val="none" w:sz="0" w:space="0" w:color="auto"/>
            <w:right w:val="none" w:sz="0" w:space="0" w:color="auto"/>
          </w:divBdr>
        </w:div>
        <w:div w:id="438337481">
          <w:marLeft w:val="0"/>
          <w:marRight w:val="0"/>
          <w:marTop w:val="0"/>
          <w:marBottom w:val="0"/>
          <w:divBdr>
            <w:top w:val="none" w:sz="0" w:space="0" w:color="auto"/>
            <w:left w:val="none" w:sz="0" w:space="0" w:color="auto"/>
            <w:bottom w:val="none" w:sz="0" w:space="0" w:color="auto"/>
            <w:right w:val="none" w:sz="0" w:space="0" w:color="auto"/>
          </w:divBdr>
        </w:div>
        <w:div w:id="448546613">
          <w:marLeft w:val="0"/>
          <w:marRight w:val="0"/>
          <w:marTop w:val="0"/>
          <w:marBottom w:val="0"/>
          <w:divBdr>
            <w:top w:val="none" w:sz="0" w:space="0" w:color="auto"/>
            <w:left w:val="none" w:sz="0" w:space="0" w:color="auto"/>
            <w:bottom w:val="none" w:sz="0" w:space="0" w:color="auto"/>
            <w:right w:val="none" w:sz="0" w:space="0" w:color="auto"/>
          </w:divBdr>
        </w:div>
        <w:div w:id="575359612">
          <w:marLeft w:val="0"/>
          <w:marRight w:val="0"/>
          <w:marTop w:val="0"/>
          <w:marBottom w:val="0"/>
          <w:divBdr>
            <w:top w:val="none" w:sz="0" w:space="0" w:color="auto"/>
            <w:left w:val="none" w:sz="0" w:space="0" w:color="auto"/>
            <w:bottom w:val="none" w:sz="0" w:space="0" w:color="auto"/>
            <w:right w:val="none" w:sz="0" w:space="0" w:color="auto"/>
          </w:divBdr>
        </w:div>
        <w:div w:id="627200776">
          <w:marLeft w:val="0"/>
          <w:marRight w:val="0"/>
          <w:marTop w:val="0"/>
          <w:marBottom w:val="0"/>
          <w:divBdr>
            <w:top w:val="none" w:sz="0" w:space="0" w:color="auto"/>
            <w:left w:val="none" w:sz="0" w:space="0" w:color="auto"/>
            <w:bottom w:val="none" w:sz="0" w:space="0" w:color="auto"/>
            <w:right w:val="none" w:sz="0" w:space="0" w:color="auto"/>
          </w:divBdr>
        </w:div>
        <w:div w:id="685055148">
          <w:marLeft w:val="0"/>
          <w:marRight w:val="0"/>
          <w:marTop w:val="0"/>
          <w:marBottom w:val="0"/>
          <w:divBdr>
            <w:top w:val="none" w:sz="0" w:space="0" w:color="auto"/>
            <w:left w:val="none" w:sz="0" w:space="0" w:color="auto"/>
            <w:bottom w:val="none" w:sz="0" w:space="0" w:color="auto"/>
            <w:right w:val="none" w:sz="0" w:space="0" w:color="auto"/>
          </w:divBdr>
        </w:div>
        <w:div w:id="757285771">
          <w:marLeft w:val="0"/>
          <w:marRight w:val="0"/>
          <w:marTop w:val="0"/>
          <w:marBottom w:val="0"/>
          <w:divBdr>
            <w:top w:val="none" w:sz="0" w:space="0" w:color="auto"/>
            <w:left w:val="none" w:sz="0" w:space="0" w:color="auto"/>
            <w:bottom w:val="none" w:sz="0" w:space="0" w:color="auto"/>
            <w:right w:val="none" w:sz="0" w:space="0" w:color="auto"/>
          </w:divBdr>
        </w:div>
        <w:div w:id="768159922">
          <w:marLeft w:val="0"/>
          <w:marRight w:val="0"/>
          <w:marTop w:val="0"/>
          <w:marBottom w:val="0"/>
          <w:divBdr>
            <w:top w:val="none" w:sz="0" w:space="0" w:color="auto"/>
            <w:left w:val="none" w:sz="0" w:space="0" w:color="auto"/>
            <w:bottom w:val="none" w:sz="0" w:space="0" w:color="auto"/>
            <w:right w:val="none" w:sz="0" w:space="0" w:color="auto"/>
          </w:divBdr>
        </w:div>
        <w:div w:id="843671239">
          <w:marLeft w:val="0"/>
          <w:marRight w:val="0"/>
          <w:marTop w:val="0"/>
          <w:marBottom w:val="0"/>
          <w:divBdr>
            <w:top w:val="none" w:sz="0" w:space="0" w:color="auto"/>
            <w:left w:val="none" w:sz="0" w:space="0" w:color="auto"/>
            <w:bottom w:val="none" w:sz="0" w:space="0" w:color="auto"/>
            <w:right w:val="none" w:sz="0" w:space="0" w:color="auto"/>
          </w:divBdr>
        </w:div>
        <w:div w:id="938682123">
          <w:marLeft w:val="0"/>
          <w:marRight w:val="0"/>
          <w:marTop w:val="0"/>
          <w:marBottom w:val="0"/>
          <w:divBdr>
            <w:top w:val="none" w:sz="0" w:space="0" w:color="auto"/>
            <w:left w:val="none" w:sz="0" w:space="0" w:color="auto"/>
            <w:bottom w:val="none" w:sz="0" w:space="0" w:color="auto"/>
            <w:right w:val="none" w:sz="0" w:space="0" w:color="auto"/>
          </w:divBdr>
        </w:div>
        <w:div w:id="983698391">
          <w:marLeft w:val="0"/>
          <w:marRight w:val="0"/>
          <w:marTop w:val="0"/>
          <w:marBottom w:val="0"/>
          <w:divBdr>
            <w:top w:val="none" w:sz="0" w:space="0" w:color="auto"/>
            <w:left w:val="none" w:sz="0" w:space="0" w:color="auto"/>
            <w:bottom w:val="none" w:sz="0" w:space="0" w:color="auto"/>
            <w:right w:val="none" w:sz="0" w:space="0" w:color="auto"/>
          </w:divBdr>
        </w:div>
        <w:div w:id="1011446209">
          <w:marLeft w:val="0"/>
          <w:marRight w:val="0"/>
          <w:marTop w:val="0"/>
          <w:marBottom w:val="0"/>
          <w:divBdr>
            <w:top w:val="none" w:sz="0" w:space="0" w:color="auto"/>
            <w:left w:val="none" w:sz="0" w:space="0" w:color="auto"/>
            <w:bottom w:val="none" w:sz="0" w:space="0" w:color="auto"/>
            <w:right w:val="none" w:sz="0" w:space="0" w:color="auto"/>
          </w:divBdr>
        </w:div>
        <w:div w:id="1058480495">
          <w:marLeft w:val="0"/>
          <w:marRight w:val="0"/>
          <w:marTop w:val="0"/>
          <w:marBottom w:val="0"/>
          <w:divBdr>
            <w:top w:val="none" w:sz="0" w:space="0" w:color="auto"/>
            <w:left w:val="none" w:sz="0" w:space="0" w:color="auto"/>
            <w:bottom w:val="none" w:sz="0" w:space="0" w:color="auto"/>
            <w:right w:val="none" w:sz="0" w:space="0" w:color="auto"/>
          </w:divBdr>
        </w:div>
        <w:div w:id="1060785837">
          <w:marLeft w:val="0"/>
          <w:marRight w:val="0"/>
          <w:marTop w:val="0"/>
          <w:marBottom w:val="0"/>
          <w:divBdr>
            <w:top w:val="none" w:sz="0" w:space="0" w:color="auto"/>
            <w:left w:val="none" w:sz="0" w:space="0" w:color="auto"/>
            <w:bottom w:val="none" w:sz="0" w:space="0" w:color="auto"/>
            <w:right w:val="none" w:sz="0" w:space="0" w:color="auto"/>
          </w:divBdr>
        </w:div>
        <w:div w:id="1072046931">
          <w:marLeft w:val="0"/>
          <w:marRight w:val="0"/>
          <w:marTop w:val="0"/>
          <w:marBottom w:val="0"/>
          <w:divBdr>
            <w:top w:val="none" w:sz="0" w:space="0" w:color="auto"/>
            <w:left w:val="none" w:sz="0" w:space="0" w:color="auto"/>
            <w:bottom w:val="none" w:sz="0" w:space="0" w:color="auto"/>
            <w:right w:val="none" w:sz="0" w:space="0" w:color="auto"/>
          </w:divBdr>
        </w:div>
        <w:div w:id="1099957277">
          <w:marLeft w:val="0"/>
          <w:marRight w:val="0"/>
          <w:marTop w:val="0"/>
          <w:marBottom w:val="0"/>
          <w:divBdr>
            <w:top w:val="none" w:sz="0" w:space="0" w:color="auto"/>
            <w:left w:val="none" w:sz="0" w:space="0" w:color="auto"/>
            <w:bottom w:val="none" w:sz="0" w:space="0" w:color="auto"/>
            <w:right w:val="none" w:sz="0" w:space="0" w:color="auto"/>
          </w:divBdr>
        </w:div>
        <w:div w:id="1102647556">
          <w:marLeft w:val="0"/>
          <w:marRight w:val="0"/>
          <w:marTop w:val="0"/>
          <w:marBottom w:val="0"/>
          <w:divBdr>
            <w:top w:val="none" w:sz="0" w:space="0" w:color="auto"/>
            <w:left w:val="none" w:sz="0" w:space="0" w:color="auto"/>
            <w:bottom w:val="none" w:sz="0" w:space="0" w:color="auto"/>
            <w:right w:val="none" w:sz="0" w:space="0" w:color="auto"/>
          </w:divBdr>
        </w:div>
        <w:div w:id="1129782509">
          <w:marLeft w:val="0"/>
          <w:marRight w:val="0"/>
          <w:marTop w:val="0"/>
          <w:marBottom w:val="0"/>
          <w:divBdr>
            <w:top w:val="none" w:sz="0" w:space="0" w:color="auto"/>
            <w:left w:val="none" w:sz="0" w:space="0" w:color="auto"/>
            <w:bottom w:val="none" w:sz="0" w:space="0" w:color="auto"/>
            <w:right w:val="none" w:sz="0" w:space="0" w:color="auto"/>
          </w:divBdr>
        </w:div>
        <w:div w:id="1203396826">
          <w:marLeft w:val="0"/>
          <w:marRight w:val="0"/>
          <w:marTop w:val="0"/>
          <w:marBottom w:val="0"/>
          <w:divBdr>
            <w:top w:val="none" w:sz="0" w:space="0" w:color="auto"/>
            <w:left w:val="none" w:sz="0" w:space="0" w:color="auto"/>
            <w:bottom w:val="none" w:sz="0" w:space="0" w:color="auto"/>
            <w:right w:val="none" w:sz="0" w:space="0" w:color="auto"/>
          </w:divBdr>
        </w:div>
        <w:div w:id="1275870142">
          <w:marLeft w:val="0"/>
          <w:marRight w:val="0"/>
          <w:marTop w:val="0"/>
          <w:marBottom w:val="0"/>
          <w:divBdr>
            <w:top w:val="none" w:sz="0" w:space="0" w:color="auto"/>
            <w:left w:val="none" w:sz="0" w:space="0" w:color="auto"/>
            <w:bottom w:val="none" w:sz="0" w:space="0" w:color="auto"/>
            <w:right w:val="none" w:sz="0" w:space="0" w:color="auto"/>
          </w:divBdr>
        </w:div>
        <w:div w:id="1347514595">
          <w:marLeft w:val="0"/>
          <w:marRight w:val="0"/>
          <w:marTop w:val="0"/>
          <w:marBottom w:val="0"/>
          <w:divBdr>
            <w:top w:val="none" w:sz="0" w:space="0" w:color="auto"/>
            <w:left w:val="none" w:sz="0" w:space="0" w:color="auto"/>
            <w:bottom w:val="none" w:sz="0" w:space="0" w:color="auto"/>
            <w:right w:val="none" w:sz="0" w:space="0" w:color="auto"/>
          </w:divBdr>
        </w:div>
        <w:div w:id="1351108085">
          <w:marLeft w:val="0"/>
          <w:marRight w:val="0"/>
          <w:marTop w:val="0"/>
          <w:marBottom w:val="0"/>
          <w:divBdr>
            <w:top w:val="none" w:sz="0" w:space="0" w:color="auto"/>
            <w:left w:val="none" w:sz="0" w:space="0" w:color="auto"/>
            <w:bottom w:val="none" w:sz="0" w:space="0" w:color="auto"/>
            <w:right w:val="none" w:sz="0" w:space="0" w:color="auto"/>
          </w:divBdr>
        </w:div>
        <w:div w:id="1413041051">
          <w:marLeft w:val="0"/>
          <w:marRight w:val="0"/>
          <w:marTop w:val="0"/>
          <w:marBottom w:val="0"/>
          <w:divBdr>
            <w:top w:val="none" w:sz="0" w:space="0" w:color="auto"/>
            <w:left w:val="none" w:sz="0" w:space="0" w:color="auto"/>
            <w:bottom w:val="none" w:sz="0" w:space="0" w:color="auto"/>
            <w:right w:val="none" w:sz="0" w:space="0" w:color="auto"/>
          </w:divBdr>
        </w:div>
        <w:div w:id="1425224949">
          <w:marLeft w:val="0"/>
          <w:marRight w:val="0"/>
          <w:marTop w:val="0"/>
          <w:marBottom w:val="0"/>
          <w:divBdr>
            <w:top w:val="none" w:sz="0" w:space="0" w:color="auto"/>
            <w:left w:val="none" w:sz="0" w:space="0" w:color="auto"/>
            <w:bottom w:val="none" w:sz="0" w:space="0" w:color="auto"/>
            <w:right w:val="none" w:sz="0" w:space="0" w:color="auto"/>
          </w:divBdr>
        </w:div>
        <w:div w:id="1582327070">
          <w:marLeft w:val="0"/>
          <w:marRight w:val="0"/>
          <w:marTop w:val="0"/>
          <w:marBottom w:val="0"/>
          <w:divBdr>
            <w:top w:val="none" w:sz="0" w:space="0" w:color="auto"/>
            <w:left w:val="none" w:sz="0" w:space="0" w:color="auto"/>
            <w:bottom w:val="none" w:sz="0" w:space="0" w:color="auto"/>
            <w:right w:val="none" w:sz="0" w:space="0" w:color="auto"/>
          </w:divBdr>
        </w:div>
        <w:div w:id="1601259061">
          <w:marLeft w:val="0"/>
          <w:marRight w:val="0"/>
          <w:marTop w:val="0"/>
          <w:marBottom w:val="0"/>
          <w:divBdr>
            <w:top w:val="none" w:sz="0" w:space="0" w:color="auto"/>
            <w:left w:val="none" w:sz="0" w:space="0" w:color="auto"/>
            <w:bottom w:val="none" w:sz="0" w:space="0" w:color="auto"/>
            <w:right w:val="none" w:sz="0" w:space="0" w:color="auto"/>
          </w:divBdr>
        </w:div>
        <w:div w:id="1655135029">
          <w:marLeft w:val="0"/>
          <w:marRight w:val="0"/>
          <w:marTop w:val="0"/>
          <w:marBottom w:val="0"/>
          <w:divBdr>
            <w:top w:val="none" w:sz="0" w:space="0" w:color="auto"/>
            <w:left w:val="none" w:sz="0" w:space="0" w:color="auto"/>
            <w:bottom w:val="none" w:sz="0" w:space="0" w:color="auto"/>
            <w:right w:val="none" w:sz="0" w:space="0" w:color="auto"/>
          </w:divBdr>
        </w:div>
        <w:div w:id="1704013555">
          <w:marLeft w:val="0"/>
          <w:marRight w:val="0"/>
          <w:marTop w:val="0"/>
          <w:marBottom w:val="0"/>
          <w:divBdr>
            <w:top w:val="none" w:sz="0" w:space="0" w:color="auto"/>
            <w:left w:val="none" w:sz="0" w:space="0" w:color="auto"/>
            <w:bottom w:val="none" w:sz="0" w:space="0" w:color="auto"/>
            <w:right w:val="none" w:sz="0" w:space="0" w:color="auto"/>
          </w:divBdr>
        </w:div>
        <w:div w:id="1806779943">
          <w:marLeft w:val="0"/>
          <w:marRight w:val="0"/>
          <w:marTop w:val="0"/>
          <w:marBottom w:val="0"/>
          <w:divBdr>
            <w:top w:val="none" w:sz="0" w:space="0" w:color="auto"/>
            <w:left w:val="none" w:sz="0" w:space="0" w:color="auto"/>
            <w:bottom w:val="none" w:sz="0" w:space="0" w:color="auto"/>
            <w:right w:val="none" w:sz="0" w:space="0" w:color="auto"/>
          </w:divBdr>
        </w:div>
        <w:div w:id="1869876628">
          <w:marLeft w:val="0"/>
          <w:marRight w:val="0"/>
          <w:marTop w:val="0"/>
          <w:marBottom w:val="0"/>
          <w:divBdr>
            <w:top w:val="none" w:sz="0" w:space="0" w:color="auto"/>
            <w:left w:val="none" w:sz="0" w:space="0" w:color="auto"/>
            <w:bottom w:val="none" w:sz="0" w:space="0" w:color="auto"/>
            <w:right w:val="none" w:sz="0" w:space="0" w:color="auto"/>
          </w:divBdr>
        </w:div>
        <w:div w:id="1881278696">
          <w:marLeft w:val="0"/>
          <w:marRight w:val="0"/>
          <w:marTop w:val="0"/>
          <w:marBottom w:val="0"/>
          <w:divBdr>
            <w:top w:val="none" w:sz="0" w:space="0" w:color="auto"/>
            <w:left w:val="none" w:sz="0" w:space="0" w:color="auto"/>
            <w:bottom w:val="none" w:sz="0" w:space="0" w:color="auto"/>
            <w:right w:val="none" w:sz="0" w:space="0" w:color="auto"/>
          </w:divBdr>
        </w:div>
        <w:div w:id="1886721030">
          <w:marLeft w:val="0"/>
          <w:marRight w:val="0"/>
          <w:marTop w:val="0"/>
          <w:marBottom w:val="0"/>
          <w:divBdr>
            <w:top w:val="none" w:sz="0" w:space="0" w:color="auto"/>
            <w:left w:val="none" w:sz="0" w:space="0" w:color="auto"/>
            <w:bottom w:val="none" w:sz="0" w:space="0" w:color="auto"/>
            <w:right w:val="none" w:sz="0" w:space="0" w:color="auto"/>
          </w:divBdr>
        </w:div>
        <w:div w:id="1901867713">
          <w:marLeft w:val="0"/>
          <w:marRight w:val="0"/>
          <w:marTop w:val="0"/>
          <w:marBottom w:val="0"/>
          <w:divBdr>
            <w:top w:val="none" w:sz="0" w:space="0" w:color="auto"/>
            <w:left w:val="none" w:sz="0" w:space="0" w:color="auto"/>
            <w:bottom w:val="none" w:sz="0" w:space="0" w:color="auto"/>
            <w:right w:val="none" w:sz="0" w:space="0" w:color="auto"/>
          </w:divBdr>
        </w:div>
        <w:div w:id="1907564204">
          <w:marLeft w:val="0"/>
          <w:marRight w:val="0"/>
          <w:marTop w:val="0"/>
          <w:marBottom w:val="0"/>
          <w:divBdr>
            <w:top w:val="none" w:sz="0" w:space="0" w:color="auto"/>
            <w:left w:val="none" w:sz="0" w:space="0" w:color="auto"/>
            <w:bottom w:val="none" w:sz="0" w:space="0" w:color="auto"/>
            <w:right w:val="none" w:sz="0" w:space="0" w:color="auto"/>
          </w:divBdr>
        </w:div>
        <w:div w:id="1926958053">
          <w:marLeft w:val="0"/>
          <w:marRight w:val="0"/>
          <w:marTop w:val="0"/>
          <w:marBottom w:val="0"/>
          <w:divBdr>
            <w:top w:val="none" w:sz="0" w:space="0" w:color="auto"/>
            <w:left w:val="none" w:sz="0" w:space="0" w:color="auto"/>
            <w:bottom w:val="none" w:sz="0" w:space="0" w:color="auto"/>
            <w:right w:val="none" w:sz="0" w:space="0" w:color="auto"/>
          </w:divBdr>
        </w:div>
        <w:div w:id="2004044027">
          <w:marLeft w:val="0"/>
          <w:marRight w:val="0"/>
          <w:marTop w:val="0"/>
          <w:marBottom w:val="0"/>
          <w:divBdr>
            <w:top w:val="none" w:sz="0" w:space="0" w:color="auto"/>
            <w:left w:val="none" w:sz="0" w:space="0" w:color="auto"/>
            <w:bottom w:val="none" w:sz="0" w:space="0" w:color="auto"/>
            <w:right w:val="none" w:sz="0" w:space="0" w:color="auto"/>
          </w:divBdr>
        </w:div>
      </w:divsChild>
    </w:div>
    <w:div w:id="1123697289">
      <w:bodyDiv w:val="1"/>
      <w:marLeft w:val="0"/>
      <w:marRight w:val="0"/>
      <w:marTop w:val="0"/>
      <w:marBottom w:val="0"/>
      <w:divBdr>
        <w:top w:val="none" w:sz="0" w:space="0" w:color="auto"/>
        <w:left w:val="none" w:sz="0" w:space="0" w:color="auto"/>
        <w:bottom w:val="none" w:sz="0" w:space="0" w:color="auto"/>
        <w:right w:val="none" w:sz="0" w:space="0" w:color="auto"/>
      </w:divBdr>
    </w:div>
    <w:div w:id="1163204847">
      <w:bodyDiv w:val="1"/>
      <w:marLeft w:val="0"/>
      <w:marRight w:val="0"/>
      <w:marTop w:val="0"/>
      <w:marBottom w:val="0"/>
      <w:divBdr>
        <w:top w:val="none" w:sz="0" w:space="0" w:color="auto"/>
        <w:left w:val="none" w:sz="0" w:space="0" w:color="auto"/>
        <w:bottom w:val="none" w:sz="0" w:space="0" w:color="auto"/>
        <w:right w:val="none" w:sz="0" w:space="0" w:color="auto"/>
      </w:divBdr>
    </w:div>
    <w:div w:id="1169128947">
      <w:bodyDiv w:val="1"/>
      <w:marLeft w:val="0"/>
      <w:marRight w:val="0"/>
      <w:marTop w:val="0"/>
      <w:marBottom w:val="0"/>
      <w:divBdr>
        <w:top w:val="none" w:sz="0" w:space="0" w:color="auto"/>
        <w:left w:val="none" w:sz="0" w:space="0" w:color="auto"/>
        <w:bottom w:val="none" w:sz="0" w:space="0" w:color="auto"/>
        <w:right w:val="none" w:sz="0" w:space="0" w:color="auto"/>
      </w:divBdr>
      <w:divsChild>
        <w:div w:id="51514289">
          <w:marLeft w:val="0"/>
          <w:marRight w:val="0"/>
          <w:marTop w:val="0"/>
          <w:marBottom w:val="0"/>
          <w:divBdr>
            <w:top w:val="none" w:sz="0" w:space="0" w:color="auto"/>
            <w:left w:val="none" w:sz="0" w:space="0" w:color="auto"/>
            <w:bottom w:val="none" w:sz="0" w:space="0" w:color="auto"/>
            <w:right w:val="none" w:sz="0" w:space="0" w:color="auto"/>
          </w:divBdr>
        </w:div>
        <w:div w:id="87385780">
          <w:marLeft w:val="0"/>
          <w:marRight w:val="0"/>
          <w:marTop w:val="0"/>
          <w:marBottom w:val="0"/>
          <w:divBdr>
            <w:top w:val="none" w:sz="0" w:space="0" w:color="auto"/>
            <w:left w:val="none" w:sz="0" w:space="0" w:color="auto"/>
            <w:bottom w:val="none" w:sz="0" w:space="0" w:color="auto"/>
            <w:right w:val="none" w:sz="0" w:space="0" w:color="auto"/>
          </w:divBdr>
        </w:div>
        <w:div w:id="141312164">
          <w:marLeft w:val="0"/>
          <w:marRight w:val="0"/>
          <w:marTop w:val="0"/>
          <w:marBottom w:val="0"/>
          <w:divBdr>
            <w:top w:val="none" w:sz="0" w:space="0" w:color="auto"/>
            <w:left w:val="none" w:sz="0" w:space="0" w:color="auto"/>
            <w:bottom w:val="none" w:sz="0" w:space="0" w:color="auto"/>
            <w:right w:val="none" w:sz="0" w:space="0" w:color="auto"/>
          </w:divBdr>
        </w:div>
        <w:div w:id="142159861">
          <w:marLeft w:val="0"/>
          <w:marRight w:val="0"/>
          <w:marTop w:val="0"/>
          <w:marBottom w:val="0"/>
          <w:divBdr>
            <w:top w:val="none" w:sz="0" w:space="0" w:color="auto"/>
            <w:left w:val="none" w:sz="0" w:space="0" w:color="auto"/>
            <w:bottom w:val="none" w:sz="0" w:space="0" w:color="auto"/>
            <w:right w:val="none" w:sz="0" w:space="0" w:color="auto"/>
          </w:divBdr>
        </w:div>
        <w:div w:id="157961967">
          <w:marLeft w:val="0"/>
          <w:marRight w:val="0"/>
          <w:marTop w:val="0"/>
          <w:marBottom w:val="0"/>
          <w:divBdr>
            <w:top w:val="none" w:sz="0" w:space="0" w:color="auto"/>
            <w:left w:val="none" w:sz="0" w:space="0" w:color="auto"/>
            <w:bottom w:val="none" w:sz="0" w:space="0" w:color="auto"/>
            <w:right w:val="none" w:sz="0" w:space="0" w:color="auto"/>
          </w:divBdr>
        </w:div>
        <w:div w:id="228462821">
          <w:marLeft w:val="0"/>
          <w:marRight w:val="0"/>
          <w:marTop w:val="0"/>
          <w:marBottom w:val="0"/>
          <w:divBdr>
            <w:top w:val="none" w:sz="0" w:space="0" w:color="auto"/>
            <w:left w:val="none" w:sz="0" w:space="0" w:color="auto"/>
            <w:bottom w:val="none" w:sz="0" w:space="0" w:color="auto"/>
            <w:right w:val="none" w:sz="0" w:space="0" w:color="auto"/>
          </w:divBdr>
        </w:div>
        <w:div w:id="246765511">
          <w:marLeft w:val="0"/>
          <w:marRight w:val="0"/>
          <w:marTop w:val="0"/>
          <w:marBottom w:val="0"/>
          <w:divBdr>
            <w:top w:val="none" w:sz="0" w:space="0" w:color="auto"/>
            <w:left w:val="none" w:sz="0" w:space="0" w:color="auto"/>
            <w:bottom w:val="none" w:sz="0" w:space="0" w:color="auto"/>
            <w:right w:val="none" w:sz="0" w:space="0" w:color="auto"/>
          </w:divBdr>
        </w:div>
        <w:div w:id="322659985">
          <w:marLeft w:val="0"/>
          <w:marRight w:val="0"/>
          <w:marTop w:val="0"/>
          <w:marBottom w:val="0"/>
          <w:divBdr>
            <w:top w:val="none" w:sz="0" w:space="0" w:color="auto"/>
            <w:left w:val="none" w:sz="0" w:space="0" w:color="auto"/>
            <w:bottom w:val="none" w:sz="0" w:space="0" w:color="auto"/>
            <w:right w:val="none" w:sz="0" w:space="0" w:color="auto"/>
          </w:divBdr>
        </w:div>
        <w:div w:id="364722675">
          <w:marLeft w:val="0"/>
          <w:marRight w:val="0"/>
          <w:marTop w:val="0"/>
          <w:marBottom w:val="0"/>
          <w:divBdr>
            <w:top w:val="none" w:sz="0" w:space="0" w:color="auto"/>
            <w:left w:val="none" w:sz="0" w:space="0" w:color="auto"/>
            <w:bottom w:val="none" w:sz="0" w:space="0" w:color="auto"/>
            <w:right w:val="none" w:sz="0" w:space="0" w:color="auto"/>
          </w:divBdr>
        </w:div>
        <w:div w:id="400904519">
          <w:marLeft w:val="0"/>
          <w:marRight w:val="0"/>
          <w:marTop w:val="0"/>
          <w:marBottom w:val="0"/>
          <w:divBdr>
            <w:top w:val="none" w:sz="0" w:space="0" w:color="auto"/>
            <w:left w:val="none" w:sz="0" w:space="0" w:color="auto"/>
            <w:bottom w:val="none" w:sz="0" w:space="0" w:color="auto"/>
            <w:right w:val="none" w:sz="0" w:space="0" w:color="auto"/>
          </w:divBdr>
        </w:div>
        <w:div w:id="427165243">
          <w:marLeft w:val="0"/>
          <w:marRight w:val="0"/>
          <w:marTop w:val="0"/>
          <w:marBottom w:val="0"/>
          <w:divBdr>
            <w:top w:val="none" w:sz="0" w:space="0" w:color="auto"/>
            <w:left w:val="none" w:sz="0" w:space="0" w:color="auto"/>
            <w:bottom w:val="none" w:sz="0" w:space="0" w:color="auto"/>
            <w:right w:val="none" w:sz="0" w:space="0" w:color="auto"/>
          </w:divBdr>
        </w:div>
        <w:div w:id="435946640">
          <w:marLeft w:val="0"/>
          <w:marRight w:val="0"/>
          <w:marTop w:val="0"/>
          <w:marBottom w:val="0"/>
          <w:divBdr>
            <w:top w:val="none" w:sz="0" w:space="0" w:color="auto"/>
            <w:left w:val="none" w:sz="0" w:space="0" w:color="auto"/>
            <w:bottom w:val="none" w:sz="0" w:space="0" w:color="auto"/>
            <w:right w:val="none" w:sz="0" w:space="0" w:color="auto"/>
          </w:divBdr>
        </w:div>
        <w:div w:id="575210071">
          <w:marLeft w:val="0"/>
          <w:marRight w:val="0"/>
          <w:marTop w:val="0"/>
          <w:marBottom w:val="0"/>
          <w:divBdr>
            <w:top w:val="none" w:sz="0" w:space="0" w:color="auto"/>
            <w:left w:val="none" w:sz="0" w:space="0" w:color="auto"/>
            <w:bottom w:val="none" w:sz="0" w:space="0" w:color="auto"/>
            <w:right w:val="none" w:sz="0" w:space="0" w:color="auto"/>
          </w:divBdr>
        </w:div>
        <w:div w:id="638417442">
          <w:marLeft w:val="0"/>
          <w:marRight w:val="0"/>
          <w:marTop w:val="0"/>
          <w:marBottom w:val="0"/>
          <w:divBdr>
            <w:top w:val="none" w:sz="0" w:space="0" w:color="auto"/>
            <w:left w:val="none" w:sz="0" w:space="0" w:color="auto"/>
            <w:bottom w:val="none" w:sz="0" w:space="0" w:color="auto"/>
            <w:right w:val="none" w:sz="0" w:space="0" w:color="auto"/>
          </w:divBdr>
        </w:div>
        <w:div w:id="666445570">
          <w:marLeft w:val="0"/>
          <w:marRight w:val="0"/>
          <w:marTop w:val="0"/>
          <w:marBottom w:val="0"/>
          <w:divBdr>
            <w:top w:val="none" w:sz="0" w:space="0" w:color="auto"/>
            <w:left w:val="none" w:sz="0" w:space="0" w:color="auto"/>
            <w:bottom w:val="none" w:sz="0" w:space="0" w:color="auto"/>
            <w:right w:val="none" w:sz="0" w:space="0" w:color="auto"/>
          </w:divBdr>
        </w:div>
        <w:div w:id="677000911">
          <w:marLeft w:val="0"/>
          <w:marRight w:val="0"/>
          <w:marTop w:val="0"/>
          <w:marBottom w:val="0"/>
          <w:divBdr>
            <w:top w:val="none" w:sz="0" w:space="0" w:color="auto"/>
            <w:left w:val="none" w:sz="0" w:space="0" w:color="auto"/>
            <w:bottom w:val="none" w:sz="0" w:space="0" w:color="auto"/>
            <w:right w:val="none" w:sz="0" w:space="0" w:color="auto"/>
          </w:divBdr>
        </w:div>
        <w:div w:id="682822736">
          <w:marLeft w:val="0"/>
          <w:marRight w:val="0"/>
          <w:marTop w:val="0"/>
          <w:marBottom w:val="0"/>
          <w:divBdr>
            <w:top w:val="none" w:sz="0" w:space="0" w:color="auto"/>
            <w:left w:val="none" w:sz="0" w:space="0" w:color="auto"/>
            <w:bottom w:val="none" w:sz="0" w:space="0" w:color="auto"/>
            <w:right w:val="none" w:sz="0" w:space="0" w:color="auto"/>
          </w:divBdr>
        </w:div>
        <w:div w:id="925654577">
          <w:marLeft w:val="0"/>
          <w:marRight w:val="0"/>
          <w:marTop w:val="0"/>
          <w:marBottom w:val="0"/>
          <w:divBdr>
            <w:top w:val="none" w:sz="0" w:space="0" w:color="auto"/>
            <w:left w:val="none" w:sz="0" w:space="0" w:color="auto"/>
            <w:bottom w:val="none" w:sz="0" w:space="0" w:color="auto"/>
            <w:right w:val="none" w:sz="0" w:space="0" w:color="auto"/>
          </w:divBdr>
        </w:div>
        <w:div w:id="1005715562">
          <w:marLeft w:val="0"/>
          <w:marRight w:val="0"/>
          <w:marTop w:val="0"/>
          <w:marBottom w:val="0"/>
          <w:divBdr>
            <w:top w:val="none" w:sz="0" w:space="0" w:color="auto"/>
            <w:left w:val="none" w:sz="0" w:space="0" w:color="auto"/>
            <w:bottom w:val="none" w:sz="0" w:space="0" w:color="auto"/>
            <w:right w:val="none" w:sz="0" w:space="0" w:color="auto"/>
          </w:divBdr>
        </w:div>
        <w:div w:id="1010720738">
          <w:marLeft w:val="0"/>
          <w:marRight w:val="0"/>
          <w:marTop w:val="0"/>
          <w:marBottom w:val="0"/>
          <w:divBdr>
            <w:top w:val="none" w:sz="0" w:space="0" w:color="auto"/>
            <w:left w:val="none" w:sz="0" w:space="0" w:color="auto"/>
            <w:bottom w:val="none" w:sz="0" w:space="0" w:color="auto"/>
            <w:right w:val="none" w:sz="0" w:space="0" w:color="auto"/>
          </w:divBdr>
        </w:div>
        <w:div w:id="1082600314">
          <w:marLeft w:val="0"/>
          <w:marRight w:val="0"/>
          <w:marTop w:val="0"/>
          <w:marBottom w:val="0"/>
          <w:divBdr>
            <w:top w:val="none" w:sz="0" w:space="0" w:color="auto"/>
            <w:left w:val="none" w:sz="0" w:space="0" w:color="auto"/>
            <w:bottom w:val="none" w:sz="0" w:space="0" w:color="auto"/>
            <w:right w:val="none" w:sz="0" w:space="0" w:color="auto"/>
          </w:divBdr>
        </w:div>
        <w:div w:id="1248926162">
          <w:marLeft w:val="0"/>
          <w:marRight w:val="0"/>
          <w:marTop w:val="0"/>
          <w:marBottom w:val="0"/>
          <w:divBdr>
            <w:top w:val="none" w:sz="0" w:space="0" w:color="auto"/>
            <w:left w:val="none" w:sz="0" w:space="0" w:color="auto"/>
            <w:bottom w:val="none" w:sz="0" w:space="0" w:color="auto"/>
            <w:right w:val="none" w:sz="0" w:space="0" w:color="auto"/>
          </w:divBdr>
        </w:div>
        <w:div w:id="1321733710">
          <w:marLeft w:val="0"/>
          <w:marRight w:val="0"/>
          <w:marTop w:val="0"/>
          <w:marBottom w:val="0"/>
          <w:divBdr>
            <w:top w:val="none" w:sz="0" w:space="0" w:color="auto"/>
            <w:left w:val="none" w:sz="0" w:space="0" w:color="auto"/>
            <w:bottom w:val="none" w:sz="0" w:space="0" w:color="auto"/>
            <w:right w:val="none" w:sz="0" w:space="0" w:color="auto"/>
          </w:divBdr>
        </w:div>
        <w:div w:id="1669746354">
          <w:marLeft w:val="0"/>
          <w:marRight w:val="0"/>
          <w:marTop w:val="0"/>
          <w:marBottom w:val="0"/>
          <w:divBdr>
            <w:top w:val="none" w:sz="0" w:space="0" w:color="auto"/>
            <w:left w:val="none" w:sz="0" w:space="0" w:color="auto"/>
            <w:bottom w:val="none" w:sz="0" w:space="0" w:color="auto"/>
            <w:right w:val="none" w:sz="0" w:space="0" w:color="auto"/>
          </w:divBdr>
        </w:div>
        <w:div w:id="1679499453">
          <w:marLeft w:val="0"/>
          <w:marRight w:val="0"/>
          <w:marTop w:val="0"/>
          <w:marBottom w:val="0"/>
          <w:divBdr>
            <w:top w:val="none" w:sz="0" w:space="0" w:color="auto"/>
            <w:left w:val="none" w:sz="0" w:space="0" w:color="auto"/>
            <w:bottom w:val="none" w:sz="0" w:space="0" w:color="auto"/>
            <w:right w:val="none" w:sz="0" w:space="0" w:color="auto"/>
          </w:divBdr>
        </w:div>
        <w:div w:id="1706369367">
          <w:marLeft w:val="0"/>
          <w:marRight w:val="0"/>
          <w:marTop w:val="0"/>
          <w:marBottom w:val="0"/>
          <w:divBdr>
            <w:top w:val="none" w:sz="0" w:space="0" w:color="auto"/>
            <w:left w:val="none" w:sz="0" w:space="0" w:color="auto"/>
            <w:bottom w:val="none" w:sz="0" w:space="0" w:color="auto"/>
            <w:right w:val="none" w:sz="0" w:space="0" w:color="auto"/>
          </w:divBdr>
        </w:div>
        <w:div w:id="1900749093">
          <w:marLeft w:val="0"/>
          <w:marRight w:val="0"/>
          <w:marTop w:val="0"/>
          <w:marBottom w:val="0"/>
          <w:divBdr>
            <w:top w:val="none" w:sz="0" w:space="0" w:color="auto"/>
            <w:left w:val="none" w:sz="0" w:space="0" w:color="auto"/>
            <w:bottom w:val="none" w:sz="0" w:space="0" w:color="auto"/>
            <w:right w:val="none" w:sz="0" w:space="0" w:color="auto"/>
          </w:divBdr>
        </w:div>
        <w:div w:id="1907642271">
          <w:marLeft w:val="0"/>
          <w:marRight w:val="0"/>
          <w:marTop w:val="0"/>
          <w:marBottom w:val="0"/>
          <w:divBdr>
            <w:top w:val="none" w:sz="0" w:space="0" w:color="auto"/>
            <w:left w:val="none" w:sz="0" w:space="0" w:color="auto"/>
            <w:bottom w:val="none" w:sz="0" w:space="0" w:color="auto"/>
            <w:right w:val="none" w:sz="0" w:space="0" w:color="auto"/>
          </w:divBdr>
        </w:div>
        <w:div w:id="1913662243">
          <w:marLeft w:val="0"/>
          <w:marRight w:val="0"/>
          <w:marTop w:val="0"/>
          <w:marBottom w:val="0"/>
          <w:divBdr>
            <w:top w:val="none" w:sz="0" w:space="0" w:color="auto"/>
            <w:left w:val="none" w:sz="0" w:space="0" w:color="auto"/>
            <w:bottom w:val="none" w:sz="0" w:space="0" w:color="auto"/>
            <w:right w:val="none" w:sz="0" w:space="0" w:color="auto"/>
          </w:divBdr>
        </w:div>
      </w:divsChild>
    </w:div>
    <w:div w:id="1169902492">
      <w:bodyDiv w:val="1"/>
      <w:marLeft w:val="0"/>
      <w:marRight w:val="0"/>
      <w:marTop w:val="0"/>
      <w:marBottom w:val="0"/>
      <w:divBdr>
        <w:top w:val="none" w:sz="0" w:space="0" w:color="auto"/>
        <w:left w:val="none" w:sz="0" w:space="0" w:color="auto"/>
        <w:bottom w:val="none" w:sz="0" w:space="0" w:color="auto"/>
        <w:right w:val="none" w:sz="0" w:space="0" w:color="auto"/>
      </w:divBdr>
    </w:div>
    <w:div w:id="1185360663">
      <w:bodyDiv w:val="1"/>
      <w:marLeft w:val="0"/>
      <w:marRight w:val="0"/>
      <w:marTop w:val="0"/>
      <w:marBottom w:val="0"/>
      <w:divBdr>
        <w:top w:val="none" w:sz="0" w:space="0" w:color="auto"/>
        <w:left w:val="none" w:sz="0" w:space="0" w:color="auto"/>
        <w:bottom w:val="none" w:sz="0" w:space="0" w:color="auto"/>
        <w:right w:val="none" w:sz="0" w:space="0" w:color="auto"/>
      </w:divBdr>
      <w:divsChild>
        <w:div w:id="1457066065">
          <w:marLeft w:val="0"/>
          <w:marRight w:val="0"/>
          <w:marTop w:val="0"/>
          <w:marBottom w:val="0"/>
          <w:divBdr>
            <w:top w:val="none" w:sz="0" w:space="0" w:color="auto"/>
            <w:left w:val="none" w:sz="0" w:space="0" w:color="auto"/>
            <w:bottom w:val="none" w:sz="0" w:space="0" w:color="auto"/>
            <w:right w:val="none" w:sz="0" w:space="0" w:color="auto"/>
          </w:divBdr>
        </w:div>
        <w:div w:id="6561265">
          <w:marLeft w:val="0"/>
          <w:marRight w:val="0"/>
          <w:marTop w:val="0"/>
          <w:marBottom w:val="0"/>
          <w:divBdr>
            <w:top w:val="none" w:sz="0" w:space="0" w:color="auto"/>
            <w:left w:val="none" w:sz="0" w:space="0" w:color="auto"/>
            <w:bottom w:val="none" w:sz="0" w:space="0" w:color="auto"/>
            <w:right w:val="none" w:sz="0" w:space="0" w:color="auto"/>
          </w:divBdr>
        </w:div>
      </w:divsChild>
    </w:div>
    <w:div w:id="1201891665">
      <w:bodyDiv w:val="1"/>
      <w:marLeft w:val="0"/>
      <w:marRight w:val="0"/>
      <w:marTop w:val="0"/>
      <w:marBottom w:val="0"/>
      <w:divBdr>
        <w:top w:val="none" w:sz="0" w:space="0" w:color="auto"/>
        <w:left w:val="none" w:sz="0" w:space="0" w:color="auto"/>
        <w:bottom w:val="none" w:sz="0" w:space="0" w:color="auto"/>
        <w:right w:val="none" w:sz="0" w:space="0" w:color="auto"/>
      </w:divBdr>
      <w:divsChild>
        <w:div w:id="1264923260">
          <w:marLeft w:val="0"/>
          <w:marRight w:val="0"/>
          <w:marTop w:val="0"/>
          <w:marBottom w:val="0"/>
          <w:divBdr>
            <w:top w:val="none" w:sz="0" w:space="0" w:color="auto"/>
            <w:left w:val="none" w:sz="0" w:space="0" w:color="auto"/>
            <w:bottom w:val="none" w:sz="0" w:space="0" w:color="auto"/>
            <w:right w:val="none" w:sz="0" w:space="0" w:color="auto"/>
          </w:divBdr>
        </w:div>
      </w:divsChild>
    </w:div>
    <w:div w:id="1217356547">
      <w:bodyDiv w:val="1"/>
      <w:marLeft w:val="0"/>
      <w:marRight w:val="0"/>
      <w:marTop w:val="0"/>
      <w:marBottom w:val="0"/>
      <w:divBdr>
        <w:top w:val="none" w:sz="0" w:space="0" w:color="auto"/>
        <w:left w:val="none" w:sz="0" w:space="0" w:color="auto"/>
        <w:bottom w:val="none" w:sz="0" w:space="0" w:color="auto"/>
        <w:right w:val="none" w:sz="0" w:space="0" w:color="auto"/>
      </w:divBdr>
      <w:divsChild>
        <w:div w:id="216093313">
          <w:marLeft w:val="0"/>
          <w:marRight w:val="0"/>
          <w:marTop w:val="0"/>
          <w:marBottom w:val="0"/>
          <w:divBdr>
            <w:top w:val="none" w:sz="0" w:space="0" w:color="auto"/>
            <w:left w:val="none" w:sz="0" w:space="0" w:color="auto"/>
            <w:bottom w:val="none" w:sz="0" w:space="0" w:color="auto"/>
            <w:right w:val="none" w:sz="0" w:space="0" w:color="auto"/>
          </w:divBdr>
        </w:div>
      </w:divsChild>
    </w:div>
    <w:div w:id="1242176129">
      <w:bodyDiv w:val="1"/>
      <w:marLeft w:val="0"/>
      <w:marRight w:val="0"/>
      <w:marTop w:val="0"/>
      <w:marBottom w:val="0"/>
      <w:divBdr>
        <w:top w:val="none" w:sz="0" w:space="0" w:color="auto"/>
        <w:left w:val="none" w:sz="0" w:space="0" w:color="auto"/>
        <w:bottom w:val="none" w:sz="0" w:space="0" w:color="auto"/>
        <w:right w:val="none" w:sz="0" w:space="0" w:color="auto"/>
      </w:divBdr>
      <w:divsChild>
        <w:div w:id="20673356">
          <w:marLeft w:val="0"/>
          <w:marRight w:val="0"/>
          <w:marTop w:val="0"/>
          <w:marBottom w:val="0"/>
          <w:divBdr>
            <w:top w:val="none" w:sz="0" w:space="0" w:color="auto"/>
            <w:left w:val="none" w:sz="0" w:space="0" w:color="auto"/>
            <w:bottom w:val="none" w:sz="0" w:space="0" w:color="auto"/>
            <w:right w:val="none" w:sz="0" w:space="0" w:color="auto"/>
          </w:divBdr>
        </w:div>
        <w:div w:id="30738062">
          <w:marLeft w:val="0"/>
          <w:marRight w:val="0"/>
          <w:marTop w:val="0"/>
          <w:marBottom w:val="0"/>
          <w:divBdr>
            <w:top w:val="none" w:sz="0" w:space="0" w:color="auto"/>
            <w:left w:val="none" w:sz="0" w:space="0" w:color="auto"/>
            <w:bottom w:val="none" w:sz="0" w:space="0" w:color="auto"/>
            <w:right w:val="none" w:sz="0" w:space="0" w:color="auto"/>
          </w:divBdr>
        </w:div>
        <w:div w:id="56711595">
          <w:marLeft w:val="0"/>
          <w:marRight w:val="0"/>
          <w:marTop w:val="0"/>
          <w:marBottom w:val="0"/>
          <w:divBdr>
            <w:top w:val="none" w:sz="0" w:space="0" w:color="auto"/>
            <w:left w:val="none" w:sz="0" w:space="0" w:color="auto"/>
            <w:bottom w:val="none" w:sz="0" w:space="0" w:color="auto"/>
            <w:right w:val="none" w:sz="0" w:space="0" w:color="auto"/>
          </w:divBdr>
        </w:div>
        <w:div w:id="139929665">
          <w:marLeft w:val="0"/>
          <w:marRight w:val="0"/>
          <w:marTop w:val="0"/>
          <w:marBottom w:val="0"/>
          <w:divBdr>
            <w:top w:val="none" w:sz="0" w:space="0" w:color="auto"/>
            <w:left w:val="none" w:sz="0" w:space="0" w:color="auto"/>
            <w:bottom w:val="none" w:sz="0" w:space="0" w:color="auto"/>
            <w:right w:val="none" w:sz="0" w:space="0" w:color="auto"/>
          </w:divBdr>
        </w:div>
        <w:div w:id="233904945">
          <w:marLeft w:val="0"/>
          <w:marRight w:val="0"/>
          <w:marTop w:val="0"/>
          <w:marBottom w:val="0"/>
          <w:divBdr>
            <w:top w:val="none" w:sz="0" w:space="0" w:color="auto"/>
            <w:left w:val="none" w:sz="0" w:space="0" w:color="auto"/>
            <w:bottom w:val="none" w:sz="0" w:space="0" w:color="auto"/>
            <w:right w:val="none" w:sz="0" w:space="0" w:color="auto"/>
          </w:divBdr>
        </w:div>
        <w:div w:id="254633262">
          <w:marLeft w:val="0"/>
          <w:marRight w:val="0"/>
          <w:marTop w:val="0"/>
          <w:marBottom w:val="0"/>
          <w:divBdr>
            <w:top w:val="none" w:sz="0" w:space="0" w:color="auto"/>
            <w:left w:val="none" w:sz="0" w:space="0" w:color="auto"/>
            <w:bottom w:val="none" w:sz="0" w:space="0" w:color="auto"/>
            <w:right w:val="none" w:sz="0" w:space="0" w:color="auto"/>
          </w:divBdr>
        </w:div>
        <w:div w:id="360517887">
          <w:marLeft w:val="0"/>
          <w:marRight w:val="0"/>
          <w:marTop w:val="0"/>
          <w:marBottom w:val="0"/>
          <w:divBdr>
            <w:top w:val="none" w:sz="0" w:space="0" w:color="auto"/>
            <w:left w:val="none" w:sz="0" w:space="0" w:color="auto"/>
            <w:bottom w:val="none" w:sz="0" w:space="0" w:color="auto"/>
            <w:right w:val="none" w:sz="0" w:space="0" w:color="auto"/>
          </w:divBdr>
        </w:div>
        <w:div w:id="367921765">
          <w:marLeft w:val="0"/>
          <w:marRight w:val="0"/>
          <w:marTop w:val="0"/>
          <w:marBottom w:val="0"/>
          <w:divBdr>
            <w:top w:val="none" w:sz="0" w:space="0" w:color="auto"/>
            <w:left w:val="none" w:sz="0" w:space="0" w:color="auto"/>
            <w:bottom w:val="none" w:sz="0" w:space="0" w:color="auto"/>
            <w:right w:val="none" w:sz="0" w:space="0" w:color="auto"/>
          </w:divBdr>
        </w:div>
        <w:div w:id="370502409">
          <w:marLeft w:val="0"/>
          <w:marRight w:val="0"/>
          <w:marTop w:val="0"/>
          <w:marBottom w:val="0"/>
          <w:divBdr>
            <w:top w:val="none" w:sz="0" w:space="0" w:color="auto"/>
            <w:left w:val="none" w:sz="0" w:space="0" w:color="auto"/>
            <w:bottom w:val="none" w:sz="0" w:space="0" w:color="auto"/>
            <w:right w:val="none" w:sz="0" w:space="0" w:color="auto"/>
          </w:divBdr>
        </w:div>
        <w:div w:id="401412616">
          <w:marLeft w:val="0"/>
          <w:marRight w:val="0"/>
          <w:marTop w:val="0"/>
          <w:marBottom w:val="0"/>
          <w:divBdr>
            <w:top w:val="none" w:sz="0" w:space="0" w:color="auto"/>
            <w:left w:val="none" w:sz="0" w:space="0" w:color="auto"/>
            <w:bottom w:val="none" w:sz="0" w:space="0" w:color="auto"/>
            <w:right w:val="none" w:sz="0" w:space="0" w:color="auto"/>
          </w:divBdr>
        </w:div>
        <w:div w:id="505823193">
          <w:marLeft w:val="0"/>
          <w:marRight w:val="0"/>
          <w:marTop w:val="0"/>
          <w:marBottom w:val="0"/>
          <w:divBdr>
            <w:top w:val="none" w:sz="0" w:space="0" w:color="auto"/>
            <w:left w:val="none" w:sz="0" w:space="0" w:color="auto"/>
            <w:bottom w:val="none" w:sz="0" w:space="0" w:color="auto"/>
            <w:right w:val="none" w:sz="0" w:space="0" w:color="auto"/>
          </w:divBdr>
        </w:div>
        <w:div w:id="698818132">
          <w:marLeft w:val="0"/>
          <w:marRight w:val="0"/>
          <w:marTop w:val="0"/>
          <w:marBottom w:val="0"/>
          <w:divBdr>
            <w:top w:val="none" w:sz="0" w:space="0" w:color="auto"/>
            <w:left w:val="none" w:sz="0" w:space="0" w:color="auto"/>
            <w:bottom w:val="none" w:sz="0" w:space="0" w:color="auto"/>
            <w:right w:val="none" w:sz="0" w:space="0" w:color="auto"/>
          </w:divBdr>
        </w:div>
        <w:div w:id="753279576">
          <w:marLeft w:val="0"/>
          <w:marRight w:val="0"/>
          <w:marTop w:val="0"/>
          <w:marBottom w:val="0"/>
          <w:divBdr>
            <w:top w:val="none" w:sz="0" w:space="0" w:color="auto"/>
            <w:left w:val="none" w:sz="0" w:space="0" w:color="auto"/>
            <w:bottom w:val="none" w:sz="0" w:space="0" w:color="auto"/>
            <w:right w:val="none" w:sz="0" w:space="0" w:color="auto"/>
          </w:divBdr>
        </w:div>
        <w:div w:id="772361604">
          <w:marLeft w:val="0"/>
          <w:marRight w:val="0"/>
          <w:marTop w:val="0"/>
          <w:marBottom w:val="0"/>
          <w:divBdr>
            <w:top w:val="none" w:sz="0" w:space="0" w:color="auto"/>
            <w:left w:val="none" w:sz="0" w:space="0" w:color="auto"/>
            <w:bottom w:val="none" w:sz="0" w:space="0" w:color="auto"/>
            <w:right w:val="none" w:sz="0" w:space="0" w:color="auto"/>
          </w:divBdr>
        </w:div>
        <w:div w:id="873660453">
          <w:marLeft w:val="0"/>
          <w:marRight w:val="0"/>
          <w:marTop w:val="0"/>
          <w:marBottom w:val="0"/>
          <w:divBdr>
            <w:top w:val="none" w:sz="0" w:space="0" w:color="auto"/>
            <w:left w:val="none" w:sz="0" w:space="0" w:color="auto"/>
            <w:bottom w:val="none" w:sz="0" w:space="0" w:color="auto"/>
            <w:right w:val="none" w:sz="0" w:space="0" w:color="auto"/>
          </w:divBdr>
        </w:div>
        <w:div w:id="885412741">
          <w:marLeft w:val="0"/>
          <w:marRight w:val="0"/>
          <w:marTop w:val="0"/>
          <w:marBottom w:val="0"/>
          <w:divBdr>
            <w:top w:val="none" w:sz="0" w:space="0" w:color="auto"/>
            <w:left w:val="none" w:sz="0" w:space="0" w:color="auto"/>
            <w:bottom w:val="none" w:sz="0" w:space="0" w:color="auto"/>
            <w:right w:val="none" w:sz="0" w:space="0" w:color="auto"/>
          </w:divBdr>
        </w:div>
        <w:div w:id="942499787">
          <w:marLeft w:val="0"/>
          <w:marRight w:val="0"/>
          <w:marTop w:val="0"/>
          <w:marBottom w:val="0"/>
          <w:divBdr>
            <w:top w:val="none" w:sz="0" w:space="0" w:color="auto"/>
            <w:left w:val="none" w:sz="0" w:space="0" w:color="auto"/>
            <w:bottom w:val="none" w:sz="0" w:space="0" w:color="auto"/>
            <w:right w:val="none" w:sz="0" w:space="0" w:color="auto"/>
          </w:divBdr>
        </w:div>
        <w:div w:id="1025133596">
          <w:marLeft w:val="0"/>
          <w:marRight w:val="0"/>
          <w:marTop w:val="0"/>
          <w:marBottom w:val="0"/>
          <w:divBdr>
            <w:top w:val="none" w:sz="0" w:space="0" w:color="auto"/>
            <w:left w:val="none" w:sz="0" w:space="0" w:color="auto"/>
            <w:bottom w:val="none" w:sz="0" w:space="0" w:color="auto"/>
            <w:right w:val="none" w:sz="0" w:space="0" w:color="auto"/>
          </w:divBdr>
        </w:div>
        <w:div w:id="1036152601">
          <w:marLeft w:val="0"/>
          <w:marRight w:val="0"/>
          <w:marTop w:val="0"/>
          <w:marBottom w:val="0"/>
          <w:divBdr>
            <w:top w:val="none" w:sz="0" w:space="0" w:color="auto"/>
            <w:left w:val="none" w:sz="0" w:space="0" w:color="auto"/>
            <w:bottom w:val="none" w:sz="0" w:space="0" w:color="auto"/>
            <w:right w:val="none" w:sz="0" w:space="0" w:color="auto"/>
          </w:divBdr>
        </w:div>
        <w:div w:id="1036197442">
          <w:marLeft w:val="0"/>
          <w:marRight w:val="0"/>
          <w:marTop w:val="0"/>
          <w:marBottom w:val="0"/>
          <w:divBdr>
            <w:top w:val="none" w:sz="0" w:space="0" w:color="auto"/>
            <w:left w:val="none" w:sz="0" w:space="0" w:color="auto"/>
            <w:bottom w:val="none" w:sz="0" w:space="0" w:color="auto"/>
            <w:right w:val="none" w:sz="0" w:space="0" w:color="auto"/>
          </w:divBdr>
        </w:div>
        <w:div w:id="1075202390">
          <w:marLeft w:val="0"/>
          <w:marRight w:val="0"/>
          <w:marTop w:val="0"/>
          <w:marBottom w:val="0"/>
          <w:divBdr>
            <w:top w:val="none" w:sz="0" w:space="0" w:color="auto"/>
            <w:left w:val="none" w:sz="0" w:space="0" w:color="auto"/>
            <w:bottom w:val="none" w:sz="0" w:space="0" w:color="auto"/>
            <w:right w:val="none" w:sz="0" w:space="0" w:color="auto"/>
          </w:divBdr>
        </w:div>
        <w:div w:id="1103573734">
          <w:marLeft w:val="0"/>
          <w:marRight w:val="0"/>
          <w:marTop w:val="0"/>
          <w:marBottom w:val="0"/>
          <w:divBdr>
            <w:top w:val="none" w:sz="0" w:space="0" w:color="auto"/>
            <w:left w:val="none" w:sz="0" w:space="0" w:color="auto"/>
            <w:bottom w:val="none" w:sz="0" w:space="0" w:color="auto"/>
            <w:right w:val="none" w:sz="0" w:space="0" w:color="auto"/>
          </w:divBdr>
        </w:div>
        <w:div w:id="1215463204">
          <w:marLeft w:val="0"/>
          <w:marRight w:val="0"/>
          <w:marTop w:val="0"/>
          <w:marBottom w:val="0"/>
          <w:divBdr>
            <w:top w:val="none" w:sz="0" w:space="0" w:color="auto"/>
            <w:left w:val="none" w:sz="0" w:space="0" w:color="auto"/>
            <w:bottom w:val="none" w:sz="0" w:space="0" w:color="auto"/>
            <w:right w:val="none" w:sz="0" w:space="0" w:color="auto"/>
          </w:divBdr>
        </w:div>
        <w:div w:id="1228223861">
          <w:marLeft w:val="0"/>
          <w:marRight w:val="0"/>
          <w:marTop w:val="0"/>
          <w:marBottom w:val="0"/>
          <w:divBdr>
            <w:top w:val="none" w:sz="0" w:space="0" w:color="auto"/>
            <w:left w:val="none" w:sz="0" w:space="0" w:color="auto"/>
            <w:bottom w:val="none" w:sz="0" w:space="0" w:color="auto"/>
            <w:right w:val="none" w:sz="0" w:space="0" w:color="auto"/>
          </w:divBdr>
        </w:div>
        <w:div w:id="1312370196">
          <w:marLeft w:val="0"/>
          <w:marRight w:val="0"/>
          <w:marTop w:val="0"/>
          <w:marBottom w:val="0"/>
          <w:divBdr>
            <w:top w:val="none" w:sz="0" w:space="0" w:color="auto"/>
            <w:left w:val="none" w:sz="0" w:space="0" w:color="auto"/>
            <w:bottom w:val="none" w:sz="0" w:space="0" w:color="auto"/>
            <w:right w:val="none" w:sz="0" w:space="0" w:color="auto"/>
          </w:divBdr>
        </w:div>
        <w:div w:id="1321425721">
          <w:marLeft w:val="0"/>
          <w:marRight w:val="0"/>
          <w:marTop w:val="0"/>
          <w:marBottom w:val="0"/>
          <w:divBdr>
            <w:top w:val="none" w:sz="0" w:space="0" w:color="auto"/>
            <w:left w:val="none" w:sz="0" w:space="0" w:color="auto"/>
            <w:bottom w:val="none" w:sz="0" w:space="0" w:color="auto"/>
            <w:right w:val="none" w:sz="0" w:space="0" w:color="auto"/>
          </w:divBdr>
        </w:div>
        <w:div w:id="1493108277">
          <w:marLeft w:val="0"/>
          <w:marRight w:val="0"/>
          <w:marTop w:val="0"/>
          <w:marBottom w:val="0"/>
          <w:divBdr>
            <w:top w:val="none" w:sz="0" w:space="0" w:color="auto"/>
            <w:left w:val="none" w:sz="0" w:space="0" w:color="auto"/>
            <w:bottom w:val="none" w:sz="0" w:space="0" w:color="auto"/>
            <w:right w:val="none" w:sz="0" w:space="0" w:color="auto"/>
          </w:divBdr>
        </w:div>
        <w:div w:id="1517769172">
          <w:marLeft w:val="0"/>
          <w:marRight w:val="0"/>
          <w:marTop w:val="0"/>
          <w:marBottom w:val="0"/>
          <w:divBdr>
            <w:top w:val="none" w:sz="0" w:space="0" w:color="auto"/>
            <w:left w:val="none" w:sz="0" w:space="0" w:color="auto"/>
            <w:bottom w:val="none" w:sz="0" w:space="0" w:color="auto"/>
            <w:right w:val="none" w:sz="0" w:space="0" w:color="auto"/>
          </w:divBdr>
        </w:div>
        <w:div w:id="1523667884">
          <w:marLeft w:val="0"/>
          <w:marRight w:val="0"/>
          <w:marTop w:val="0"/>
          <w:marBottom w:val="0"/>
          <w:divBdr>
            <w:top w:val="none" w:sz="0" w:space="0" w:color="auto"/>
            <w:left w:val="none" w:sz="0" w:space="0" w:color="auto"/>
            <w:bottom w:val="none" w:sz="0" w:space="0" w:color="auto"/>
            <w:right w:val="none" w:sz="0" w:space="0" w:color="auto"/>
          </w:divBdr>
        </w:div>
        <w:div w:id="1536504750">
          <w:marLeft w:val="0"/>
          <w:marRight w:val="0"/>
          <w:marTop w:val="0"/>
          <w:marBottom w:val="0"/>
          <w:divBdr>
            <w:top w:val="none" w:sz="0" w:space="0" w:color="auto"/>
            <w:left w:val="none" w:sz="0" w:space="0" w:color="auto"/>
            <w:bottom w:val="none" w:sz="0" w:space="0" w:color="auto"/>
            <w:right w:val="none" w:sz="0" w:space="0" w:color="auto"/>
          </w:divBdr>
        </w:div>
        <w:div w:id="1554537738">
          <w:marLeft w:val="0"/>
          <w:marRight w:val="0"/>
          <w:marTop w:val="0"/>
          <w:marBottom w:val="0"/>
          <w:divBdr>
            <w:top w:val="none" w:sz="0" w:space="0" w:color="auto"/>
            <w:left w:val="none" w:sz="0" w:space="0" w:color="auto"/>
            <w:bottom w:val="none" w:sz="0" w:space="0" w:color="auto"/>
            <w:right w:val="none" w:sz="0" w:space="0" w:color="auto"/>
          </w:divBdr>
        </w:div>
        <w:div w:id="1568959995">
          <w:marLeft w:val="0"/>
          <w:marRight w:val="0"/>
          <w:marTop w:val="0"/>
          <w:marBottom w:val="0"/>
          <w:divBdr>
            <w:top w:val="none" w:sz="0" w:space="0" w:color="auto"/>
            <w:left w:val="none" w:sz="0" w:space="0" w:color="auto"/>
            <w:bottom w:val="none" w:sz="0" w:space="0" w:color="auto"/>
            <w:right w:val="none" w:sz="0" w:space="0" w:color="auto"/>
          </w:divBdr>
        </w:div>
        <w:div w:id="1576234317">
          <w:marLeft w:val="0"/>
          <w:marRight w:val="0"/>
          <w:marTop w:val="0"/>
          <w:marBottom w:val="0"/>
          <w:divBdr>
            <w:top w:val="none" w:sz="0" w:space="0" w:color="auto"/>
            <w:left w:val="none" w:sz="0" w:space="0" w:color="auto"/>
            <w:bottom w:val="none" w:sz="0" w:space="0" w:color="auto"/>
            <w:right w:val="none" w:sz="0" w:space="0" w:color="auto"/>
          </w:divBdr>
        </w:div>
        <w:div w:id="1577664187">
          <w:marLeft w:val="0"/>
          <w:marRight w:val="0"/>
          <w:marTop w:val="0"/>
          <w:marBottom w:val="0"/>
          <w:divBdr>
            <w:top w:val="none" w:sz="0" w:space="0" w:color="auto"/>
            <w:left w:val="none" w:sz="0" w:space="0" w:color="auto"/>
            <w:bottom w:val="none" w:sz="0" w:space="0" w:color="auto"/>
            <w:right w:val="none" w:sz="0" w:space="0" w:color="auto"/>
          </w:divBdr>
        </w:div>
        <w:div w:id="1602640197">
          <w:marLeft w:val="0"/>
          <w:marRight w:val="0"/>
          <w:marTop w:val="0"/>
          <w:marBottom w:val="0"/>
          <w:divBdr>
            <w:top w:val="none" w:sz="0" w:space="0" w:color="auto"/>
            <w:left w:val="none" w:sz="0" w:space="0" w:color="auto"/>
            <w:bottom w:val="none" w:sz="0" w:space="0" w:color="auto"/>
            <w:right w:val="none" w:sz="0" w:space="0" w:color="auto"/>
          </w:divBdr>
        </w:div>
        <w:div w:id="1631403342">
          <w:marLeft w:val="0"/>
          <w:marRight w:val="0"/>
          <w:marTop w:val="0"/>
          <w:marBottom w:val="0"/>
          <w:divBdr>
            <w:top w:val="none" w:sz="0" w:space="0" w:color="auto"/>
            <w:left w:val="none" w:sz="0" w:space="0" w:color="auto"/>
            <w:bottom w:val="none" w:sz="0" w:space="0" w:color="auto"/>
            <w:right w:val="none" w:sz="0" w:space="0" w:color="auto"/>
          </w:divBdr>
        </w:div>
        <w:div w:id="1664775518">
          <w:marLeft w:val="0"/>
          <w:marRight w:val="0"/>
          <w:marTop w:val="0"/>
          <w:marBottom w:val="0"/>
          <w:divBdr>
            <w:top w:val="none" w:sz="0" w:space="0" w:color="auto"/>
            <w:left w:val="none" w:sz="0" w:space="0" w:color="auto"/>
            <w:bottom w:val="none" w:sz="0" w:space="0" w:color="auto"/>
            <w:right w:val="none" w:sz="0" w:space="0" w:color="auto"/>
          </w:divBdr>
        </w:div>
        <w:div w:id="1742486129">
          <w:marLeft w:val="0"/>
          <w:marRight w:val="0"/>
          <w:marTop w:val="0"/>
          <w:marBottom w:val="0"/>
          <w:divBdr>
            <w:top w:val="none" w:sz="0" w:space="0" w:color="auto"/>
            <w:left w:val="none" w:sz="0" w:space="0" w:color="auto"/>
            <w:bottom w:val="none" w:sz="0" w:space="0" w:color="auto"/>
            <w:right w:val="none" w:sz="0" w:space="0" w:color="auto"/>
          </w:divBdr>
        </w:div>
        <w:div w:id="1813058970">
          <w:marLeft w:val="0"/>
          <w:marRight w:val="0"/>
          <w:marTop w:val="0"/>
          <w:marBottom w:val="0"/>
          <w:divBdr>
            <w:top w:val="none" w:sz="0" w:space="0" w:color="auto"/>
            <w:left w:val="none" w:sz="0" w:space="0" w:color="auto"/>
            <w:bottom w:val="none" w:sz="0" w:space="0" w:color="auto"/>
            <w:right w:val="none" w:sz="0" w:space="0" w:color="auto"/>
          </w:divBdr>
        </w:div>
        <w:div w:id="1923224574">
          <w:marLeft w:val="0"/>
          <w:marRight w:val="0"/>
          <w:marTop w:val="0"/>
          <w:marBottom w:val="0"/>
          <w:divBdr>
            <w:top w:val="none" w:sz="0" w:space="0" w:color="auto"/>
            <w:left w:val="none" w:sz="0" w:space="0" w:color="auto"/>
            <w:bottom w:val="none" w:sz="0" w:space="0" w:color="auto"/>
            <w:right w:val="none" w:sz="0" w:space="0" w:color="auto"/>
          </w:divBdr>
        </w:div>
        <w:div w:id="1935942257">
          <w:marLeft w:val="0"/>
          <w:marRight w:val="0"/>
          <w:marTop w:val="0"/>
          <w:marBottom w:val="0"/>
          <w:divBdr>
            <w:top w:val="none" w:sz="0" w:space="0" w:color="auto"/>
            <w:left w:val="none" w:sz="0" w:space="0" w:color="auto"/>
            <w:bottom w:val="none" w:sz="0" w:space="0" w:color="auto"/>
            <w:right w:val="none" w:sz="0" w:space="0" w:color="auto"/>
          </w:divBdr>
        </w:div>
        <w:div w:id="2002387570">
          <w:marLeft w:val="0"/>
          <w:marRight w:val="0"/>
          <w:marTop w:val="0"/>
          <w:marBottom w:val="0"/>
          <w:divBdr>
            <w:top w:val="none" w:sz="0" w:space="0" w:color="auto"/>
            <w:left w:val="none" w:sz="0" w:space="0" w:color="auto"/>
            <w:bottom w:val="none" w:sz="0" w:space="0" w:color="auto"/>
            <w:right w:val="none" w:sz="0" w:space="0" w:color="auto"/>
          </w:divBdr>
        </w:div>
        <w:div w:id="2058433675">
          <w:marLeft w:val="0"/>
          <w:marRight w:val="0"/>
          <w:marTop w:val="0"/>
          <w:marBottom w:val="0"/>
          <w:divBdr>
            <w:top w:val="none" w:sz="0" w:space="0" w:color="auto"/>
            <w:left w:val="none" w:sz="0" w:space="0" w:color="auto"/>
            <w:bottom w:val="none" w:sz="0" w:space="0" w:color="auto"/>
            <w:right w:val="none" w:sz="0" w:space="0" w:color="auto"/>
          </w:divBdr>
        </w:div>
      </w:divsChild>
    </w:div>
    <w:div w:id="1276668756">
      <w:bodyDiv w:val="1"/>
      <w:marLeft w:val="0"/>
      <w:marRight w:val="0"/>
      <w:marTop w:val="0"/>
      <w:marBottom w:val="0"/>
      <w:divBdr>
        <w:top w:val="none" w:sz="0" w:space="0" w:color="auto"/>
        <w:left w:val="none" w:sz="0" w:space="0" w:color="auto"/>
        <w:bottom w:val="none" w:sz="0" w:space="0" w:color="auto"/>
        <w:right w:val="none" w:sz="0" w:space="0" w:color="auto"/>
      </w:divBdr>
      <w:divsChild>
        <w:div w:id="2586424">
          <w:marLeft w:val="0"/>
          <w:marRight w:val="0"/>
          <w:marTop w:val="0"/>
          <w:marBottom w:val="0"/>
          <w:divBdr>
            <w:top w:val="none" w:sz="0" w:space="0" w:color="auto"/>
            <w:left w:val="none" w:sz="0" w:space="0" w:color="auto"/>
            <w:bottom w:val="none" w:sz="0" w:space="0" w:color="auto"/>
            <w:right w:val="none" w:sz="0" w:space="0" w:color="auto"/>
          </w:divBdr>
        </w:div>
        <w:div w:id="7290946">
          <w:marLeft w:val="0"/>
          <w:marRight w:val="0"/>
          <w:marTop w:val="0"/>
          <w:marBottom w:val="0"/>
          <w:divBdr>
            <w:top w:val="none" w:sz="0" w:space="0" w:color="auto"/>
            <w:left w:val="none" w:sz="0" w:space="0" w:color="auto"/>
            <w:bottom w:val="none" w:sz="0" w:space="0" w:color="auto"/>
            <w:right w:val="none" w:sz="0" w:space="0" w:color="auto"/>
          </w:divBdr>
        </w:div>
        <w:div w:id="86274811">
          <w:marLeft w:val="0"/>
          <w:marRight w:val="0"/>
          <w:marTop w:val="0"/>
          <w:marBottom w:val="0"/>
          <w:divBdr>
            <w:top w:val="none" w:sz="0" w:space="0" w:color="auto"/>
            <w:left w:val="none" w:sz="0" w:space="0" w:color="auto"/>
            <w:bottom w:val="none" w:sz="0" w:space="0" w:color="auto"/>
            <w:right w:val="none" w:sz="0" w:space="0" w:color="auto"/>
          </w:divBdr>
        </w:div>
        <w:div w:id="91511049">
          <w:marLeft w:val="0"/>
          <w:marRight w:val="0"/>
          <w:marTop w:val="0"/>
          <w:marBottom w:val="0"/>
          <w:divBdr>
            <w:top w:val="none" w:sz="0" w:space="0" w:color="auto"/>
            <w:left w:val="none" w:sz="0" w:space="0" w:color="auto"/>
            <w:bottom w:val="none" w:sz="0" w:space="0" w:color="auto"/>
            <w:right w:val="none" w:sz="0" w:space="0" w:color="auto"/>
          </w:divBdr>
        </w:div>
        <w:div w:id="99686610">
          <w:marLeft w:val="0"/>
          <w:marRight w:val="0"/>
          <w:marTop w:val="0"/>
          <w:marBottom w:val="0"/>
          <w:divBdr>
            <w:top w:val="none" w:sz="0" w:space="0" w:color="auto"/>
            <w:left w:val="none" w:sz="0" w:space="0" w:color="auto"/>
            <w:bottom w:val="none" w:sz="0" w:space="0" w:color="auto"/>
            <w:right w:val="none" w:sz="0" w:space="0" w:color="auto"/>
          </w:divBdr>
        </w:div>
        <w:div w:id="100223053">
          <w:marLeft w:val="0"/>
          <w:marRight w:val="0"/>
          <w:marTop w:val="0"/>
          <w:marBottom w:val="0"/>
          <w:divBdr>
            <w:top w:val="none" w:sz="0" w:space="0" w:color="auto"/>
            <w:left w:val="none" w:sz="0" w:space="0" w:color="auto"/>
            <w:bottom w:val="none" w:sz="0" w:space="0" w:color="auto"/>
            <w:right w:val="none" w:sz="0" w:space="0" w:color="auto"/>
          </w:divBdr>
        </w:div>
        <w:div w:id="104083994">
          <w:marLeft w:val="0"/>
          <w:marRight w:val="0"/>
          <w:marTop w:val="0"/>
          <w:marBottom w:val="0"/>
          <w:divBdr>
            <w:top w:val="none" w:sz="0" w:space="0" w:color="auto"/>
            <w:left w:val="none" w:sz="0" w:space="0" w:color="auto"/>
            <w:bottom w:val="none" w:sz="0" w:space="0" w:color="auto"/>
            <w:right w:val="none" w:sz="0" w:space="0" w:color="auto"/>
          </w:divBdr>
        </w:div>
        <w:div w:id="143159614">
          <w:marLeft w:val="0"/>
          <w:marRight w:val="0"/>
          <w:marTop w:val="0"/>
          <w:marBottom w:val="0"/>
          <w:divBdr>
            <w:top w:val="none" w:sz="0" w:space="0" w:color="auto"/>
            <w:left w:val="none" w:sz="0" w:space="0" w:color="auto"/>
            <w:bottom w:val="none" w:sz="0" w:space="0" w:color="auto"/>
            <w:right w:val="none" w:sz="0" w:space="0" w:color="auto"/>
          </w:divBdr>
        </w:div>
        <w:div w:id="222181851">
          <w:marLeft w:val="0"/>
          <w:marRight w:val="0"/>
          <w:marTop w:val="0"/>
          <w:marBottom w:val="0"/>
          <w:divBdr>
            <w:top w:val="none" w:sz="0" w:space="0" w:color="auto"/>
            <w:left w:val="none" w:sz="0" w:space="0" w:color="auto"/>
            <w:bottom w:val="none" w:sz="0" w:space="0" w:color="auto"/>
            <w:right w:val="none" w:sz="0" w:space="0" w:color="auto"/>
          </w:divBdr>
        </w:div>
        <w:div w:id="234291290">
          <w:marLeft w:val="0"/>
          <w:marRight w:val="0"/>
          <w:marTop w:val="0"/>
          <w:marBottom w:val="0"/>
          <w:divBdr>
            <w:top w:val="none" w:sz="0" w:space="0" w:color="auto"/>
            <w:left w:val="none" w:sz="0" w:space="0" w:color="auto"/>
            <w:bottom w:val="none" w:sz="0" w:space="0" w:color="auto"/>
            <w:right w:val="none" w:sz="0" w:space="0" w:color="auto"/>
          </w:divBdr>
        </w:div>
        <w:div w:id="242182212">
          <w:marLeft w:val="0"/>
          <w:marRight w:val="0"/>
          <w:marTop w:val="0"/>
          <w:marBottom w:val="0"/>
          <w:divBdr>
            <w:top w:val="none" w:sz="0" w:space="0" w:color="auto"/>
            <w:left w:val="none" w:sz="0" w:space="0" w:color="auto"/>
            <w:bottom w:val="none" w:sz="0" w:space="0" w:color="auto"/>
            <w:right w:val="none" w:sz="0" w:space="0" w:color="auto"/>
          </w:divBdr>
        </w:div>
        <w:div w:id="245892589">
          <w:marLeft w:val="0"/>
          <w:marRight w:val="0"/>
          <w:marTop w:val="0"/>
          <w:marBottom w:val="0"/>
          <w:divBdr>
            <w:top w:val="none" w:sz="0" w:space="0" w:color="auto"/>
            <w:left w:val="none" w:sz="0" w:space="0" w:color="auto"/>
            <w:bottom w:val="none" w:sz="0" w:space="0" w:color="auto"/>
            <w:right w:val="none" w:sz="0" w:space="0" w:color="auto"/>
          </w:divBdr>
        </w:div>
        <w:div w:id="274295793">
          <w:marLeft w:val="0"/>
          <w:marRight w:val="0"/>
          <w:marTop w:val="0"/>
          <w:marBottom w:val="0"/>
          <w:divBdr>
            <w:top w:val="none" w:sz="0" w:space="0" w:color="auto"/>
            <w:left w:val="none" w:sz="0" w:space="0" w:color="auto"/>
            <w:bottom w:val="none" w:sz="0" w:space="0" w:color="auto"/>
            <w:right w:val="none" w:sz="0" w:space="0" w:color="auto"/>
          </w:divBdr>
        </w:div>
        <w:div w:id="285965657">
          <w:marLeft w:val="0"/>
          <w:marRight w:val="0"/>
          <w:marTop w:val="0"/>
          <w:marBottom w:val="0"/>
          <w:divBdr>
            <w:top w:val="none" w:sz="0" w:space="0" w:color="auto"/>
            <w:left w:val="none" w:sz="0" w:space="0" w:color="auto"/>
            <w:bottom w:val="none" w:sz="0" w:space="0" w:color="auto"/>
            <w:right w:val="none" w:sz="0" w:space="0" w:color="auto"/>
          </w:divBdr>
        </w:div>
        <w:div w:id="296181808">
          <w:marLeft w:val="0"/>
          <w:marRight w:val="0"/>
          <w:marTop w:val="0"/>
          <w:marBottom w:val="0"/>
          <w:divBdr>
            <w:top w:val="none" w:sz="0" w:space="0" w:color="auto"/>
            <w:left w:val="none" w:sz="0" w:space="0" w:color="auto"/>
            <w:bottom w:val="none" w:sz="0" w:space="0" w:color="auto"/>
            <w:right w:val="none" w:sz="0" w:space="0" w:color="auto"/>
          </w:divBdr>
        </w:div>
        <w:div w:id="319819724">
          <w:marLeft w:val="0"/>
          <w:marRight w:val="0"/>
          <w:marTop w:val="0"/>
          <w:marBottom w:val="0"/>
          <w:divBdr>
            <w:top w:val="none" w:sz="0" w:space="0" w:color="auto"/>
            <w:left w:val="none" w:sz="0" w:space="0" w:color="auto"/>
            <w:bottom w:val="none" w:sz="0" w:space="0" w:color="auto"/>
            <w:right w:val="none" w:sz="0" w:space="0" w:color="auto"/>
          </w:divBdr>
        </w:div>
        <w:div w:id="329017981">
          <w:marLeft w:val="0"/>
          <w:marRight w:val="0"/>
          <w:marTop w:val="0"/>
          <w:marBottom w:val="0"/>
          <w:divBdr>
            <w:top w:val="none" w:sz="0" w:space="0" w:color="auto"/>
            <w:left w:val="none" w:sz="0" w:space="0" w:color="auto"/>
            <w:bottom w:val="none" w:sz="0" w:space="0" w:color="auto"/>
            <w:right w:val="none" w:sz="0" w:space="0" w:color="auto"/>
          </w:divBdr>
        </w:div>
        <w:div w:id="372928319">
          <w:marLeft w:val="0"/>
          <w:marRight w:val="0"/>
          <w:marTop w:val="0"/>
          <w:marBottom w:val="0"/>
          <w:divBdr>
            <w:top w:val="none" w:sz="0" w:space="0" w:color="auto"/>
            <w:left w:val="none" w:sz="0" w:space="0" w:color="auto"/>
            <w:bottom w:val="none" w:sz="0" w:space="0" w:color="auto"/>
            <w:right w:val="none" w:sz="0" w:space="0" w:color="auto"/>
          </w:divBdr>
        </w:div>
        <w:div w:id="398476561">
          <w:marLeft w:val="0"/>
          <w:marRight w:val="0"/>
          <w:marTop w:val="0"/>
          <w:marBottom w:val="0"/>
          <w:divBdr>
            <w:top w:val="none" w:sz="0" w:space="0" w:color="auto"/>
            <w:left w:val="none" w:sz="0" w:space="0" w:color="auto"/>
            <w:bottom w:val="none" w:sz="0" w:space="0" w:color="auto"/>
            <w:right w:val="none" w:sz="0" w:space="0" w:color="auto"/>
          </w:divBdr>
        </w:div>
        <w:div w:id="421802446">
          <w:marLeft w:val="0"/>
          <w:marRight w:val="0"/>
          <w:marTop w:val="0"/>
          <w:marBottom w:val="0"/>
          <w:divBdr>
            <w:top w:val="none" w:sz="0" w:space="0" w:color="auto"/>
            <w:left w:val="none" w:sz="0" w:space="0" w:color="auto"/>
            <w:bottom w:val="none" w:sz="0" w:space="0" w:color="auto"/>
            <w:right w:val="none" w:sz="0" w:space="0" w:color="auto"/>
          </w:divBdr>
        </w:div>
        <w:div w:id="461382534">
          <w:marLeft w:val="0"/>
          <w:marRight w:val="0"/>
          <w:marTop w:val="0"/>
          <w:marBottom w:val="0"/>
          <w:divBdr>
            <w:top w:val="none" w:sz="0" w:space="0" w:color="auto"/>
            <w:left w:val="none" w:sz="0" w:space="0" w:color="auto"/>
            <w:bottom w:val="none" w:sz="0" w:space="0" w:color="auto"/>
            <w:right w:val="none" w:sz="0" w:space="0" w:color="auto"/>
          </w:divBdr>
        </w:div>
        <w:div w:id="466360118">
          <w:marLeft w:val="0"/>
          <w:marRight w:val="0"/>
          <w:marTop w:val="0"/>
          <w:marBottom w:val="0"/>
          <w:divBdr>
            <w:top w:val="none" w:sz="0" w:space="0" w:color="auto"/>
            <w:left w:val="none" w:sz="0" w:space="0" w:color="auto"/>
            <w:bottom w:val="none" w:sz="0" w:space="0" w:color="auto"/>
            <w:right w:val="none" w:sz="0" w:space="0" w:color="auto"/>
          </w:divBdr>
        </w:div>
        <w:div w:id="482160152">
          <w:marLeft w:val="0"/>
          <w:marRight w:val="0"/>
          <w:marTop w:val="0"/>
          <w:marBottom w:val="0"/>
          <w:divBdr>
            <w:top w:val="none" w:sz="0" w:space="0" w:color="auto"/>
            <w:left w:val="none" w:sz="0" w:space="0" w:color="auto"/>
            <w:bottom w:val="none" w:sz="0" w:space="0" w:color="auto"/>
            <w:right w:val="none" w:sz="0" w:space="0" w:color="auto"/>
          </w:divBdr>
        </w:div>
        <w:div w:id="519441230">
          <w:marLeft w:val="0"/>
          <w:marRight w:val="0"/>
          <w:marTop w:val="0"/>
          <w:marBottom w:val="0"/>
          <w:divBdr>
            <w:top w:val="none" w:sz="0" w:space="0" w:color="auto"/>
            <w:left w:val="none" w:sz="0" w:space="0" w:color="auto"/>
            <w:bottom w:val="none" w:sz="0" w:space="0" w:color="auto"/>
            <w:right w:val="none" w:sz="0" w:space="0" w:color="auto"/>
          </w:divBdr>
        </w:div>
        <w:div w:id="538131695">
          <w:marLeft w:val="0"/>
          <w:marRight w:val="0"/>
          <w:marTop w:val="0"/>
          <w:marBottom w:val="0"/>
          <w:divBdr>
            <w:top w:val="none" w:sz="0" w:space="0" w:color="auto"/>
            <w:left w:val="none" w:sz="0" w:space="0" w:color="auto"/>
            <w:bottom w:val="none" w:sz="0" w:space="0" w:color="auto"/>
            <w:right w:val="none" w:sz="0" w:space="0" w:color="auto"/>
          </w:divBdr>
        </w:div>
        <w:div w:id="556820618">
          <w:marLeft w:val="0"/>
          <w:marRight w:val="0"/>
          <w:marTop w:val="0"/>
          <w:marBottom w:val="0"/>
          <w:divBdr>
            <w:top w:val="none" w:sz="0" w:space="0" w:color="auto"/>
            <w:left w:val="none" w:sz="0" w:space="0" w:color="auto"/>
            <w:bottom w:val="none" w:sz="0" w:space="0" w:color="auto"/>
            <w:right w:val="none" w:sz="0" w:space="0" w:color="auto"/>
          </w:divBdr>
        </w:div>
        <w:div w:id="588007175">
          <w:marLeft w:val="0"/>
          <w:marRight w:val="0"/>
          <w:marTop w:val="0"/>
          <w:marBottom w:val="0"/>
          <w:divBdr>
            <w:top w:val="none" w:sz="0" w:space="0" w:color="auto"/>
            <w:left w:val="none" w:sz="0" w:space="0" w:color="auto"/>
            <w:bottom w:val="none" w:sz="0" w:space="0" w:color="auto"/>
            <w:right w:val="none" w:sz="0" w:space="0" w:color="auto"/>
          </w:divBdr>
        </w:div>
        <w:div w:id="594941657">
          <w:marLeft w:val="0"/>
          <w:marRight w:val="0"/>
          <w:marTop w:val="0"/>
          <w:marBottom w:val="0"/>
          <w:divBdr>
            <w:top w:val="none" w:sz="0" w:space="0" w:color="auto"/>
            <w:left w:val="none" w:sz="0" w:space="0" w:color="auto"/>
            <w:bottom w:val="none" w:sz="0" w:space="0" w:color="auto"/>
            <w:right w:val="none" w:sz="0" w:space="0" w:color="auto"/>
          </w:divBdr>
        </w:div>
        <w:div w:id="599727630">
          <w:marLeft w:val="0"/>
          <w:marRight w:val="0"/>
          <w:marTop w:val="0"/>
          <w:marBottom w:val="0"/>
          <w:divBdr>
            <w:top w:val="none" w:sz="0" w:space="0" w:color="auto"/>
            <w:left w:val="none" w:sz="0" w:space="0" w:color="auto"/>
            <w:bottom w:val="none" w:sz="0" w:space="0" w:color="auto"/>
            <w:right w:val="none" w:sz="0" w:space="0" w:color="auto"/>
          </w:divBdr>
        </w:div>
        <w:div w:id="606541875">
          <w:marLeft w:val="0"/>
          <w:marRight w:val="0"/>
          <w:marTop w:val="0"/>
          <w:marBottom w:val="0"/>
          <w:divBdr>
            <w:top w:val="none" w:sz="0" w:space="0" w:color="auto"/>
            <w:left w:val="none" w:sz="0" w:space="0" w:color="auto"/>
            <w:bottom w:val="none" w:sz="0" w:space="0" w:color="auto"/>
            <w:right w:val="none" w:sz="0" w:space="0" w:color="auto"/>
          </w:divBdr>
        </w:div>
        <w:div w:id="611017513">
          <w:marLeft w:val="0"/>
          <w:marRight w:val="0"/>
          <w:marTop w:val="0"/>
          <w:marBottom w:val="0"/>
          <w:divBdr>
            <w:top w:val="none" w:sz="0" w:space="0" w:color="auto"/>
            <w:left w:val="none" w:sz="0" w:space="0" w:color="auto"/>
            <w:bottom w:val="none" w:sz="0" w:space="0" w:color="auto"/>
            <w:right w:val="none" w:sz="0" w:space="0" w:color="auto"/>
          </w:divBdr>
        </w:div>
        <w:div w:id="631178861">
          <w:marLeft w:val="0"/>
          <w:marRight w:val="0"/>
          <w:marTop w:val="0"/>
          <w:marBottom w:val="0"/>
          <w:divBdr>
            <w:top w:val="none" w:sz="0" w:space="0" w:color="auto"/>
            <w:left w:val="none" w:sz="0" w:space="0" w:color="auto"/>
            <w:bottom w:val="none" w:sz="0" w:space="0" w:color="auto"/>
            <w:right w:val="none" w:sz="0" w:space="0" w:color="auto"/>
          </w:divBdr>
        </w:div>
        <w:div w:id="645823628">
          <w:marLeft w:val="0"/>
          <w:marRight w:val="0"/>
          <w:marTop w:val="0"/>
          <w:marBottom w:val="0"/>
          <w:divBdr>
            <w:top w:val="none" w:sz="0" w:space="0" w:color="auto"/>
            <w:left w:val="none" w:sz="0" w:space="0" w:color="auto"/>
            <w:bottom w:val="none" w:sz="0" w:space="0" w:color="auto"/>
            <w:right w:val="none" w:sz="0" w:space="0" w:color="auto"/>
          </w:divBdr>
        </w:div>
        <w:div w:id="695933103">
          <w:marLeft w:val="0"/>
          <w:marRight w:val="0"/>
          <w:marTop w:val="0"/>
          <w:marBottom w:val="0"/>
          <w:divBdr>
            <w:top w:val="none" w:sz="0" w:space="0" w:color="auto"/>
            <w:left w:val="none" w:sz="0" w:space="0" w:color="auto"/>
            <w:bottom w:val="none" w:sz="0" w:space="0" w:color="auto"/>
            <w:right w:val="none" w:sz="0" w:space="0" w:color="auto"/>
          </w:divBdr>
        </w:div>
        <w:div w:id="699664241">
          <w:marLeft w:val="0"/>
          <w:marRight w:val="0"/>
          <w:marTop w:val="0"/>
          <w:marBottom w:val="0"/>
          <w:divBdr>
            <w:top w:val="none" w:sz="0" w:space="0" w:color="auto"/>
            <w:left w:val="none" w:sz="0" w:space="0" w:color="auto"/>
            <w:bottom w:val="none" w:sz="0" w:space="0" w:color="auto"/>
            <w:right w:val="none" w:sz="0" w:space="0" w:color="auto"/>
          </w:divBdr>
        </w:div>
        <w:div w:id="799959032">
          <w:marLeft w:val="0"/>
          <w:marRight w:val="0"/>
          <w:marTop w:val="0"/>
          <w:marBottom w:val="0"/>
          <w:divBdr>
            <w:top w:val="none" w:sz="0" w:space="0" w:color="auto"/>
            <w:left w:val="none" w:sz="0" w:space="0" w:color="auto"/>
            <w:bottom w:val="none" w:sz="0" w:space="0" w:color="auto"/>
            <w:right w:val="none" w:sz="0" w:space="0" w:color="auto"/>
          </w:divBdr>
        </w:div>
        <w:div w:id="815298020">
          <w:marLeft w:val="0"/>
          <w:marRight w:val="0"/>
          <w:marTop w:val="0"/>
          <w:marBottom w:val="0"/>
          <w:divBdr>
            <w:top w:val="none" w:sz="0" w:space="0" w:color="auto"/>
            <w:left w:val="none" w:sz="0" w:space="0" w:color="auto"/>
            <w:bottom w:val="none" w:sz="0" w:space="0" w:color="auto"/>
            <w:right w:val="none" w:sz="0" w:space="0" w:color="auto"/>
          </w:divBdr>
        </w:div>
        <w:div w:id="821044338">
          <w:marLeft w:val="0"/>
          <w:marRight w:val="0"/>
          <w:marTop w:val="0"/>
          <w:marBottom w:val="0"/>
          <w:divBdr>
            <w:top w:val="none" w:sz="0" w:space="0" w:color="auto"/>
            <w:left w:val="none" w:sz="0" w:space="0" w:color="auto"/>
            <w:bottom w:val="none" w:sz="0" w:space="0" w:color="auto"/>
            <w:right w:val="none" w:sz="0" w:space="0" w:color="auto"/>
          </w:divBdr>
        </w:div>
        <w:div w:id="855116456">
          <w:marLeft w:val="0"/>
          <w:marRight w:val="0"/>
          <w:marTop w:val="0"/>
          <w:marBottom w:val="0"/>
          <w:divBdr>
            <w:top w:val="none" w:sz="0" w:space="0" w:color="auto"/>
            <w:left w:val="none" w:sz="0" w:space="0" w:color="auto"/>
            <w:bottom w:val="none" w:sz="0" w:space="0" w:color="auto"/>
            <w:right w:val="none" w:sz="0" w:space="0" w:color="auto"/>
          </w:divBdr>
        </w:div>
        <w:div w:id="877737496">
          <w:marLeft w:val="0"/>
          <w:marRight w:val="0"/>
          <w:marTop w:val="0"/>
          <w:marBottom w:val="0"/>
          <w:divBdr>
            <w:top w:val="none" w:sz="0" w:space="0" w:color="auto"/>
            <w:left w:val="none" w:sz="0" w:space="0" w:color="auto"/>
            <w:bottom w:val="none" w:sz="0" w:space="0" w:color="auto"/>
            <w:right w:val="none" w:sz="0" w:space="0" w:color="auto"/>
          </w:divBdr>
        </w:div>
        <w:div w:id="882062914">
          <w:marLeft w:val="0"/>
          <w:marRight w:val="0"/>
          <w:marTop w:val="0"/>
          <w:marBottom w:val="0"/>
          <w:divBdr>
            <w:top w:val="none" w:sz="0" w:space="0" w:color="auto"/>
            <w:left w:val="none" w:sz="0" w:space="0" w:color="auto"/>
            <w:bottom w:val="none" w:sz="0" w:space="0" w:color="auto"/>
            <w:right w:val="none" w:sz="0" w:space="0" w:color="auto"/>
          </w:divBdr>
        </w:div>
        <w:div w:id="904144905">
          <w:marLeft w:val="0"/>
          <w:marRight w:val="0"/>
          <w:marTop w:val="0"/>
          <w:marBottom w:val="0"/>
          <w:divBdr>
            <w:top w:val="none" w:sz="0" w:space="0" w:color="auto"/>
            <w:left w:val="none" w:sz="0" w:space="0" w:color="auto"/>
            <w:bottom w:val="none" w:sz="0" w:space="0" w:color="auto"/>
            <w:right w:val="none" w:sz="0" w:space="0" w:color="auto"/>
          </w:divBdr>
        </w:div>
        <w:div w:id="951597530">
          <w:marLeft w:val="0"/>
          <w:marRight w:val="0"/>
          <w:marTop w:val="0"/>
          <w:marBottom w:val="0"/>
          <w:divBdr>
            <w:top w:val="none" w:sz="0" w:space="0" w:color="auto"/>
            <w:left w:val="none" w:sz="0" w:space="0" w:color="auto"/>
            <w:bottom w:val="none" w:sz="0" w:space="0" w:color="auto"/>
            <w:right w:val="none" w:sz="0" w:space="0" w:color="auto"/>
          </w:divBdr>
        </w:div>
        <w:div w:id="959800107">
          <w:marLeft w:val="0"/>
          <w:marRight w:val="0"/>
          <w:marTop w:val="0"/>
          <w:marBottom w:val="0"/>
          <w:divBdr>
            <w:top w:val="none" w:sz="0" w:space="0" w:color="auto"/>
            <w:left w:val="none" w:sz="0" w:space="0" w:color="auto"/>
            <w:bottom w:val="none" w:sz="0" w:space="0" w:color="auto"/>
            <w:right w:val="none" w:sz="0" w:space="0" w:color="auto"/>
          </w:divBdr>
        </w:div>
        <w:div w:id="977300638">
          <w:marLeft w:val="0"/>
          <w:marRight w:val="0"/>
          <w:marTop w:val="0"/>
          <w:marBottom w:val="0"/>
          <w:divBdr>
            <w:top w:val="none" w:sz="0" w:space="0" w:color="auto"/>
            <w:left w:val="none" w:sz="0" w:space="0" w:color="auto"/>
            <w:bottom w:val="none" w:sz="0" w:space="0" w:color="auto"/>
            <w:right w:val="none" w:sz="0" w:space="0" w:color="auto"/>
          </w:divBdr>
        </w:div>
        <w:div w:id="1022586249">
          <w:marLeft w:val="0"/>
          <w:marRight w:val="0"/>
          <w:marTop w:val="0"/>
          <w:marBottom w:val="0"/>
          <w:divBdr>
            <w:top w:val="none" w:sz="0" w:space="0" w:color="auto"/>
            <w:left w:val="none" w:sz="0" w:space="0" w:color="auto"/>
            <w:bottom w:val="none" w:sz="0" w:space="0" w:color="auto"/>
            <w:right w:val="none" w:sz="0" w:space="0" w:color="auto"/>
          </w:divBdr>
        </w:div>
        <w:div w:id="1060638595">
          <w:marLeft w:val="0"/>
          <w:marRight w:val="0"/>
          <w:marTop w:val="0"/>
          <w:marBottom w:val="0"/>
          <w:divBdr>
            <w:top w:val="none" w:sz="0" w:space="0" w:color="auto"/>
            <w:left w:val="none" w:sz="0" w:space="0" w:color="auto"/>
            <w:bottom w:val="none" w:sz="0" w:space="0" w:color="auto"/>
            <w:right w:val="none" w:sz="0" w:space="0" w:color="auto"/>
          </w:divBdr>
        </w:div>
        <w:div w:id="1071463165">
          <w:marLeft w:val="0"/>
          <w:marRight w:val="0"/>
          <w:marTop w:val="0"/>
          <w:marBottom w:val="0"/>
          <w:divBdr>
            <w:top w:val="none" w:sz="0" w:space="0" w:color="auto"/>
            <w:left w:val="none" w:sz="0" w:space="0" w:color="auto"/>
            <w:bottom w:val="none" w:sz="0" w:space="0" w:color="auto"/>
            <w:right w:val="none" w:sz="0" w:space="0" w:color="auto"/>
          </w:divBdr>
        </w:div>
        <w:div w:id="1076895678">
          <w:marLeft w:val="0"/>
          <w:marRight w:val="0"/>
          <w:marTop w:val="0"/>
          <w:marBottom w:val="0"/>
          <w:divBdr>
            <w:top w:val="none" w:sz="0" w:space="0" w:color="auto"/>
            <w:left w:val="none" w:sz="0" w:space="0" w:color="auto"/>
            <w:bottom w:val="none" w:sz="0" w:space="0" w:color="auto"/>
            <w:right w:val="none" w:sz="0" w:space="0" w:color="auto"/>
          </w:divBdr>
        </w:div>
        <w:div w:id="1117289178">
          <w:marLeft w:val="0"/>
          <w:marRight w:val="0"/>
          <w:marTop w:val="0"/>
          <w:marBottom w:val="0"/>
          <w:divBdr>
            <w:top w:val="none" w:sz="0" w:space="0" w:color="auto"/>
            <w:left w:val="none" w:sz="0" w:space="0" w:color="auto"/>
            <w:bottom w:val="none" w:sz="0" w:space="0" w:color="auto"/>
            <w:right w:val="none" w:sz="0" w:space="0" w:color="auto"/>
          </w:divBdr>
        </w:div>
        <w:div w:id="1150754675">
          <w:marLeft w:val="0"/>
          <w:marRight w:val="0"/>
          <w:marTop w:val="0"/>
          <w:marBottom w:val="0"/>
          <w:divBdr>
            <w:top w:val="none" w:sz="0" w:space="0" w:color="auto"/>
            <w:left w:val="none" w:sz="0" w:space="0" w:color="auto"/>
            <w:bottom w:val="none" w:sz="0" w:space="0" w:color="auto"/>
            <w:right w:val="none" w:sz="0" w:space="0" w:color="auto"/>
          </w:divBdr>
        </w:div>
        <w:div w:id="1187675424">
          <w:marLeft w:val="0"/>
          <w:marRight w:val="0"/>
          <w:marTop w:val="0"/>
          <w:marBottom w:val="0"/>
          <w:divBdr>
            <w:top w:val="none" w:sz="0" w:space="0" w:color="auto"/>
            <w:left w:val="none" w:sz="0" w:space="0" w:color="auto"/>
            <w:bottom w:val="none" w:sz="0" w:space="0" w:color="auto"/>
            <w:right w:val="none" w:sz="0" w:space="0" w:color="auto"/>
          </w:divBdr>
        </w:div>
        <w:div w:id="1197308472">
          <w:marLeft w:val="0"/>
          <w:marRight w:val="0"/>
          <w:marTop w:val="0"/>
          <w:marBottom w:val="0"/>
          <w:divBdr>
            <w:top w:val="none" w:sz="0" w:space="0" w:color="auto"/>
            <w:left w:val="none" w:sz="0" w:space="0" w:color="auto"/>
            <w:bottom w:val="none" w:sz="0" w:space="0" w:color="auto"/>
            <w:right w:val="none" w:sz="0" w:space="0" w:color="auto"/>
          </w:divBdr>
        </w:div>
        <w:div w:id="1197740568">
          <w:marLeft w:val="0"/>
          <w:marRight w:val="0"/>
          <w:marTop w:val="0"/>
          <w:marBottom w:val="0"/>
          <w:divBdr>
            <w:top w:val="none" w:sz="0" w:space="0" w:color="auto"/>
            <w:left w:val="none" w:sz="0" w:space="0" w:color="auto"/>
            <w:bottom w:val="none" w:sz="0" w:space="0" w:color="auto"/>
            <w:right w:val="none" w:sz="0" w:space="0" w:color="auto"/>
          </w:divBdr>
        </w:div>
        <w:div w:id="1222332536">
          <w:marLeft w:val="0"/>
          <w:marRight w:val="0"/>
          <w:marTop w:val="0"/>
          <w:marBottom w:val="0"/>
          <w:divBdr>
            <w:top w:val="none" w:sz="0" w:space="0" w:color="auto"/>
            <w:left w:val="none" w:sz="0" w:space="0" w:color="auto"/>
            <w:bottom w:val="none" w:sz="0" w:space="0" w:color="auto"/>
            <w:right w:val="none" w:sz="0" w:space="0" w:color="auto"/>
          </w:divBdr>
        </w:div>
        <w:div w:id="1240553581">
          <w:marLeft w:val="0"/>
          <w:marRight w:val="0"/>
          <w:marTop w:val="0"/>
          <w:marBottom w:val="0"/>
          <w:divBdr>
            <w:top w:val="none" w:sz="0" w:space="0" w:color="auto"/>
            <w:left w:val="none" w:sz="0" w:space="0" w:color="auto"/>
            <w:bottom w:val="none" w:sz="0" w:space="0" w:color="auto"/>
            <w:right w:val="none" w:sz="0" w:space="0" w:color="auto"/>
          </w:divBdr>
        </w:div>
        <w:div w:id="1267539342">
          <w:marLeft w:val="0"/>
          <w:marRight w:val="0"/>
          <w:marTop w:val="0"/>
          <w:marBottom w:val="0"/>
          <w:divBdr>
            <w:top w:val="none" w:sz="0" w:space="0" w:color="auto"/>
            <w:left w:val="none" w:sz="0" w:space="0" w:color="auto"/>
            <w:bottom w:val="none" w:sz="0" w:space="0" w:color="auto"/>
            <w:right w:val="none" w:sz="0" w:space="0" w:color="auto"/>
          </w:divBdr>
        </w:div>
        <w:div w:id="1276521722">
          <w:marLeft w:val="0"/>
          <w:marRight w:val="0"/>
          <w:marTop w:val="0"/>
          <w:marBottom w:val="0"/>
          <w:divBdr>
            <w:top w:val="none" w:sz="0" w:space="0" w:color="auto"/>
            <w:left w:val="none" w:sz="0" w:space="0" w:color="auto"/>
            <w:bottom w:val="none" w:sz="0" w:space="0" w:color="auto"/>
            <w:right w:val="none" w:sz="0" w:space="0" w:color="auto"/>
          </w:divBdr>
        </w:div>
        <w:div w:id="1323268528">
          <w:marLeft w:val="0"/>
          <w:marRight w:val="0"/>
          <w:marTop w:val="0"/>
          <w:marBottom w:val="0"/>
          <w:divBdr>
            <w:top w:val="none" w:sz="0" w:space="0" w:color="auto"/>
            <w:left w:val="none" w:sz="0" w:space="0" w:color="auto"/>
            <w:bottom w:val="none" w:sz="0" w:space="0" w:color="auto"/>
            <w:right w:val="none" w:sz="0" w:space="0" w:color="auto"/>
          </w:divBdr>
        </w:div>
        <w:div w:id="1368337835">
          <w:marLeft w:val="0"/>
          <w:marRight w:val="0"/>
          <w:marTop w:val="0"/>
          <w:marBottom w:val="0"/>
          <w:divBdr>
            <w:top w:val="none" w:sz="0" w:space="0" w:color="auto"/>
            <w:left w:val="none" w:sz="0" w:space="0" w:color="auto"/>
            <w:bottom w:val="none" w:sz="0" w:space="0" w:color="auto"/>
            <w:right w:val="none" w:sz="0" w:space="0" w:color="auto"/>
          </w:divBdr>
        </w:div>
        <w:div w:id="1398089517">
          <w:marLeft w:val="0"/>
          <w:marRight w:val="0"/>
          <w:marTop w:val="0"/>
          <w:marBottom w:val="0"/>
          <w:divBdr>
            <w:top w:val="none" w:sz="0" w:space="0" w:color="auto"/>
            <w:left w:val="none" w:sz="0" w:space="0" w:color="auto"/>
            <w:bottom w:val="none" w:sz="0" w:space="0" w:color="auto"/>
            <w:right w:val="none" w:sz="0" w:space="0" w:color="auto"/>
          </w:divBdr>
        </w:div>
        <w:div w:id="1411002576">
          <w:marLeft w:val="0"/>
          <w:marRight w:val="0"/>
          <w:marTop w:val="0"/>
          <w:marBottom w:val="0"/>
          <w:divBdr>
            <w:top w:val="none" w:sz="0" w:space="0" w:color="auto"/>
            <w:left w:val="none" w:sz="0" w:space="0" w:color="auto"/>
            <w:bottom w:val="none" w:sz="0" w:space="0" w:color="auto"/>
            <w:right w:val="none" w:sz="0" w:space="0" w:color="auto"/>
          </w:divBdr>
        </w:div>
        <w:div w:id="1418556886">
          <w:marLeft w:val="0"/>
          <w:marRight w:val="0"/>
          <w:marTop w:val="0"/>
          <w:marBottom w:val="0"/>
          <w:divBdr>
            <w:top w:val="none" w:sz="0" w:space="0" w:color="auto"/>
            <w:left w:val="none" w:sz="0" w:space="0" w:color="auto"/>
            <w:bottom w:val="none" w:sz="0" w:space="0" w:color="auto"/>
            <w:right w:val="none" w:sz="0" w:space="0" w:color="auto"/>
          </w:divBdr>
        </w:div>
        <w:div w:id="1424296372">
          <w:marLeft w:val="0"/>
          <w:marRight w:val="0"/>
          <w:marTop w:val="0"/>
          <w:marBottom w:val="0"/>
          <w:divBdr>
            <w:top w:val="none" w:sz="0" w:space="0" w:color="auto"/>
            <w:left w:val="none" w:sz="0" w:space="0" w:color="auto"/>
            <w:bottom w:val="none" w:sz="0" w:space="0" w:color="auto"/>
            <w:right w:val="none" w:sz="0" w:space="0" w:color="auto"/>
          </w:divBdr>
        </w:div>
        <w:div w:id="1432816974">
          <w:marLeft w:val="0"/>
          <w:marRight w:val="0"/>
          <w:marTop w:val="0"/>
          <w:marBottom w:val="0"/>
          <w:divBdr>
            <w:top w:val="none" w:sz="0" w:space="0" w:color="auto"/>
            <w:left w:val="none" w:sz="0" w:space="0" w:color="auto"/>
            <w:bottom w:val="none" w:sz="0" w:space="0" w:color="auto"/>
            <w:right w:val="none" w:sz="0" w:space="0" w:color="auto"/>
          </w:divBdr>
        </w:div>
        <w:div w:id="1436562613">
          <w:marLeft w:val="0"/>
          <w:marRight w:val="0"/>
          <w:marTop w:val="0"/>
          <w:marBottom w:val="0"/>
          <w:divBdr>
            <w:top w:val="none" w:sz="0" w:space="0" w:color="auto"/>
            <w:left w:val="none" w:sz="0" w:space="0" w:color="auto"/>
            <w:bottom w:val="none" w:sz="0" w:space="0" w:color="auto"/>
            <w:right w:val="none" w:sz="0" w:space="0" w:color="auto"/>
          </w:divBdr>
        </w:div>
        <w:div w:id="1437139973">
          <w:marLeft w:val="0"/>
          <w:marRight w:val="0"/>
          <w:marTop w:val="0"/>
          <w:marBottom w:val="0"/>
          <w:divBdr>
            <w:top w:val="none" w:sz="0" w:space="0" w:color="auto"/>
            <w:left w:val="none" w:sz="0" w:space="0" w:color="auto"/>
            <w:bottom w:val="none" w:sz="0" w:space="0" w:color="auto"/>
            <w:right w:val="none" w:sz="0" w:space="0" w:color="auto"/>
          </w:divBdr>
        </w:div>
        <w:div w:id="1442646339">
          <w:marLeft w:val="0"/>
          <w:marRight w:val="0"/>
          <w:marTop w:val="0"/>
          <w:marBottom w:val="0"/>
          <w:divBdr>
            <w:top w:val="none" w:sz="0" w:space="0" w:color="auto"/>
            <w:left w:val="none" w:sz="0" w:space="0" w:color="auto"/>
            <w:bottom w:val="none" w:sz="0" w:space="0" w:color="auto"/>
            <w:right w:val="none" w:sz="0" w:space="0" w:color="auto"/>
          </w:divBdr>
        </w:div>
        <w:div w:id="1497694245">
          <w:marLeft w:val="0"/>
          <w:marRight w:val="0"/>
          <w:marTop w:val="0"/>
          <w:marBottom w:val="0"/>
          <w:divBdr>
            <w:top w:val="none" w:sz="0" w:space="0" w:color="auto"/>
            <w:left w:val="none" w:sz="0" w:space="0" w:color="auto"/>
            <w:bottom w:val="none" w:sz="0" w:space="0" w:color="auto"/>
            <w:right w:val="none" w:sz="0" w:space="0" w:color="auto"/>
          </w:divBdr>
        </w:div>
        <w:div w:id="1500195290">
          <w:marLeft w:val="0"/>
          <w:marRight w:val="0"/>
          <w:marTop w:val="0"/>
          <w:marBottom w:val="0"/>
          <w:divBdr>
            <w:top w:val="none" w:sz="0" w:space="0" w:color="auto"/>
            <w:left w:val="none" w:sz="0" w:space="0" w:color="auto"/>
            <w:bottom w:val="none" w:sz="0" w:space="0" w:color="auto"/>
            <w:right w:val="none" w:sz="0" w:space="0" w:color="auto"/>
          </w:divBdr>
        </w:div>
        <w:div w:id="1512180925">
          <w:marLeft w:val="0"/>
          <w:marRight w:val="0"/>
          <w:marTop w:val="0"/>
          <w:marBottom w:val="0"/>
          <w:divBdr>
            <w:top w:val="none" w:sz="0" w:space="0" w:color="auto"/>
            <w:left w:val="none" w:sz="0" w:space="0" w:color="auto"/>
            <w:bottom w:val="none" w:sz="0" w:space="0" w:color="auto"/>
            <w:right w:val="none" w:sz="0" w:space="0" w:color="auto"/>
          </w:divBdr>
        </w:div>
        <w:div w:id="1553613525">
          <w:marLeft w:val="0"/>
          <w:marRight w:val="0"/>
          <w:marTop w:val="0"/>
          <w:marBottom w:val="0"/>
          <w:divBdr>
            <w:top w:val="none" w:sz="0" w:space="0" w:color="auto"/>
            <w:left w:val="none" w:sz="0" w:space="0" w:color="auto"/>
            <w:bottom w:val="none" w:sz="0" w:space="0" w:color="auto"/>
            <w:right w:val="none" w:sz="0" w:space="0" w:color="auto"/>
          </w:divBdr>
        </w:div>
        <w:div w:id="1558783121">
          <w:marLeft w:val="0"/>
          <w:marRight w:val="0"/>
          <w:marTop w:val="0"/>
          <w:marBottom w:val="0"/>
          <w:divBdr>
            <w:top w:val="none" w:sz="0" w:space="0" w:color="auto"/>
            <w:left w:val="none" w:sz="0" w:space="0" w:color="auto"/>
            <w:bottom w:val="none" w:sz="0" w:space="0" w:color="auto"/>
            <w:right w:val="none" w:sz="0" w:space="0" w:color="auto"/>
          </w:divBdr>
        </w:div>
        <w:div w:id="1559634303">
          <w:marLeft w:val="0"/>
          <w:marRight w:val="0"/>
          <w:marTop w:val="0"/>
          <w:marBottom w:val="0"/>
          <w:divBdr>
            <w:top w:val="none" w:sz="0" w:space="0" w:color="auto"/>
            <w:left w:val="none" w:sz="0" w:space="0" w:color="auto"/>
            <w:bottom w:val="none" w:sz="0" w:space="0" w:color="auto"/>
            <w:right w:val="none" w:sz="0" w:space="0" w:color="auto"/>
          </w:divBdr>
        </w:div>
        <w:div w:id="1578048704">
          <w:marLeft w:val="0"/>
          <w:marRight w:val="0"/>
          <w:marTop w:val="0"/>
          <w:marBottom w:val="0"/>
          <w:divBdr>
            <w:top w:val="none" w:sz="0" w:space="0" w:color="auto"/>
            <w:left w:val="none" w:sz="0" w:space="0" w:color="auto"/>
            <w:bottom w:val="none" w:sz="0" w:space="0" w:color="auto"/>
            <w:right w:val="none" w:sz="0" w:space="0" w:color="auto"/>
          </w:divBdr>
        </w:div>
        <w:div w:id="1605771020">
          <w:marLeft w:val="0"/>
          <w:marRight w:val="0"/>
          <w:marTop w:val="0"/>
          <w:marBottom w:val="0"/>
          <w:divBdr>
            <w:top w:val="none" w:sz="0" w:space="0" w:color="auto"/>
            <w:left w:val="none" w:sz="0" w:space="0" w:color="auto"/>
            <w:bottom w:val="none" w:sz="0" w:space="0" w:color="auto"/>
            <w:right w:val="none" w:sz="0" w:space="0" w:color="auto"/>
          </w:divBdr>
        </w:div>
        <w:div w:id="1606959003">
          <w:marLeft w:val="0"/>
          <w:marRight w:val="0"/>
          <w:marTop w:val="0"/>
          <w:marBottom w:val="0"/>
          <w:divBdr>
            <w:top w:val="none" w:sz="0" w:space="0" w:color="auto"/>
            <w:left w:val="none" w:sz="0" w:space="0" w:color="auto"/>
            <w:bottom w:val="none" w:sz="0" w:space="0" w:color="auto"/>
            <w:right w:val="none" w:sz="0" w:space="0" w:color="auto"/>
          </w:divBdr>
        </w:div>
        <w:div w:id="1636790370">
          <w:marLeft w:val="0"/>
          <w:marRight w:val="0"/>
          <w:marTop w:val="0"/>
          <w:marBottom w:val="0"/>
          <w:divBdr>
            <w:top w:val="none" w:sz="0" w:space="0" w:color="auto"/>
            <w:left w:val="none" w:sz="0" w:space="0" w:color="auto"/>
            <w:bottom w:val="none" w:sz="0" w:space="0" w:color="auto"/>
            <w:right w:val="none" w:sz="0" w:space="0" w:color="auto"/>
          </w:divBdr>
        </w:div>
        <w:div w:id="1650747529">
          <w:marLeft w:val="0"/>
          <w:marRight w:val="0"/>
          <w:marTop w:val="0"/>
          <w:marBottom w:val="0"/>
          <w:divBdr>
            <w:top w:val="none" w:sz="0" w:space="0" w:color="auto"/>
            <w:left w:val="none" w:sz="0" w:space="0" w:color="auto"/>
            <w:bottom w:val="none" w:sz="0" w:space="0" w:color="auto"/>
            <w:right w:val="none" w:sz="0" w:space="0" w:color="auto"/>
          </w:divBdr>
        </w:div>
        <w:div w:id="1748847296">
          <w:marLeft w:val="0"/>
          <w:marRight w:val="0"/>
          <w:marTop w:val="0"/>
          <w:marBottom w:val="0"/>
          <w:divBdr>
            <w:top w:val="none" w:sz="0" w:space="0" w:color="auto"/>
            <w:left w:val="none" w:sz="0" w:space="0" w:color="auto"/>
            <w:bottom w:val="none" w:sz="0" w:space="0" w:color="auto"/>
            <w:right w:val="none" w:sz="0" w:space="0" w:color="auto"/>
          </w:divBdr>
        </w:div>
        <w:div w:id="1776364345">
          <w:marLeft w:val="0"/>
          <w:marRight w:val="0"/>
          <w:marTop w:val="0"/>
          <w:marBottom w:val="0"/>
          <w:divBdr>
            <w:top w:val="none" w:sz="0" w:space="0" w:color="auto"/>
            <w:left w:val="none" w:sz="0" w:space="0" w:color="auto"/>
            <w:bottom w:val="none" w:sz="0" w:space="0" w:color="auto"/>
            <w:right w:val="none" w:sz="0" w:space="0" w:color="auto"/>
          </w:divBdr>
        </w:div>
        <w:div w:id="1842695736">
          <w:marLeft w:val="0"/>
          <w:marRight w:val="0"/>
          <w:marTop w:val="0"/>
          <w:marBottom w:val="0"/>
          <w:divBdr>
            <w:top w:val="none" w:sz="0" w:space="0" w:color="auto"/>
            <w:left w:val="none" w:sz="0" w:space="0" w:color="auto"/>
            <w:bottom w:val="none" w:sz="0" w:space="0" w:color="auto"/>
            <w:right w:val="none" w:sz="0" w:space="0" w:color="auto"/>
          </w:divBdr>
        </w:div>
        <w:div w:id="1863929684">
          <w:marLeft w:val="0"/>
          <w:marRight w:val="0"/>
          <w:marTop w:val="0"/>
          <w:marBottom w:val="0"/>
          <w:divBdr>
            <w:top w:val="none" w:sz="0" w:space="0" w:color="auto"/>
            <w:left w:val="none" w:sz="0" w:space="0" w:color="auto"/>
            <w:bottom w:val="none" w:sz="0" w:space="0" w:color="auto"/>
            <w:right w:val="none" w:sz="0" w:space="0" w:color="auto"/>
          </w:divBdr>
        </w:div>
        <w:div w:id="1893880816">
          <w:marLeft w:val="0"/>
          <w:marRight w:val="0"/>
          <w:marTop w:val="0"/>
          <w:marBottom w:val="0"/>
          <w:divBdr>
            <w:top w:val="none" w:sz="0" w:space="0" w:color="auto"/>
            <w:left w:val="none" w:sz="0" w:space="0" w:color="auto"/>
            <w:bottom w:val="none" w:sz="0" w:space="0" w:color="auto"/>
            <w:right w:val="none" w:sz="0" w:space="0" w:color="auto"/>
          </w:divBdr>
        </w:div>
        <w:div w:id="1927810650">
          <w:marLeft w:val="0"/>
          <w:marRight w:val="0"/>
          <w:marTop w:val="0"/>
          <w:marBottom w:val="0"/>
          <w:divBdr>
            <w:top w:val="none" w:sz="0" w:space="0" w:color="auto"/>
            <w:left w:val="none" w:sz="0" w:space="0" w:color="auto"/>
            <w:bottom w:val="none" w:sz="0" w:space="0" w:color="auto"/>
            <w:right w:val="none" w:sz="0" w:space="0" w:color="auto"/>
          </w:divBdr>
        </w:div>
        <w:div w:id="2014452643">
          <w:marLeft w:val="0"/>
          <w:marRight w:val="0"/>
          <w:marTop w:val="0"/>
          <w:marBottom w:val="0"/>
          <w:divBdr>
            <w:top w:val="none" w:sz="0" w:space="0" w:color="auto"/>
            <w:left w:val="none" w:sz="0" w:space="0" w:color="auto"/>
            <w:bottom w:val="none" w:sz="0" w:space="0" w:color="auto"/>
            <w:right w:val="none" w:sz="0" w:space="0" w:color="auto"/>
          </w:divBdr>
        </w:div>
        <w:div w:id="2067413173">
          <w:marLeft w:val="0"/>
          <w:marRight w:val="0"/>
          <w:marTop w:val="0"/>
          <w:marBottom w:val="0"/>
          <w:divBdr>
            <w:top w:val="none" w:sz="0" w:space="0" w:color="auto"/>
            <w:left w:val="none" w:sz="0" w:space="0" w:color="auto"/>
            <w:bottom w:val="none" w:sz="0" w:space="0" w:color="auto"/>
            <w:right w:val="none" w:sz="0" w:space="0" w:color="auto"/>
          </w:divBdr>
        </w:div>
        <w:div w:id="2069839427">
          <w:marLeft w:val="0"/>
          <w:marRight w:val="0"/>
          <w:marTop w:val="0"/>
          <w:marBottom w:val="0"/>
          <w:divBdr>
            <w:top w:val="none" w:sz="0" w:space="0" w:color="auto"/>
            <w:left w:val="none" w:sz="0" w:space="0" w:color="auto"/>
            <w:bottom w:val="none" w:sz="0" w:space="0" w:color="auto"/>
            <w:right w:val="none" w:sz="0" w:space="0" w:color="auto"/>
          </w:divBdr>
        </w:div>
        <w:div w:id="2097899195">
          <w:marLeft w:val="0"/>
          <w:marRight w:val="0"/>
          <w:marTop w:val="0"/>
          <w:marBottom w:val="0"/>
          <w:divBdr>
            <w:top w:val="none" w:sz="0" w:space="0" w:color="auto"/>
            <w:left w:val="none" w:sz="0" w:space="0" w:color="auto"/>
            <w:bottom w:val="none" w:sz="0" w:space="0" w:color="auto"/>
            <w:right w:val="none" w:sz="0" w:space="0" w:color="auto"/>
          </w:divBdr>
        </w:div>
        <w:div w:id="2143687779">
          <w:marLeft w:val="0"/>
          <w:marRight w:val="0"/>
          <w:marTop w:val="0"/>
          <w:marBottom w:val="0"/>
          <w:divBdr>
            <w:top w:val="none" w:sz="0" w:space="0" w:color="auto"/>
            <w:left w:val="none" w:sz="0" w:space="0" w:color="auto"/>
            <w:bottom w:val="none" w:sz="0" w:space="0" w:color="auto"/>
            <w:right w:val="none" w:sz="0" w:space="0" w:color="auto"/>
          </w:divBdr>
        </w:div>
        <w:div w:id="2144689596">
          <w:marLeft w:val="0"/>
          <w:marRight w:val="0"/>
          <w:marTop w:val="0"/>
          <w:marBottom w:val="0"/>
          <w:divBdr>
            <w:top w:val="none" w:sz="0" w:space="0" w:color="auto"/>
            <w:left w:val="none" w:sz="0" w:space="0" w:color="auto"/>
            <w:bottom w:val="none" w:sz="0" w:space="0" w:color="auto"/>
            <w:right w:val="none" w:sz="0" w:space="0" w:color="auto"/>
          </w:divBdr>
        </w:div>
      </w:divsChild>
    </w:div>
    <w:div w:id="1277565051">
      <w:bodyDiv w:val="1"/>
      <w:marLeft w:val="0"/>
      <w:marRight w:val="0"/>
      <w:marTop w:val="0"/>
      <w:marBottom w:val="0"/>
      <w:divBdr>
        <w:top w:val="none" w:sz="0" w:space="0" w:color="auto"/>
        <w:left w:val="none" w:sz="0" w:space="0" w:color="auto"/>
        <w:bottom w:val="none" w:sz="0" w:space="0" w:color="auto"/>
        <w:right w:val="none" w:sz="0" w:space="0" w:color="auto"/>
      </w:divBdr>
    </w:div>
    <w:div w:id="1283653643">
      <w:bodyDiv w:val="1"/>
      <w:marLeft w:val="0"/>
      <w:marRight w:val="0"/>
      <w:marTop w:val="0"/>
      <w:marBottom w:val="0"/>
      <w:divBdr>
        <w:top w:val="none" w:sz="0" w:space="0" w:color="auto"/>
        <w:left w:val="none" w:sz="0" w:space="0" w:color="auto"/>
        <w:bottom w:val="none" w:sz="0" w:space="0" w:color="auto"/>
        <w:right w:val="none" w:sz="0" w:space="0" w:color="auto"/>
      </w:divBdr>
    </w:div>
    <w:div w:id="1284730232">
      <w:bodyDiv w:val="1"/>
      <w:marLeft w:val="0"/>
      <w:marRight w:val="0"/>
      <w:marTop w:val="0"/>
      <w:marBottom w:val="0"/>
      <w:divBdr>
        <w:top w:val="none" w:sz="0" w:space="0" w:color="auto"/>
        <w:left w:val="none" w:sz="0" w:space="0" w:color="auto"/>
        <w:bottom w:val="none" w:sz="0" w:space="0" w:color="auto"/>
        <w:right w:val="none" w:sz="0" w:space="0" w:color="auto"/>
      </w:divBdr>
      <w:divsChild>
        <w:div w:id="289169306">
          <w:marLeft w:val="0"/>
          <w:marRight w:val="0"/>
          <w:marTop w:val="0"/>
          <w:marBottom w:val="0"/>
          <w:divBdr>
            <w:top w:val="none" w:sz="0" w:space="0" w:color="auto"/>
            <w:left w:val="none" w:sz="0" w:space="0" w:color="auto"/>
            <w:bottom w:val="none" w:sz="0" w:space="0" w:color="auto"/>
            <w:right w:val="none" w:sz="0" w:space="0" w:color="auto"/>
          </w:divBdr>
        </w:div>
        <w:div w:id="322973896">
          <w:marLeft w:val="450"/>
          <w:marRight w:val="0"/>
          <w:marTop w:val="0"/>
          <w:marBottom w:val="0"/>
          <w:divBdr>
            <w:top w:val="none" w:sz="0" w:space="0" w:color="auto"/>
            <w:left w:val="none" w:sz="0" w:space="0" w:color="auto"/>
            <w:bottom w:val="none" w:sz="0" w:space="0" w:color="auto"/>
            <w:right w:val="none" w:sz="0" w:space="0" w:color="auto"/>
          </w:divBdr>
        </w:div>
        <w:div w:id="891775062">
          <w:marLeft w:val="450"/>
          <w:marRight w:val="0"/>
          <w:marTop w:val="0"/>
          <w:marBottom w:val="0"/>
          <w:divBdr>
            <w:top w:val="none" w:sz="0" w:space="0" w:color="auto"/>
            <w:left w:val="none" w:sz="0" w:space="0" w:color="auto"/>
            <w:bottom w:val="none" w:sz="0" w:space="0" w:color="auto"/>
            <w:right w:val="none" w:sz="0" w:space="0" w:color="auto"/>
          </w:divBdr>
        </w:div>
        <w:div w:id="1522623766">
          <w:marLeft w:val="0"/>
          <w:marRight w:val="0"/>
          <w:marTop w:val="0"/>
          <w:marBottom w:val="0"/>
          <w:divBdr>
            <w:top w:val="none" w:sz="0" w:space="0" w:color="auto"/>
            <w:left w:val="none" w:sz="0" w:space="0" w:color="auto"/>
            <w:bottom w:val="none" w:sz="0" w:space="0" w:color="auto"/>
            <w:right w:val="none" w:sz="0" w:space="0" w:color="auto"/>
          </w:divBdr>
        </w:div>
      </w:divsChild>
    </w:div>
    <w:div w:id="1323699218">
      <w:bodyDiv w:val="1"/>
      <w:marLeft w:val="0"/>
      <w:marRight w:val="0"/>
      <w:marTop w:val="0"/>
      <w:marBottom w:val="0"/>
      <w:divBdr>
        <w:top w:val="none" w:sz="0" w:space="0" w:color="auto"/>
        <w:left w:val="none" w:sz="0" w:space="0" w:color="auto"/>
        <w:bottom w:val="none" w:sz="0" w:space="0" w:color="auto"/>
        <w:right w:val="none" w:sz="0" w:space="0" w:color="auto"/>
      </w:divBdr>
      <w:divsChild>
        <w:div w:id="33505841">
          <w:marLeft w:val="0"/>
          <w:marRight w:val="0"/>
          <w:marTop w:val="0"/>
          <w:marBottom w:val="0"/>
          <w:divBdr>
            <w:top w:val="none" w:sz="0" w:space="0" w:color="auto"/>
            <w:left w:val="none" w:sz="0" w:space="0" w:color="auto"/>
            <w:bottom w:val="none" w:sz="0" w:space="0" w:color="auto"/>
            <w:right w:val="none" w:sz="0" w:space="0" w:color="auto"/>
          </w:divBdr>
        </w:div>
        <w:div w:id="133571382">
          <w:marLeft w:val="0"/>
          <w:marRight w:val="0"/>
          <w:marTop w:val="0"/>
          <w:marBottom w:val="0"/>
          <w:divBdr>
            <w:top w:val="none" w:sz="0" w:space="0" w:color="auto"/>
            <w:left w:val="none" w:sz="0" w:space="0" w:color="auto"/>
            <w:bottom w:val="none" w:sz="0" w:space="0" w:color="auto"/>
            <w:right w:val="none" w:sz="0" w:space="0" w:color="auto"/>
          </w:divBdr>
        </w:div>
        <w:div w:id="142278700">
          <w:marLeft w:val="0"/>
          <w:marRight w:val="0"/>
          <w:marTop w:val="0"/>
          <w:marBottom w:val="0"/>
          <w:divBdr>
            <w:top w:val="none" w:sz="0" w:space="0" w:color="auto"/>
            <w:left w:val="none" w:sz="0" w:space="0" w:color="auto"/>
            <w:bottom w:val="none" w:sz="0" w:space="0" w:color="auto"/>
            <w:right w:val="none" w:sz="0" w:space="0" w:color="auto"/>
          </w:divBdr>
        </w:div>
        <w:div w:id="142626275">
          <w:marLeft w:val="0"/>
          <w:marRight w:val="0"/>
          <w:marTop w:val="0"/>
          <w:marBottom w:val="0"/>
          <w:divBdr>
            <w:top w:val="none" w:sz="0" w:space="0" w:color="auto"/>
            <w:left w:val="none" w:sz="0" w:space="0" w:color="auto"/>
            <w:bottom w:val="none" w:sz="0" w:space="0" w:color="auto"/>
            <w:right w:val="none" w:sz="0" w:space="0" w:color="auto"/>
          </w:divBdr>
        </w:div>
        <w:div w:id="181550859">
          <w:marLeft w:val="0"/>
          <w:marRight w:val="0"/>
          <w:marTop w:val="0"/>
          <w:marBottom w:val="0"/>
          <w:divBdr>
            <w:top w:val="none" w:sz="0" w:space="0" w:color="auto"/>
            <w:left w:val="none" w:sz="0" w:space="0" w:color="auto"/>
            <w:bottom w:val="none" w:sz="0" w:space="0" w:color="auto"/>
            <w:right w:val="none" w:sz="0" w:space="0" w:color="auto"/>
          </w:divBdr>
        </w:div>
        <w:div w:id="270091835">
          <w:marLeft w:val="0"/>
          <w:marRight w:val="0"/>
          <w:marTop w:val="0"/>
          <w:marBottom w:val="0"/>
          <w:divBdr>
            <w:top w:val="none" w:sz="0" w:space="0" w:color="auto"/>
            <w:left w:val="none" w:sz="0" w:space="0" w:color="auto"/>
            <w:bottom w:val="none" w:sz="0" w:space="0" w:color="auto"/>
            <w:right w:val="none" w:sz="0" w:space="0" w:color="auto"/>
          </w:divBdr>
        </w:div>
        <w:div w:id="302125666">
          <w:marLeft w:val="0"/>
          <w:marRight w:val="0"/>
          <w:marTop w:val="0"/>
          <w:marBottom w:val="0"/>
          <w:divBdr>
            <w:top w:val="none" w:sz="0" w:space="0" w:color="auto"/>
            <w:left w:val="none" w:sz="0" w:space="0" w:color="auto"/>
            <w:bottom w:val="none" w:sz="0" w:space="0" w:color="auto"/>
            <w:right w:val="none" w:sz="0" w:space="0" w:color="auto"/>
          </w:divBdr>
        </w:div>
        <w:div w:id="313949880">
          <w:marLeft w:val="0"/>
          <w:marRight w:val="0"/>
          <w:marTop w:val="0"/>
          <w:marBottom w:val="0"/>
          <w:divBdr>
            <w:top w:val="none" w:sz="0" w:space="0" w:color="auto"/>
            <w:left w:val="none" w:sz="0" w:space="0" w:color="auto"/>
            <w:bottom w:val="none" w:sz="0" w:space="0" w:color="auto"/>
            <w:right w:val="none" w:sz="0" w:space="0" w:color="auto"/>
          </w:divBdr>
        </w:div>
        <w:div w:id="318971987">
          <w:marLeft w:val="0"/>
          <w:marRight w:val="0"/>
          <w:marTop w:val="0"/>
          <w:marBottom w:val="0"/>
          <w:divBdr>
            <w:top w:val="none" w:sz="0" w:space="0" w:color="auto"/>
            <w:left w:val="none" w:sz="0" w:space="0" w:color="auto"/>
            <w:bottom w:val="none" w:sz="0" w:space="0" w:color="auto"/>
            <w:right w:val="none" w:sz="0" w:space="0" w:color="auto"/>
          </w:divBdr>
        </w:div>
        <w:div w:id="322395557">
          <w:marLeft w:val="0"/>
          <w:marRight w:val="0"/>
          <w:marTop w:val="0"/>
          <w:marBottom w:val="0"/>
          <w:divBdr>
            <w:top w:val="none" w:sz="0" w:space="0" w:color="auto"/>
            <w:left w:val="none" w:sz="0" w:space="0" w:color="auto"/>
            <w:bottom w:val="none" w:sz="0" w:space="0" w:color="auto"/>
            <w:right w:val="none" w:sz="0" w:space="0" w:color="auto"/>
          </w:divBdr>
        </w:div>
        <w:div w:id="338779183">
          <w:marLeft w:val="0"/>
          <w:marRight w:val="0"/>
          <w:marTop w:val="0"/>
          <w:marBottom w:val="0"/>
          <w:divBdr>
            <w:top w:val="none" w:sz="0" w:space="0" w:color="auto"/>
            <w:left w:val="none" w:sz="0" w:space="0" w:color="auto"/>
            <w:bottom w:val="none" w:sz="0" w:space="0" w:color="auto"/>
            <w:right w:val="none" w:sz="0" w:space="0" w:color="auto"/>
          </w:divBdr>
        </w:div>
        <w:div w:id="346061606">
          <w:marLeft w:val="0"/>
          <w:marRight w:val="0"/>
          <w:marTop w:val="0"/>
          <w:marBottom w:val="0"/>
          <w:divBdr>
            <w:top w:val="none" w:sz="0" w:space="0" w:color="auto"/>
            <w:left w:val="none" w:sz="0" w:space="0" w:color="auto"/>
            <w:bottom w:val="none" w:sz="0" w:space="0" w:color="auto"/>
            <w:right w:val="none" w:sz="0" w:space="0" w:color="auto"/>
          </w:divBdr>
        </w:div>
        <w:div w:id="383869555">
          <w:marLeft w:val="0"/>
          <w:marRight w:val="0"/>
          <w:marTop w:val="0"/>
          <w:marBottom w:val="0"/>
          <w:divBdr>
            <w:top w:val="none" w:sz="0" w:space="0" w:color="auto"/>
            <w:left w:val="none" w:sz="0" w:space="0" w:color="auto"/>
            <w:bottom w:val="none" w:sz="0" w:space="0" w:color="auto"/>
            <w:right w:val="none" w:sz="0" w:space="0" w:color="auto"/>
          </w:divBdr>
        </w:div>
        <w:div w:id="423771462">
          <w:marLeft w:val="0"/>
          <w:marRight w:val="0"/>
          <w:marTop w:val="0"/>
          <w:marBottom w:val="0"/>
          <w:divBdr>
            <w:top w:val="none" w:sz="0" w:space="0" w:color="auto"/>
            <w:left w:val="none" w:sz="0" w:space="0" w:color="auto"/>
            <w:bottom w:val="none" w:sz="0" w:space="0" w:color="auto"/>
            <w:right w:val="none" w:sz="0" w:space="0" w:color="auto"/>
          </w:divBdr>
        </w:div>
        <w:div w:id="434059733">
          <w:marLeft w:val="0"/>
          <w:marRight w:val="0"/>
          <w:marTop w:val="0"/>
          <w:marBottom w:val="0"/>
          <w:divBdr>
            <w:top w:val="none" w:sz="0" w:space="0" w:color="auto"/>
            <w:left w:val="none" w:sz="0" w:space="0" w:color="auto"/>
            <w:bottom w:val="none" w:sz="0" w:space="0" w:color="auto"/>
            <w:right w:val="none" w:sz="0" w:space="0" w:color="auto"/>
          </w:divBdr>
        </w:div>
        <w:div w:id="474182566">
          <w:marLeft w:val="0"/>
          <w:marRight w:val="0"/>
          <w:marTop w:val="0"/>
          <w:marBottom w:val="0"/>
          <w:divBdr>
            <w:top w:val="none" w:sz="0" w:space="0" w:color="auto"/>
            <w:left w:val="none" w:sz="0" w:space="0" w:color="auto"/>
            <w:bottom w:val="none" w:sz="0" w:space="0" w:color="auto"/>
            <w:right w:val="none" w:sz="0" w:space="0" w:color="auto"/>
          </w:divBdr>
        </w:div>
        <w:div w:id="486015039">
          <w:marLeft w:val="0"/>
          <w:marRight w:val="0"/>
          <w:marTop w:val="0"/>
          <w:marBottom w:val="0"/>
          <w:divBdr>
            <w:top w:val="none" w:sz="0" w:space="0" w:color="auto"/>
            <w:left w:val="none" w:sz="0" w:space="0" w:color="auto"/>
            <w:bottom w:val="none" w:sz="0" w:space="0" w:color="auto"/>
            <w:right w:val="none" w:sz="0" w:space="0" w:color="auto"/>
          </w:divBdr>
        </w:div>
        <w:div w:id="500588455">
          <w:marLeft w:val="0"/>
          <w:marRight w:val="0"/>
          <w:marTop w:val="0"/>
          <w:marBottom w:val="0"/>
          <w:divBdr>
            <w:top w:val="none" w:sz="0" w:space="0" w:color="auto"/>
            <w:left w:val="none" w:sz="0" w:space="0" w:color="auto"/>
            <w:bottom w:val="none" w:sz="0" w:space="0" w:color="auto"/>
            <w:right w:val="none" w:sz="0" w:space="0" w:color="auto"/>
          </w:divBdr>
        </w:div>
        <w:div w:id="516580736">
          <w:marLeft w:val="0"/>
          <w:marRight w:val="0"/>
          <w:marTop w:val="0"/>
          <w:marBottom w:val="0"/>
          <w:divBdr>
            <w:top w:val="none" w:sz="0" w:space="0" w:color="auto"/>
            <w:left w:val="none" w:sz="0" w:space="0" w:color="auto"/>
            <w:bottom w:val="none" w:sz="0" w:space="0" w:color="auto"/>
            <w:right w:val="none" w:sz="0" w:space="0" w:color="auto"/>
          </w:divBdr>
        </w:div>
        <w:div w:id="521552032">
          <w:marLeft w:val="0"/>
          <w:marRight w:val="0"/>
          <w:marTop w:val="0"/>
          <w:marBottom w:val="0"/>
          <w:divBdr>
            <w:top w:val="none" w:sz="0" w:space="0" w:color="auto"/>
            <w:left w:val="none" w:sz="0" w:space="0" w:color="auto"/>
            <w:bottom w:val="none" w:sz="0" w:space="0" w:color="auto"/>
            <w:right w:val="none" w:sz="0" w:space="0" w:color="auto"/>
          </w:divBdr>
        </w:div>
        <w:div w:id="540437707">
          <w:marLeft w:val="0"/>
          <w:marRight w:val="0"/>
          <w:marTop w:val="0"/>
          <w:marBottom w:val="0"/>
          <w:divBdr>
            <w:top w:val="none" w:sz="0" w:space="0" w:color="auto"/>
            <w:left w:val="none" w:sz="0" w:space="0" w:color="auto"/>
            <w:bottom w:val="none" w:sz="0" w:space="0" w:color="auto"/>
            <w:right w:val="none" w:sz="0" w:space="0" w:color="auto"/>
          </w:divBdr>
        </w:div>
        <w:div w:id="552230202">
          <w:marLeft w:val="0"/>
          <w:marRight w:val="0"/>
          <w:marTop w:val="0"/>
          <w:marBottom w:val="0"/>
          <w:divBdr>
            <w:top w:val="none" w:sz="0" w:space="0" w:color="auto"/>
            <w:left w:val="none" w:sz="0" w:space="0" w:color="auto"/>
            <w:bottom w:val="none" w:sz="0" w:space="0" w:color="auto"/>
            <w:right w:val="none" w:sz="0" w:space="0" w:color="auto"/>
          </w:divBdr>
        </w:div>
        <w:div w:id="562104392">
          <w:marLeft w:val="0"/>
          <w:marRight w:val="0"/>
          <w:marTop w:val="0"/>
          <w:marBottom w:val="0"/>
          <w:divBdr>
            <w:top w:val="none" w:sz="0" w:space="0" w:color="auto"/>
            <w:left w:val="none" w:sz="0" w:space="0" w:color="auto"/>
            <w:bottom w:val="none" w:sz="0" w:space="0" w:color="auto"/>
            <w:right w:val="none" w:sz="0" w:space="0" w:color="auto"/>
          </w:divBdr>
        </w:div>
        <w:div w:id="573508869">
          <w:marLeft w:val="0"/>
          <w:marRight w:val="0"/>
          <w:marTop w:val="0"/>
          <w:marBottom w:val="0"/>
          <w:divBdr>
            <w:top w:val="none" w:sz="0" w:space="0" w:color="auto"/>
            <w:left w:val="none" w:sz="0" w:space="0" w:color="auto"/>
            <w:bottom w:val="none" w:sz="0" w:space="0" w:color="auto"/>
            <w:right w:val="none" w:sz="0" w:space="0" w:color="auto"/>
          </w:divBdr>
        </w:div>
        <w:div w:id="595557562">
          <w:marLeft w:val="0"/>
          <w:marRight w:val="0"/>
          <w:marTop w:val="0"/>
          <w:marBottom w:val="0"/>
          <w:divBdr>
            <w:top w:val="none" w:sz="0" w:space="0" w:color="auto"/>
            <w:left w:val="none" w:sz="0" w:space="0" w:color="auto"/>
            <w:bottom w:val="none" w:sz="0" w:space="0" w:color="auto"/>
            <w:right w:val="none" w:sz="0" w:space="0" w:color="auto"/>
          </w:divBdr>
        </w:div>
        <w:div w:id="612441310">
          <w:marLeft w:val="0"/>
          <w:marRight w:val="0"/>
          <w:marTop w:val="0"/>
          <w:marBottom w:val="0"/>
          <w:divBdr>
            <w:top w:val="none" w:sz="0" w:space="0" w:color="auto"/>
            <w:left w:val="none" w:sz="0" w:space="0" w:color="auto"/>
            <w:bottom w:val="none" w:sz="0" w:space="0" w:color="auto"/>
            <w:right w:val="none" w:sz="0" w:space="0" w:color="auto"/>
          </w:divBdr>
        </w:div>
        <w:div w:id="726614666">
          <w:marLeft w:val="0"/>
          <w:marRight w:val="0"/>
          <w:marTop w:val="0"/>
          <w:marBottom w:val="0"/>
          <w:divBdr>
            <w:top w:val="none" w:sz="0" w:space="0" w:color="auto"/>
            <w:left w:val="none" w:sz="0" w:space="0" w:color="auto"/>
            <w:bottom w:val="none" w:sz="0" w:space="0" w:color="auto"/>
            <w:right w:val="none" w:sz="0" w:space="0" w:color="auto"/>
          </w:divBdr>
        </w:div>
        <w:div w:id="754403328">
          <w:marLeft w:val="0"/>
          <w:marRight w:val="0"/>
          <w:marTop w:val="0"/>
          <w:marBottom w:val="0"/>
          <w:divBdr>
            <w:top w:val="none" w:sz="0" w:space="0" w:color="auto"/>
            <w:left w:val="none" w:sz="0" w:space="0" w:color="auto"/>
            <w:bottom w:val="none" w:sz="0" w:space="0" w:color="auto"/>
            <w:right w:val="none" w:sz="0" w:space="0" w:color="auto"/>
          </w:divBdr>
        </w:div>
        <w:div w:id="768432155">
          <w:marLeft w:val="0"/>
          <w:marRight w:val="0"/>
          <w:marTop w:val="0"/>
          <w:marBottom w:val="0"/>
          <w:divBdr>
            <w:top w:val="none" w:sz="0" w:space="0" w:color="auto"/>
            <w:left w:val="none" w:sz="0" w:space="0" w:color="auto"/>
            <w:bottom w:val="none" w:sz="0" w:space="0" w:color="auto"/>
            <w:right w:val="none" w:sz="0" w:space="0" w:color="auto"/>
          </w:divBdr>
        </w:div>
        <w:div w:id="798302486">
          <w:marLeft w:val="0"/>
          <w:marRight w:val="0"/>
          <w:marTop w:val="0"/>
          <w:marBottom w:val="0"/>
          <w:divBdr>
            <w:top w:val="none" w:sz="0" w:space="0" w:color="auto"/>
            <w:left w:val="none" w:sz="0" w:space="0" w:color="auto"/>
            <w:bottom w:val="none" w:sz="0" w:space="0" w:color="auto"/>
            <w:right w:val="none" w:sz="0" w:space="0" w:color="auto"/>
          </w:divBdr>
        </w:div>
        <w:div w:id="925959230">
          <w:marLeft w:val="0"/>
          <w:marRight w:val="0"/>
          <w:marTop w:val="0"/>
          <w:marBottom w:val="0"/>
          <w:divBdr>
            <w:top w:val="none" w:sz="0" w:space="0" w:color="auto"/>
            <w:left w:val="none" w:sz="0" w:space="0" w:color="auto"/>
            <w:bottom w:val="none" w:sz="0" w:space="0" w:color="auto"/>
            <w:right w:val="none" w:sz="0" w:space="0" w:color="auto"/>
          </w:divBdr>
        </w:div>
        <w:div w:id="935750083">
          <w:marLeft w:val="0"/>
          <w:marRight w:val="0"/>
          <w:marTop w:val="0"/>
          <w:marBottom w:val="0"/>
          <w:divBdr>
            <w:top w:val="none" w:sz="0" w:space="0" w:color="auto"/>
            <w:left w:val="none" w:sz="0" w:space="0" w:color="auto"/>
            <w:bottom w:val="none" w:sz="0" w:space="0" w:color="auto"/>
            <w:right w:val="none" w:sz="0" w:space="0" w:color="auto"/>
          </w:divBdr>
        </w:div>
        <w:div w:id="953099290">
          <w:marLeft w:val="0"/>
          <w:marRight w:val="0"/>
          <w:marTop w:val="0"/>
          <w:marBottom w:val="0"/>
          <w:divBdr>
            <w:top w:val="none" w:sz="0" w:space="0" w:color="auto"/>
            <w:left w:val="none" w:sz="0" w:space="0" w:color="auto"/>
            <w:bottom w:val="none" w:sz="0" w:space="0" w:color="auto"/>
            <w:right w:val="none" w:sz="0" w:space="0" w:color="auto"/>
          </w:divBdr>
        </w:div>
        <w:div w:id="994188270">
          <w:marLeft w:val="0"/>
          <w:marRight w:val="0"/>
          <w:marTop w:val="0"/>
          <w:marBottom w:val="0"/>
          <w:divBdr>
            <w:top w:val="none" w:sz="0" w:space="0" w:color="auto"/>
            <w:left w:val="none" w:sz="0" w:space="0" w:color="auto"/>
            <w:bottom w:val="none" w:sz="0" w:space="0" w:color="auto"/>
            <w:right w:val="none" w:sz="0" w:space="0" w:color="auto"/>
          </w:divBdr>
        </w:div>
        <w:div w:id="1041369576">
          <w:marLeft w:val="0"/>
          <w:marRight w:val="0"/>
          <w:marTop w:val="0"/>
          <w:marBottom w:val="0"/>
          <w:divBdr>
            <w:top w:val="none" w:sz="0" w:space="0" w:color="auto"/>
            <w:left w:val="none" w:sz="0" w:space="0" w:color="auto"/>
            <w:bottom w:val="none" w:sz="0" w:space="0" w:color="auto"/>
            <w:right w:val="none" w:sz="0" w:space="0" w:color="auto"/>
          </w:divBdr>
        </w:div>
        <w:div w:id="1073889481">
          <w:marLeft w:val="0"/>
          <w:marRight w:val="0"/>
          <w:marTop w:val="0"/>
          <w:marBottom w:val="0"/>
          <w:divBdr>
            <w:top w:val="none" w:sz="0" w:space="0" w:color="auto"/>
            <w:left w:val="none" w:sz="0" w:space="0" w:color="auto"/>
            <w:bottom w:val="none" w:sz="0" w:space="0" w:color="auto"/>
            <w:right w:val="none" w:sz="0" w:space="0" w:color="auto"/>
          </w:divBdr>
        </w:div>
        <w:div w:id="1086805324">
          <w:marLeft w:val="0"/>
          <w:marRight w:val="0"/>
          <w:marTop w:val="0"/>
          <w:marBottom w:val="0"/>
          <w:divBdr>
            <w:top w:val="none" w:sz="0" w:space="0" w:color="auto"/>
            <w:left w:val="none" w:sz="0" w:space="0" w:color="auto"/>
            <w:bottom w:val="none" w:sz="0" w:space="0" w:color="auto"/>
            <w:right w:val="none" w:sz="0" w:space="0" w:color="auto"/>
          </w:divBdr>
        </w:div>
        <w:div w:id="1090127282">
          <w:marLeft w:val="0"/>
          <w:marRight w:val="0"/>
          <w:marTop w:val="0"/>
          <w:marBottom w:val="0"/>
          <w:divBdr>
            <w:top w:val="none" w:sz="0" w:space="0" w:color="auto"/>
            <w:left w:val="none" w:sz="0" w:space="0" w:color="auto"/>
            <w:bottom w:val="none" w:sz="0" w:space="0" w:color="auto"/>
            <w:right w:val="none" w:sz="0" w:space="0" w:color="auto"/>
          </w:divBdr>
        </w:div>
        <w:div w:id="1095324368">
          <w:marLeft w:val="0"/>
          <w:marRight w:val="0"/>
          <w:marTop w:val="0"/>
          <w:marBottom w:val="0"/>
          <w:divBdr>
            <w:top w:val="none" w:sz="0" w:space="0" w:color="auto"/>
            <w:left w:val="none" w:sz="0" w:space="0" w:color="auto"/>
            <w:bottom w:val="none" w:sz="0" w:space="0" w:color="auto"/>
            <w:right w:val="none" w:sz="0" w:space="0" w:color="auto"/>
          </w:divBdr>
        </w:div>
        <w:div w:id="1103375733">
          <w:marLeft w:val="0"/>
          <w:marRight w:val="0"/>
          <w:marTop w:val="0"/>
          <w:marBottom w:val="0"/>
          <w:divBdr>
            <w:top w:val="none" w:sz="0" w:space="0" w:color="auto"/>
            <w:left w:val="none" w:sz="0" w:space="0" w:color="auto"/>
            <w:bottom w:val="none" w:sz="0" w:space="0" w:color="auto"/>
            <w:right w:val="none" w:sz="0" w:space="0" w:color="auto"/>
          </w:divBdr>
        </w:div>
        <w:div w:id="1185054218">
          <w:marLeft w:val="0"/>
          <w:marRight w:val="0"/>
          <w:marTop w:val="0"/>
          <w:marBottom w:val="0"/>
          <w:divBdr>
            <w:top w:val="none" w:sz="0" w:space="0" w:color="auto"/>
            <w:left w:val="none" w:sz="0" w:space="0" w:color="auto"/>
            <w:bottom w:val="none" w:sz="0" w:space="0" w:color="auto"/>
            <w:right w:val="none" w:sz="0" w:space="0" w:color="auto"/>
          </w:divBdr>
        </w:div>
        <w:div w:id="1202131304">
          <w:marLeft w:val="0"/>
          <w:marRight w:val="0"/>
          <w:marTop w:val="0"/>
          <w:marBottom w:val="0"/>
          <w:divBdr>
            <w:top w:val="none" w:sz="0" w:space="0" w:color="auto"/>
            <w:left w:val="none" w:sz="0" w:space="0" w:color="auto"/>
            <w:bottom w:val="none" w:sz="0" w:space="0" w:color="auto"/>
            <w:right w:val="none" w:sz="0" w:space="0" w:color="auto"/>
          </w:divBdr>
        </w:div>
        <w:div w:id="1206796223">
          <w:marLeft w:val="0"/>
          <w:marRight w:val="0"/>
          <w:marTop w:val="0"/>
          <w:marBottom w:val="0"/>
          <w:divBdr>
            <w:top w:val="none" w:sz="0" w:space="0" w:color="auto"/>
            <w:left w:val="none" w:sz="0" w:space="0" w:color="auto"/>
            <w:bottom w:val="none" w:sz="0" w:space="0" w:color="auto"/>
            <w:right w:val="none" w:sz="0" w:space="0" w:color="auto"/>
          </w:divBdr>
        </w:div>
        <w:div w:id="1209298496">
          <w:marLeft w:val="0"/>
          <w:marRight w:val="0"/>
          <w:marTop w:val="0"/>
          <w:marBottom w:val="0"/>
          <w:divBdr>
            <w:top w:val="none" w:sz="0" w:space="0" w:color="auto"/>
            <w:left w:val="none" w:sz="0" w:space="0" w:color="auto"/>
            <w:bottom w:val="none" w:sz="0" w:space="0" w:color="auto"/>
            <w:right w:val="none" w:sz="0" w:space="0" w:color="auto"/>
          </w:divBdr>
        </w:div>
        <w:div w:id="1339499235">
          <w:marLeft w:val="0"/>
          <w:marRight w:val="0"/>
          <w:marTop w:val="0"/>
          <w:marBottom w:val="0"/>
          <w:divBdr>
            <w:top w:val="none" w:sz="0" w:space="0" w:color="auto"/>
            <w:left w:val="none" w:sz="0" w:space="0" w:color="auto"/>
            <w:bottom w:val="none" w:sz="0" w:space="0" w:color="auto"/>
            <w:right w:val="none" w:sz="0" w:space="0" w:color="auto"/>
          </w:divBdr>
        </w:div>
        <w:div w:id="1339769393">
          <w:marLeft w:val="0"/>
          <w:marRight w:val="0"/>
          <w:marTop w:val="0"/>
          <w:marBottom w:val="0"/>
          <w:divBdr>
            <w:top w:val="none" w:sz="0" w:space="0" w:color="auto"/>
            <w:left w:val="none" w:sz="0" w:space="0" w:color="auto"/>
            <w:bottom w:val="none" w:sz="0" w:space="0" w:color="auto"/>
            <w:right w:val="none" w:sz="0" w:space="0" w:color="auto"/>
          </w:divBdr>
        </w:div>
        <w:div w:id="1364289746">
          <w:marLeft w:val="0"/>
          <w:marRight w:val="0"/>
          <w:marTop w:val="0"/>
          <w:marBottom w:val="0"/>
          <w:divBdr>
            <w:top w:val="none" w:sz="0" w:space="0" w:color="auto"/>
            <w:left w:val="none" w:sz="0" w:space="0" w:color="auto"/>
            <w:bottom w:val="none" w:sz="0" w:space="0" w:color="auto"/>
            <w:right w:val="none" w:sz="0" w:space="0" w:color="auto"/>
          </w:divBdr>
        </w:div>
        <w:div w:id="1382175360">
          <w:marLeft w:val="0"/>
          <w:marRight w:val="0"/>
          <w:marTop w:val="0"/>
          <w:marBottom w:val="0"/>
          <w:divBdr>
            <w:top w:val="none" w:sz="0" w:space="0" w:color="auto"/>
            <w:left w:val="none" w:sz="0" w:space="0" w:color="auto"/>
            <w:bottom w:val="none" w:sz="0" w:space="0" w:color="auto"/>
            <w:right w:val="none" w:sz="0" w:space="0" w:color="auto"/>
          </w:divBdr>
        </w:div>
        <w:div w:id="1453403107">
          <w:marLeft w:val="0"/>
          <w:marRight w:val="0"/>
          <w:marTop w:val="0"/>
          <w:marBottom w:val="0"/>
          <w:divBdr>
            <w:top w:val="none" w:sz="0" w:space="0" w:color="auto"/>
            <w:left w:val="none" w:sz="0" w:space="0" w:color="auto"/>
            <w:bottom w:val="none" w:sz="0" w:space="0" w:color="auto"/>
            <w:right w:val="none" w:sz="0" w:space="0" w:color="auto"/>
          </w:divBdr>
        </w:div>
        <w:div w:id="1454637326">
          <w:marLeft w:val="0"/>
          <w:marRight w:val="0"/>
          <w:marTop w:val="0"/>
          <w:marBottom w:val="0"/>
          <w:divBdr>
            <w:top w:val="none" w:sz="0" w:space="0" w:color="auto"/>
            <w:left w:val="none" w:sz="0" w:space="0" w:color="auto"/>
            <w:bottom w:val="none" w:sz="0" w:space="0" w:color="auto"/>
            <w:right w:val="none" w:sz="0" w:space="0" w:color="auto"/>
          </w:divBdr>
        </w:div>
        <w:div w:id="1463575667">
          <w:marLeft w:val="0"/>
          <w:marRight w:val="0"/>
          <w:marTop w:val="0"/>
          <w:marBottom w:val="0"/>
          <w:divBdr>
            <w:top w:val="none" w:sz="0" w:space="0" w:color="auto"/>
            <w:left w:val="none" w:sz="0" w:space="0" w:color="auto"/>
            <w:bottom w:val="none" w:sz="0" w:space="0" w:color="auto"/>
            <w:right w:val="none" w:sz="0" w:space="0" w:color="auto"/>
          </w:divBdr>
        </w:div>
        <w:div w:id="1467815400">
          <w:marLeft w:val="0"/>
          <w:marRight w:val="0"/>
          <w:marTop w:val="0"/>
          <w:marBottom w:val="0"/>
          <w:divBdr>
            <w:top w:val="none" w:sz="0" w:space="0" w:color="auto"/>
            <w:left w:val="none" w:sz="0" w:space="0" w:color="auto"/>
            <w:bottom w:val="none" w:sz="0" w:space="0" w:color="auto"/>
            <w:right w:val="none" w:sz="0" w:space="0" w:color="auto"/>
          </w:divBdr>
        </w:div>
        <w:div w:id="1595236580">
          <w:marLeft w:val="0"/>
          <w:marRight w:val="0"/>
          <w:marTop w:val="0"/>
          <w:marBottom w:val="0"/>
          <w:divBdr>
            <w:top w:val="none" w:sz="0" w:space="0" w:color="auto"/>
            <w:left w:val="none" w:sz="0" w:space="0" w:color="auto"/>
            <w:bottom w:val="none" w:sz="0" w:space="0" w:color="auto"/>
            <w:right w:val="none" w:sz="0" w:space="0" w:color="auto"/>
          </w:divBdr>
        </w:div>
        <w:div w:id="1596093521">
          <w:marLeft w:val="0"/>
          <w:marRight w:val="0"/>
          <w:marTop w:val="0"/>
          <w:marBottom w:val="0"/>
          <w:divBdr>
            <w:top w:val="none" w:sz="0" w:space="0" w:color="auto"/>
            <w:left w:val="none" w:sz="0" w:space="0" w:color="auto"/>
            <w:bottom w:val="none" w:sz="0" w:space="0" w:color="auto"/>
            <w:right w:val="none" w:sz="0" w:space="0" w:color="auto"/>
          </w:divBdr>
        </w:div>
        <w:div w:id="1627271882">
          <w:marLeft w:val="0"/>
          <w:marRight w:val="0"/>
          <w:marTop w:val="0"/>
          <w:marBottom w:val="0"/>
          <w:divBdr>
            <w:top w:val="none" w:sz="0" w:space="0" w:color="auto"/>
            <w:left w:val="none" w:sz="0" w:space="0" w:color="auto"/>
            <w:bottom w:val="none" w:sz="0" w:space="0" w:color="auto"/>
            <w:right w:val="none" w:sz="0" w:space="0" w:color="auto"/>
          </w:divBdr>
        </w:div>
        <w:div w:id="1631589705">
          <w:marLeft w:val="0"/>
          <w:marRight w:val="0"/>
          <w:marTop w:val="0"/>
          <w:marBottom w:val="0"/>
          <w:divBdr>
            <w:top w:val="none" w:sz="0" w:space="0" w:color="auto"/>
            <w:left w:val="none" w:sz="0" w:space="0" w:color="auto"/>
            <w:bottom w:val="none" w:sz="0" w:space="0" w:color="auto"/>
            <w:right w:val="none" w:sz="0" w:space="0" w:color="auto"/>
          </w:divBdr>
        </w:div>
        <w:div w:id="1646354545">
          <w:marLeft w:val="0"/>
          <w:marRight w:val="0"/>
          <w:marTop w:val="0"/>
          <w:marBottom w:val="0"/>
          <w:divBdr>
            <w:top w:val="none" w:sz="0" w:space="0" w:color="auto"/>
            <w:left w:val="none" w:sz="0" w:space="0" w:color="auto"/>
            <w:bottom w:val="none" w:sz="0" w:space="0" w:color="auto"/>
            <w:right w:val="none" w:sz="0" w:space="0" w:color="auto"/>
          </w:divBdr>
        </w:div>
        <w:div w:id="1775586391">
          <w:marLeft w:val="0"/>
          <w:marRight w:val="0"/>
          <w:marTop w:val="0"/>
          <w:marBottom w:val="0"/>
          <w:divBdr>
            <w:top w:val="none" w:sz="0" w:space="0" w:color="auto"/>
            <w:left w:val="none" w:sz="0" w:space="0" w:color="auto"/>
            <w:bottom w:val="none" w:sz="0" w:space="0" w:color="auto"/>
            <w:right w:val="none" w:sz="0" w:space="0" w:color="auto"/>
          </w:divBdr>
        </w:div>
        <w:div w:id="1793357536">
          <w:marLeft w:val="0"/>
          <w:marRight w:val="0"/>
          <w:marTop w:val="0"/>
          <w:marBottom w:val="0"/>
          <w:divBdr>
            <w:top w:val="none" w:sz="0" w:space="0" w:color="auto"/>
            <w:left w:val="none" w:sz="0" w:space="0" w:color="auto"/>
            <w:bottom w:val="none" w:sz="0" w:space="0" w:color="auto"/>
            <w:right w:val="none" w:sz="0" w:space="0" w:color="auto"/>
          </w:divBdr>
        </w:div>
        <w:div w:id="1804231825">
          <w:marLeft w:val="0"/>
          <w:marRight w:val="0"/>
          <w:marTop w:val="0"/>
          <w:marBottom w:val="0"/>
          <w:divBdr>
            <w:top w:val="none" w:sz="0" w:space="0" w:color="auto"/>
            <w:left w:val="none" w:sz="0" w:space="0" w:color="auto"/>
            <w:bottom w:val="none" w:sz="0" w:space="0" w:color="auto"/>
            <w:right w:val="none" w:sz="0" w:space="0" w:color="auto"/>
          </w:divBdr>
        </w:div>
        <w:div w:id="1812481642">
          <w:marLeft w:val="0"/>
          <w:marRight w:val="0"/>
          <w:marTop w:val="0"/>
          <w:marBottom w:val="0"/>
          <w:divBdr>
            <w:top w:val="none" w:sz="0" w:space="0" w:color="auto"/>
            <w:left w:val="none" w:sz="0" w:space="0" w:color="auto"/>
            <w:bottom w:val="none" w:sz="0" w:space="0" w:color="auto"/>
            <w:right w:val="none" w:sz="0" w:space="0" w:color="auto"/>
          </w:divBdr>
        </w:div>
        <w:div w:id="1830486831">
          <w:marLeft w:val="0"/>
          <w:marRight w:val="0"/>
          <w:marTop w:val="0"/>
          <w:marBottom w:val="0"/>
          <w:divBdr>
            <w:top w:val="none" w:sz="0" w:space="0" w:color="auto"/>
            <w:left w:val="none" w:sz="0" w:space="0" w:color="auto"/>
            <w:bottom w:val="none" w:sz="0" w:space="0" w:color="auto"/>
            <w:right w:val="none" w:sz="0" w:space="0" w:color="auto"/>
          </w:divBdr>
        </w:div>
        <w:div w:id="1837384404">
          <w:marLeft w:val="0"/>
          <w:marRight w:val="0"/>
          <w:marTop w:val="0"/>
          <w:marBottom w:val="0"/>
          <w:divBdr>
            <w:top w:val="none" w:sz="0" w:space="0" w:color="auto"/>
            <w:left w:val="none" w:sz="0" w:space="0" w:color="auto"/>
            <w:bottom w:val="none" w:sz="0" w:space="0" w:color="auto"/>
            <w:right w:val="none" w:sz="0" w:space="0" w:color="auto"/>
          </w:divBdr>
        </w:div>
        <w:div w:id="1850873046">
          <w:marLeft w:val="0"/>
          <w:marRight w:val="0"/>
          <w:marTop w:val="0"/>
          <w:marBottom w:val="0"/>
          <w:divBdr>
            <w:top w:val="none" w:sz="0" w:space="0" w:color="auto"/>
            <w:left w:val="none" w:sz="0" w:space="0" w:color="auto"/>
            <w:bottom w:val="none" w:sz="0" w:space="0" w:color="auto"/>
            <w:right w:val="none" w:sz="0" w:space="0" w:color="auto"/>
          </w:divBdr>
        </w:div>
        <w:div w:id="1870026838">
          <w:marLeft w:val="0"/>
          <w:marRight w:val="0"/>
          <w:marTop w:val="0"/>
          <w:marBottom w:val="0"/>
          <w:divBdr>
            <w:top w:val="none" w:sz="0" w:space="0" w:color="auto"/>
            <w:left w:val="none" w:sz="0" w:space="0" w:color="auto"/>
            <w:bottom w:val="none" w:sz="0" w:space="0" w:color="auto"/>
            <w:right w:val="none" w:sz="0" w:space="0" w:color="auto"/>
          </w:divBdr>
        </w:div>
        <w:div w:id="1899392108">
          <w:marLeft w:val="0"/>
          <w:marRight w:val="0"/>
          <w:marTop w:val="0"/>
          <w:marBottom w:val="0"/>
          <w:divBdr>
            <w:top w:val="none" w:sz="0" w:space="0" w:color="auto"/>
            <w:left w:val="none" w:sz="0" w:space="0" w:color="auto"/>
            <w:bottom w:val="none" w:sz="0" w:space="0" w:color="auto"/>
            <w:right w:val="none" w:sz="0" w:space="0" w:color="auto"/>
          </w:divBdr>
        </w:div>
        <w:div w:id="1956910097">
          <w:marLeft w:val="0"/>
          <w:marRight w:val="0"/>
          <w:marTop w:val="0"/>
          <w:marBottom w:val="0"/>
          <w:divBdr>
            <w:top w:val="none" w:sz="0" w:space="0" w:color="auto"/>
            <w:left w:val="none" w:sz="0" w:space="0" w:color="auto"/>
            <w:bottom w:val="none" w:sz="0" w:space="0" w:color="auto"/>
            <w:right w:val="none" w:sz="0" w:space="0" w:color="auto"/>
          </w:divBdr>
        </w:div>
        <w:div w:id="1991520525">
          <w:marLeft w:val="0"/>
          <w:marRight w:val="0"/>
          <w:marTop w:val="0"/>
          <w:marBottom w:val="0"/>
          <w:divBdr>
            <w:top w:val="none" w:sz="0" w:space="0" w:color="auto"/>
            <w:left w:val="none" w:sz="0" w:space="0" w:color="auto"/>
            <w:bottom w:val="none" w:sz="0" w:space="0" w:color="auto"/>
            <w:right w:val="none" w:sz="0" w:space="0" w:color="auto"/>
          </w:divBdr>
        </w:div>
        <w:div w:id="1998000702">
          <w:marLeft w:val="0"/>
          <w:marRight w:val="0"/>
          <w:marTop w:val="0"/>
          <w:marBottom w:val="0"/>
          <w:divBdr>
            <w:top w:val="none" w:sz="0" w:space="0" w:color="auto"/>
            <w:left w:val="none" w:sz="0" w:space="0" w:color="auto"/>
            <w:bottom w:val="none" w:sz="0" w:space="0" w:color="auto"/>
            <w:right w:val="none" w:sz="0" w:space="0" w:color="auto"/>
          </w:divBdr>
        </w:div>
        <w:div w:id="2016422315">
          <w:marLeft w:val="0"/>
          <w:marRight w:val="0"/>
          <w:marTop w:val="0"/>
          <w:marBottom w:val="0"/>
          <w:divBdr>
            <w:top w:val="none" w:sz="0" w:space="0" w:color="auto"/>
            <w:left w:val="none" w:sz="0" w:space="0" w:color="auto"/>
            <w:bottom w:val="none" w:sz="0" w:space="0" w:color="auto"/>
            <w:right w:val="none" w:sz="0" w:space="0" w:color="auto"/>
          </w:divBdr>
        </w:div>
        <w:div w:id="2028755359">
          <w:marLeft w:val="0"/>
          <w:marRight w:val="0"/>
          <w:marTop w:val="0"/>
          <w:marBottom w:val="0"/>
          <w:divBdr>
            <w:top w:val="none" w:sz="0" w:space="0" w:color="auto"/>
            <w:left w:val="none" w:sz="0" w:space="0" w:color="auto"/>
            <w:bottom w:val="none" w:sz="0" w:space="0" w:color="auto"/>
            <w:right w:val="none" w:sz="0" w:space="0" w:color="auto"/>
          </w:divBdr>
        </w:div>
        <w:div w:id="2057851718">
          <w:marLeft w:val="0"/>
          <w:marRight w:val="0"/>
          <w:marTop w:val="0"/>
          <w:marBottom w:val="0"/>
          <w:divBdr>
            <w:top w:val="none" w:sz="0" w:space="0" w:color="auto"/>
            <w:left w:val="none" w:sz="0" w:space="0" w:color="auto"/>
            <w:bottom w:val="none" w:sz="0" w:space="0" w:color="auto"/>
            <w:right w:val="none" w:sz="0" w:space="0" w:color="auto"/>
          </w:divBdr>
        </w:div>
        <w:div w:id="2065057258">
          <w:marLeft w:val="0"/>
          <w:marRight w:val="0"/>
          <w:marTop w:val="0"/>
          <w:marBottom w:val="0"/>
          <w:divBdr>
            <w:top w:val="none" w:sz="0" w:space="0" w:color="auto"/>
            <w:left w:val="none" w:sz="0" w:space="0" w:color="auto"/>
            <w:bottom w:val="none" w:sz="0" w:space="0" w:color="auto"/>
            <w:right w:val="none" w:sz="0" w:space="0" w:color="auto"/>
          </w:divBdr>
        </w:div>
      </w:divsChild>
    </w:div>
    <w:div w:id="1338732636">
      <w:bodyDiv w:val="1"/>
      <w:marLeft w:val="0"/>
      <w:marRight w:val="0"/>
      <w:marTop w:val="0"/>
      <w:marBottom w:val="0"/>
      <w:divBdr>
        <w:top w:val="none" w:sz="0" w:space="0" w:color="auto"/>
        <w:left w:val="none" w:sz="0" w:space="0" w:color="auto"/>
        <w:bottom w:val="none" w:sz="0" w:space="0" w:color="auto"/>
        <w:right w:val="none" w:sz="0" w:space="0" w:color="auto"/>
      </w:divBdr>
    </w:div>
    <w:div w:id="1339773137">
      <w:bodyDiv w:val="1"/>
      <w:marLeft w:val="0"/>
      <w:marRight w:val="0"/>
      <w:marTop w:val="0"/>
      <w:marBottom w:val="0"/>
      <w:divBdr>
        <w:top w:val="none" w:sz="0" w:space="0" w:color="auto"/>
        <w:left w:val="none" w:sz="0" w:space="0" w:color="auto"/>
        <w:bottom w:val="none" w:sz="0" w:space="0" w:color="auto"/>
        <w:right w:val="none" w:sz="0" w:space="0" w:color="auto"/>
      </w:divBdr>
    </w:div>
    <w:div w:id="1343825314">
      <w:bodyDiv w:val="1"/>
      <w:marLeft w:val="0"/>
      <w:marRight w:val="0"/>
      <w:marTop w:val="0"/>
      <w:marBottom w:val="0"/>
      <w:divBdr>
        <w:top w:val="none" w:sz="0" w:space="0" w:color="auto"/>
        <w:left w:val="none" w:sz="0" w:space="0" w:color="auto"/>
        <w:bottom w:val="none" w:sz="0" w:space="0" w:color="auto"/>
        <w:right w:val="none" w:sz="0" w:space="0" w:color="auto"/>
      </w:divBdr>
    </w:div>
    <w:div w:id="1364938946">
      <w:bodyDiv w:val="1"/>
      <w:marLeft w:val="0"/>
      <w:marRight w:val="0"/>
      <w:marTop w:val="0"/>
      <w:marBottom w:val="0"/>
      <w:divBdr>
        <w:top w:val="none" w:sz="0" w:space="0" w:color="auto"/>
        <w:left w:val="none" w:sz="0" w:space="0" w:color="auto"/>
        <w:bottom w:val="none" w:sz="0" w:space="0" w:color="auto"/>
        <w:right w:val="none" w:sz="0" w:space="0" w:color="auto"/>
      </w:divBdr>
      <w:divsChild>
        <w:div w:id="477845953">
          <w:marLeft w:val="0"/>
          <w:marRight w:val="0"/>
          <w:marTop w:val="0"/>
          <w:marBottom w:val="0"/>
          <w:divBdr>
            <w:top w:val="none" w:sz="0" w:space="0" w:color="auto"/>
            <w:left w:val="none" w:sz="0" w:space="0" w:color="auto"/>
            <w:bottom w:val="none" w:sz="0" w:space="0" w:color="auto"/>
            <w:right w:val="none" w:sz="0" w:space="0" w:color="auto"/>
          </w:divBdr>
        </w:div>
        <w:div w:id="890070502">
          <w:marLeft w:val="0"/>
          <w:marRight w:val="0"/>
          <w:marTop w:val="0"/>
          <w:marBottom w:val="0"/>
          <w:divBdr>
            <w:top w:val="none" w:sz="0" w:space="0" w:color="auto"/>
            <w:left w:val="none" w:sz="0" w:space="0" w:color="auto"/>
            <w:bottom w:val="none" w:sz="0" w:space="0" w:color="auto"/>
            <w:right w:val="none" w:sz="0" w:space="0" w:color="auto"/>
          </w:divBdr>
        </w:div>
        <w:div w:id="1318148815">
          <w:marLeft w:val="450"/>
          <w:marRight w:val="0"/>
          <w:marTop w:val="0"/>
          <w:marBottom w:val="0"/>
          <w:divBdr>
            <w:top w:val="none" w:sz="0" w:space="0" w:color="auto"/>
            <w:left w:val="none" w:sz="0" w:space="0" w:color="auto"/>
            <w:bottom w:val="none" w:sz="0" w:space="0" w:color="auto"/>
            <w:right w:val="none" w:sz="0" w:space="0" w:color="auto"/>
          </w:divBdr>
        </w:div>
        <w:div w:id="1707216785">
          <w:marLeft w:val="450"/>
          <w:marRight w:val="0"/>
          <w:marTop w:val="0"/>
          <w:marBottom w:val="0"/>
          <w:divBdr>
            <w:top w:val="none" w:sz="0" w:space="0" w:color="auto"/>
            <w:left w:val="none" w:sz="0" w:space="0" w:color="auto"/>
            <w:bottom w:val="none" w:sz="0" w:space="0" w:color="auto"/>
            <w:right w:val="none" w:sz="0" w:space="0" w:color="auto"/>
          </w:divBdr>
        </w:div>
      </w:divsChild>
    </w:div>
    <w:div w:id="1374187175">
      <w:bodyDiv w:val="1"/>
      <w:marLeft w:val="0"/>
      <w:marRight w:val="0"/>
      <w:marTop w:val="0"/>
      <w:marBottom w:val="0"/>
      <w:divBdr>
        <w:top w:val="none" w:sz="0" w:space="0" w:color="auto"/>
        <w:left w:val="none" w:sz="0" w:space="0" w:color="auto"/>
        <w:bottom w:val="none" w:sz="0" w:space="0" w:color="auto"/>
        <w:right w:val="none" w:sz="0" w:space="0" w:color="auto"/>
      </w:divBdr>
    </w:div>
    <w:div w:id="1474711661">
      <w:bodyDiv w:val="1"/>
      <w:marLeft w:val="0"/>
      <w:marRight w:val="0"/>
      <w:marTop w:val="0"/>
      <w:marBottom w:val="0"/>
      <w:divBdr>
        <w:top w:val="none" w:sz="0" w:space="0" w:color="auto"/>
        <w:left w:val="none" w:sz="0" w:space="0" w:color="auto"/>
        <w:bottom w:val="none" w:sz="0" w:space="0" w:color="auto"/>
        <w:right w:val="none" w:sz="0" w:space="0" w:color="auto"/>
      </w:divBdr>
    </w:div>
    <w:div w:id="1485122864">
      <w:bodyDiv w:val="1"/>
      <w:marLeft w:val="0"/>
      <w:marRight w:val="0"/>
      <w:marTop w:val="0"/>
      <w:marBottom w:val="0"/>
      <w:divBdr>
        <w:top w:val="none" w:sz="0" w:space="0" w:color="auto"/>
        <w:left w:val="none" w:sz="0" w:space="0" w:color="auto"/>
        <w:bottom w:val="none" w:sz="0" w:space="0" w:color="auto"/>
        <w:right w:val="none" w:sz="0" w:space="0" w:color="auto"/>
      </w:divBdr>
      <w:divsChild>
        <w:div w:id="562570398">
          <w:marLeft w:val="0"/>
          <w:marRight w:val="0"/>
          <w:marTop w:val="0"/>
          <w:marBottom w:val="0"/>
          <w:divBdr>
            <w:top w:val="none" w:sz="0" w:space="0" w:color="auto"/>
            <w:left w:val="none" w:sz="0" w:space="0" w:color="auto"/>
            <w:bottom w:val="none" w:sz="0" w:space="0" w:color="auto"/>
            <w:right w:val="none" w:sz="0" w:space="0" w:color="auto"/>
          </w:divBdr>
          <w:divsChild>
            <w:div w:id="50124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2110">
      <w:bodyDiv w:val="1"/>
      <w:marLeft w:val="0"/>
      <w:marRight w:val="0"/>
      <w:marTop w:val="0"/>
      <w:marBottom w:val="0"/>
      <w:divBdr>
        <w:top w:val="none" w:sz="0" w:space="0" w:color="auto"/>
        <w:left w:val="none" w:sz="0" w:space="0" w:color="auto"/>
        <w:bottom w:val="none" w:sz="0" w:space="0" w:color="auto"/>
        <w:right w:val="none" w:sz="0" w:space="0" w:color="auto"/>
      </w:divBdr>
    </w:div>
    <w:div w:id="1501311937">
      <w:bodyDiv w:val="1"/>
      <w:marLeft w:val="0"/>
      <w:marRight w:val="0"/>
      <w:marTop w:val="0"/>
      <w:marBottom w:val="0"/>
      <w:divBdr>
        <w:top w:val="none" w:sz="0" w:space="0" w:color="auto"/>
        <w:left w:val="none" w:sz="0" w:space="0" w:color="auto"/>
        <w:bottom w:val="none" w:sz="0" w:space="0" w:color="auto"/>
        <w:right w:val="none" w:sz="0" w:space="0" w:color="auto"/>
      </w:divBdr>
    </w:div>
    <w:div w:id="1507019801">
      <w:bodyDiv w:val="1"/>
      <w:marLeft w:val="0"/>
      <w:marRight w:val="0"/>
      <w:marTop w:val="0"/>
      <w:marBottom w:val="0"/>
      <w:divBdr>
        <w:top w:val="none" w:sz="0" w:space="0" w:color="auto"/>
        <w:left w:val="none" w:sz="0" w:space="0" w:color="auto"/>
        <w:bottom w:val="none" w:sz="0" w:space="0" w:color="auto"/>
        <w:right w:val="none" w:sz="0" w:space="0" w:color="auto"/>
      </w:divBdr>
      <w:divsChild>
        <w:div w:id="40710314">
          <w:marLeft w:val="0"/>
          <w:marRight w:val="0"/>
          <w:marTop w:val="0"/>
          <w:marBottom w:val="0"/>
          <w:divBdr>
            <w:top w:val="none" w:sz="0" w:space="0" w:color="auto"/>
            <w:left w:val="none" w:sz="0" w:space="0" w:color="auto"/>
            <w:bottom w:val="none" w:sz="0" w:space="0" w:color="auto"/>
            <w:right w:val="none" w:sz="0" w:space="0" w:color="auto"/>
          </w:divBdr>
        </w:div>
        <w:div w:id="155652706">
          <w:marLeft w:val="0"/>
          <w:marRight w:val="0"/>
          <w:marTop w:val="0"/>
          <w:marBottom w:val="0"/>
          <w:divBdr>
            <w:top w:val="none" w:sz="0" w:space="0" w:color="auto"/>
            <w:left w:val="none" w:sz="0" w:space="0" w:color="auto"/>
            <w:bottom w:val="none" w:sz="0" w:space="0" w:color="auto"/>
            <w:right w:val="none" w:sz="0" w:space="0" w:color="auto"/>
          </w:divBdr>
        </w:div>
      </w:divsChild>
    </w:div>
    <w:div w:id="1534920745">
      <w:bodyDiv w:val="1"/>
      <w:marLeft w:val="0"/>
      <w:marRight w:val="0"/>
      <w:marTop w:val="0"/>
      <w:marBottom w:val="0"/>
      <w:divBdr>
        <w:top w:val="none" w:sz="0" w:space="0" w:color="auto"/>
        <w:left w:val="none" w:sz="0" w:space="0" w:color="auto"/>
        <w:bottom w:val="none" w:sz="0" w:space="0" w:color="auto"/>
        <w:right w:val="none" w:sz="0" w:space="0" w:color="auto"/>
      </w:divBdr>
      <w:divsChild>
        <w:div w:id="56131206">
          <w:marLeft w:val="0"/>
          <w:marRight w:val="0"/>
          <w:marTop w:val="0"/>
          <w:marBottom w:val="0"/>
          <w:divBdr>
            <w:top w:val="none" w:sz="0" w:space="0" w:color="auto"/>
            <w:left w:val="none" w:sz="0" w:space="0" w:color="auto"/>
            <w:bottom w:val="none" w:sz="0" w:space="0" w:color="auto"/>
            <w:right w:val="none" w:sz="0" w:space="0" w:color="auto"/>
          </w:divBdr>
        </w:div>
        <w:div w:id="386297436">
          <w:marLeft w:val="0"/>
          <w:marRight w:val="0"/>
          <w:marTop w:val="0"/>
          <w:marBottom w:val="0"/>
          <w:divBdr>
            <w:top w:val="none" w:sz="0" w:space="0" w:color="auto"/>
            <w:left w:val="none" w:sz="0" w:space="0" w:color="auto"/>
            <w:bottom w:val="none" w:sz="0" w:space="0" w:color="auto"/>
            <w:right w:val="none" w:sz="0" w:space="0" w:color="auto"/>
          </w:divBdr>
        </w:div>
        <w:div w:id="461385379">
          <w:marLeft w:val="0"/>
          <w:marRight w:val="0"/>
          <w:marTop w:val="0"/>
          <w:marBottom w:val="0"/>
          <w:divBdr>
            <w:top w:val="none" w:sz="0" w:space="0" w:color="auto"/>
            <w:left w:val="none" w:sz="0" w:space="0" w:color="auto"/>
            <w:bottom w:val="none" w:sz="0" w:space="0" w:color="auto"/>
            <w:right w:val="none" w:sz="0" w:space="0" w:color="auto"/>
          </w:divBdr>
        </w:div>
        <w:div w:id="484594221">
          <w:marLeft w:val="0"/>
          <w:marRight w:val="0"/>
          <w:marTop w:val="0"/>
          <w:marBottom w:val="0"/>
          <w:divBdr>
            <w:top w:val="none" w:sz="0" w:space="0" w:color="auto"/>
            <w:left w:val="none" w:sz="0" w:space="0" w:color="auto"/>
            <w:bottom w:val="none" w:sz="0" w:space="0" w:color="auto"/>
            <w:right w:val="none" w:sz="0" w:space="0" w:color="auto"/>
          </w:divBdr>
        </w:div>
        <w:div w:id="945160338">
          <w:marLeft w:val="0"/>
          <w:marRight w:val="0"/>
          <w:marTop w:val="0"/>
          <w:marBottom w:val="0"/>
          <w:divBdr>
            <w:top w:val="none" w:sz="0" w:space="0" w:color="auto"/>
            <w:left w:val="none" w:sz="0" w:space="0" w:color="auto"/>
            <w:bottom w:val="none" w:sz="0" w:space="0" w:color="auto"/>
            <w:right w:val="none" w:sz="0" w:space="0" w:color="auto"/>
          </w:divBdr>
        </w:div>
        <w:div w:id="1354840981">
          <w:marLeft w:val="0"/>
          <w:marRight w:val="0"/>
          <w:marTop w:val="0"/>
          <w:marBottom w:val="0"/>
          <w:divBdr>
            <w:top w:val="none" w:sz="0" w:space="0" w:color="auto"/>
            <w:left w:val="none" w:sz="0" w:space="0" w:color="auto"/>
            <w:bottom w:val="none" w:sz="0" w:space="0" w:color="auto"/>
            <w:right w:val="none" w:sz="0" w:space="0" w:color="auto"/>
          </w:divBdr>
        </w:div>
        <w:div w:id="1518079474">
          <w:marLeft w:val="0"/>
          <w:marRight w:val="0"/>
          <w:marTop w:val="0"/>
          <w:marBottom w:val="0"/>
          <w:divBdr>
            <w:top w:val="none" w:sz="0" w:space="0" w:color="auto"/>
            <w:left w:val="none" w:sz="0" w:space="0" w:color="auto"/>
            <w:bottom w:val="none" w:sz="0" w:space="0" w:color="auto"/>
            <w:right w:val="none" w:sz="0" w:space="0" w:color="auto"/>
          </w:divBdr>
        </w:div>
        <w:div w:id="1693603755">
          <w:marLeft w:val="0"/>
          <w:marRight w:val="0"/>
          <w:marTop w:val="0"/>
          <w:marBottom w:val="0"/>
          <w:divBdr>
            <w:top w:val="none" w:sz="0" w:space="0" w:color="auto"/>
            <w:left w:val="none" w:sz="0" w:space="0" w:color="auto"/>
            <w:bottom w:val="none" w:sz="0" w:space="0" w:color="auto"/>
            <w:right w:val="none" w:sz="0" w:space="0" w:color="auto"/>
          </w:divBdr>
        </w:div>
        <w:div w:id="1867139418">
          <w:marLeft w:val="0"/>
          <w:marRight w:val="0"/>
          <w:marTop w:val="0"/>
          <w:marBottom w:val="0"/>
          <w:divBdr>
            <w:top w:val="none" w:sz="0" w:space="0" w:color="auto"/>
            <w:left w:val="none" w:sz="0" w:space="0" w:color="auto"/>
            <w:bottom w:val="none" w:sz="0" w:space="0" w:color="auto"/>
            <w:right w:val="none" w:sz="0" w:space="0" w:color="auto"/>
          </w:divBdr>
        </w:div>
      </w:divsChild>
    </w:div>
    <w:div w:id="1567884595">
      <w:bodyDiv w:val="1"/>
      <w:marLeft w:val="0"/>
      <w:marRight w:val="0"/>
      <w:marTop w:val="0"/>
      <w:marBottom w:val="0"/>
      <w:divBdr>
        <w:top w:val="none" w:sz="0" w:space="0" w:color="auto"/>
        <w:left w:val="none" w:sz="0" w:space="0" w:color="auto"/>
        <w:bottom w:val="none" w:sz="0" w:space="0" w:color="auto"/>
        <w:right w:val="none" w:sz="0" w:space="0" w:color="auto"/>
      </w:divBdr>
      <w:divsChild>
        <w:div w:id="81729216">
          <w:marLeft w:val="0"/>
          <w:marRight w:val="0"/>
          <w:marTop w:val="0"/>
          <w:marBottom w:val="0"/>
          <w:divBdr>
            <w:top w:val="none" w:sz="0" w:space="0" w:color="auto"/>
            <w:left w:val="none" w:sz="0" w:space="0" w:color="auto"/>
            <w:bottom w:val="none" w:sz="0" w:space="0" w:color="auto"/>
            <w:right w:val="none" w:sz="0" w:space="0" w:color="auto"/>
          </w:divBdr>
        </w:div>
        <w:div w:id="303898966">
          <w:marLeft w:val="0"/>
          <w:marRight w:val="0"/>
          <w:marTop w:val="0"/>
          <w:marBottom w:val="0"/>
          <w:divBdr>
            <w:top w:val="none" w:sz="0" w:space="0" w:color="auto"/>
            <w:left w:val="none" w:sz="0" w:space="0" w:color="auto"/>
            <w:bottom w:val="none" w:sz="0" w:space="0" w:color="auto"/>
            <w:right w:val="none" w:sz="0" w:space="0" w:color="auto"/>
          </w:divBdr>
        </w:div>
        <w:div w:id="400981158">
          <w:marLeft w:val="0"/>
          <w:marRight w:val="0"/>
          <w:marTop w:val="0"/>
          <w:marBottom w:val="0"/>
          <w:divBdr>
            <w:top w:val="none" w:sz="0" w:space="0" w:color="auto"/>
            <w:left w:val="none" w:sz="0" w:space="0" w:color="auto"/>
            <w:bottom w:val="none" w:sz="0" w:space="0" w:color="auto"/>
            <w:right w:val="none" w:sz="0" w:space="0" w:color="auto"/>
          </w:divBdr>
        </w:div>
        <w:div w:id="624459083">
          <w:marLeft w:val="0"/>
          <w:marRight w:val="0"/>
          <w:marTop w:val="0"/>
          <w:marBottom w:val="0"/>
          <w:divBdr>
            <w:top w:val="none" w:sz="0" w:space="0" w:color="auto"/>
            <w:left w:val="none" w:sz="0" w:space="0" w:color="auto"/>
            <w:bottom w:val="none" w:sz="0" w:space="0" w:color="auto"/>
            <w:right w:val="none" w:sz="0" w:space="0" w:color="auto"/>
          </w:divBdr>
        </w:div>
        <w:div w:id="943999268">
          <w:marLeft w:val="0"/>
          <w:marRight w:val="0"/>
          <w:marTop w:val="0"/>
          <w:marBottom w:val="0"/>
          <w:divBdr>
            <w:top w:val="none" w:sz="0" w:space="0" w:color="auto"/>
            <w:left w:val="none" w:sz="0" w:space="0" w:color="auto"/>
            <w:bottom w:val="none" w:sz="0" w:space="0" w:color="auto"/>
            <w:right w:val="none" w:sz="0" w:space="0" w:color="auto"/>
          </w:divBdr>
        </w:div>
        <w:div w:id="1023093448">
          <w:marLeft w:val="0"/>
          <w:marRight w:val="0"/>
          <w:marTop w:val="0"/>
          <w:marBottom w:val="0"/>
          <w:divBdr>
            <w:top w:val="none" w:sz="0" w:space="0" w:color="auto"/>
            <w:left w:val="none" w:sz="0" w:space="0" w:color="auto"/>
            <w:bottom w:val="none" w:sz="0" w:space="0" w:color="auto"/>
            <w:right w:val="none" w:sz="0" w:space="0" w:color="auto"/>
          </w:divBdr>
        </w:div>
        <w:div w:id="1063870022">
          <w:marLeft w:val="0"/>
          <w:marRight w:val="0"/>
          <w:marTop w:val="0"/>
          <w:marBottom w:val="0"/>
          <w:divBdr>
            <w:top w:val="none" w:sz="0" w:space="0" w:color="auto"/>
            <w:left w:val="none" w:sz="0" w:space="0" w:color="auto"/>
            <w:bottom w:val="none" w:sz="0" w:space="0" w:color="auto"/>
            <w:right w:val="none" w:sz="0" w:space="0" w:color="auto"/>
          </w:divBdr>
        </w:div>
        <w:div w:id="1609391006">
          <w:marLeft w:val="0"/>
          <w:marRight w:val="0"/>
          <w:marTop w:val="0"/>
          <w:marBottom w:val="0"/>
          <w:divBdr>
            <w:top w:val="none" w:sz="0" w:space="0" w:color="auto"/>
            <w:left w:val="none" w:sz="0" w:space="0" w:color="auto"/>
            <w:bottom w:val="none" w:sz="0" w:space="0" w:color="auto"/>
            <w:right w:val="none" w:sz="0" w:space="0" w:color="auto"/>
          </w:divBdr>
        </w:div>
        <w:div w:id="1868373711">
          <w:marLeft w:val="0"/>
          <w:marRight w:val="0"/>
          <w:marTop w:val="0"/>
          <w:marBottom w:val="0"/>
          <w:divBdr>
            <w:top w:val="none" w:sz="0" w:space="0" w:color="auto"/>
            <w:left w:val="none" w:sz="0" w:space="0" w:color="auto"/>
            <w:bottom w:val="none" w:sz="0" w:space="0" w:color="auto"/>
            <w:right w:val="none" w:sz="0" w:space="0" w:color="auto"/>
          </w:divBdr>
        </w:div>
        <w:div w:id="2105179490">
          <w:marLeft w:val="0"/>
          <w:marRight w:val="0"/>
          <w:marTop w:val="0"/>
          <w:marBottom w:val="0"/>
          <w:divBdr>
            <w:top w:val="none" w:sz="0" w:space="0" w:color="auto"/>
            <w:left w:val="none" w:sz="0" w:space="0" w:color="auto"/>
            <w:bottom w:val="none" w:sz="0" w:space="0" w:color="auto"/>
            <w:right w:val="none" w:sz="0" w:space="0" w:color="auto"/>
          </w:divBdr>
        </w:div>
      </w:divsChild>
    </w:div>
    <w:div w:id="1573538264">
      <w:bodyDiv w:val="1"/>
      <w:marLeft w:val="0"/>
      <w:marRight w:val="0"/>
      <w:marTop w:val="0"/>
      <w:marBottom w:val="0"/>
      <w:divBdr>
        <w:top w:val="none" w:sz="0" w:space="0" w:color="auto"/>
        <w:left w:val="none" w:sz="0" w:space="0" w:color="auto"/>
        <w:bottom w:val="none" w:sz="0" w:space="0" w:color="auto"/>
        <w:right w:val="none" w:sz="0" w:space="0" w:color="auto"/>
      </w:divBdr>
      <w:divsChild>
        <w:div w:id="761604849">
          <w:marLeft w:val="0"/>
          <w:marRight w:val="0"/>
          <w:marTop w:val="0"/>
          <w:marBottom w:val="0"/>
          <w:divBdr>
            <w:top w:val="none" w:sz="0" w:space="0" w:color="auto"/>
            <w:left w:val="none" w:sz="0" w:space="0" w:color="auto"/>
            <w:bottom w:val="none" w:sz="0" w:space="0" w:color="auto"/>
            <w:right w:val="none" w:sz="0" w:space="0" w:color="auto"/>
          </w:divBdr>
        </w:div>
        <w:div w:id="860241583">
          <w:marLeft w:val="0"/>
          <w:marRight w:val="0"/>
          <w:marTop w:val="0"/>
          <w:marBottom w:val="0"/>
          <w:divBdr>
            <w:top w:val="none" w:sz="0" w:space="0" w:color="auto"/>
            <w:left w:val="none" w:sz="0" w:space="0" w:color="auto"/>
            <w:bottom w:val="none" w:sz="0" w:space="0" w:color="auto"/>
            <w:right w:val="none" w:sz="0" w:space="0" w:color="auto"/>
          </w:divBdr>
        </w:div>
        <w:div w:id="1795246432">
          <w:marLeft w:val="0"/>
          <w:marRight w:val="0"/>
          <w:marTop w:val="0"/>
          <w:marBottom w:val="0"/>
          <w:divBdr>
            <w:top w:val="none" w:sz="0" w:space="0" w:color="auto"/>
            <w:left w:val="none" w:sz="0" w:space="0" w:color="auto"/>
            <w:bottom w:val="none" w:sz="0" w:space="0" w:color="auto"/>
            <w:right w:val="none" w:sz="0" w:space="0" w:color="auto"/>
          </w:divBdr>
        </w:div>
        <w:div w:id="1983726701">
          <w:marLeft w:val="0"/>
          <w:marRight w:val="0"/>
          <w:marTop w:val="0"/>
          <w:marBottom w:val="0"/>
          <w:divBdr>
            <w:top w:val="none" w:sz="0" w:space="0" w:color="auto"/>
            <w:left w:val="none" w:sz="0" w:space="0" w:color="auto"/>
            <w:bottom w:val="none" w:sz="0" w:space="0" w:color="auto"/>
            <w:right w:val="none" w:sz="0" w:space="0" w:color="auto"/>
          </w:divBdr>
        </w:div>
      </w:divsChild>
    </w:div>
    <w:div w:id="1579435669">
      <w:bodyDiv w:val="1"/>
      <w:marLeft w:val="0"/>
      <w:marRight w:val="0"/>
      <w:marTop w:val="0"/>
      <w:marBottom w:val="0"/>
      <w:divBdr>
        <w:top w:val="none" w:sz="0" w:space="0" w:color="auto"/>
        <w:left w:val="none" w:sz="0" w:space="0" w:color="auto"/>
        <w:bottom w:val="none" w:sz="0" w:space="0" w:color="auto"/>
        <w:right w:val="none" w:sz="0" w:space="0" w:color="auto"/>
      </w:divBdr>
    </w:div>
    <w:div w:id="1589345756">
      <w:bodyDiv w:val="1"/>
      <w:marLeft w:val="0"/>
      <w:marRight w:val="0"/>
      <w:marTop w:val="0"/>
      <w:marBottom w:val="0"/>
      <w:divBdr>
        <w:top w:val="none" w:sz="0" w:space="0" w:color="auto"/>
        <w:left w:val="none" w:sz="0" w:space="0" w:color="auto"/>
        <w:bottom w:val="none" w:sz="0" w:space="0" w:color="auto"/>
        <w:right w:val="none" w:sz="0" w:space="0" w:color="auto"/>
      </w:divBdr>
    </w:div>
    <w:div w:id="1609585405">
      <w:bodyDiv w:val="1"/>
      <w:marLeft w:val="0"/>
      <w:marRight w:val="0"/>
      <w:marTop w:val="0"/>
      <w:marBottom w:val="0"/>
      <w:divBdr>
        <w:top w:val="none" w:sz="0" w:space="0" w:color="auto"/>
        <w:left w:val="none" w:sz="0" w:space="0" w:color="auto"/>
        <w:bottom w:val="none" w:sz="0" w:space="0" w:color="auto"/>
        <w:right w:val="none" w:sz="0" w:space="0" w:color="auto"/>
      </w:divBdr>
    </w:div>
    <w:div w:id="1630889846">
      <w:bodyDiv w:val="1"/>
      <w:marLeft w:val="0"/>
      <w:marRight w:val="0"/>
      <w:marTop w:val="0"/>
      <w:marBottom w:val="0"/>
      <w:divBdr>
        <w:top w:val="none" w:sz="0" w:space="0" w:color="auto"/>
        <w:left w:val="none" w:sz="0" w:space="0" w:color="auto"/>
        <w:bottom w:val="none" w:sz="0" w:space="0" w:color="auto"/>
        <w:right w:val="none" w:sz="0" w:space="0" w:color="auto"/>
      </w:divBdr>
    </w:div>
    <w:div w:id="1644191198">
      <w:bodyDiv w:val="1"/>
      <w:marLeft w:val="0"/>
      <w:marRight w:val="0"/>
      <w:marTop w:val="0"/>
      <w:marBottom w:val="0"/>
      <w:divBdr>
        <w:top w:val="none" w:sz="0" w:space="0" w:color="auto"/>
        <w:left w:val="none" w:sz="0" w:space="0" w:color="auto"/>
        <w:bottom w:val="none" w:sz="0" w:space="0" w:color="auto"/>
        <w:right w:val="none" w:sz="0" w:space="0" w:color="auto"/>
      </w:divBdr>
      <w:divsChild>
        <w:div w:id="34280608">
          <w:marLeft w:val="0"/>
          <w:marRight w:val="0"/>
          <w:marTop w:val="0"/>
          <w:marBottom w:val="0"/>
          <w:divBdr>
            <w:top w:val="none" w:sz="0" w:space="0" w:color="auto"/>
            <w:left w:val="none" w:sz="0" w:space="0" w:color="auto"/>
            <w:bottom w:val="none" w:sz="0" w:space="0" w:color="auto"/>
            <w:right w:val="none" w:sz="0" w:space="0" w:color="auto"/>
          </w:divBdr>
        </w:div>
        <w:div w:id="64649273">
          <w:marLeft w:val="0"/>
          <w:marRight w:val="0"/>
          <w:marTop w:val="0"/>
          <w:marBottom w:val="0"/>
          <w:divBdr>
            <w:top w:val="none" w:sz="0" w:space="0" w:color="auto"/>
            <w:left w:val="none" w:sz="0" w:space="0" w:color="auto"/>
            <w:bottom w:val="none" w:sz="0" w:space="0" w:color="auto"/>
            <w:right w:val="none" w:sz="0" w:space="0" w:color="auto"/>
          </w:divBdr>
        </w:div>
        <w:div w:id="88163617">
          <w:marLeft w:val="0"/>
          <w:marRight w:val="0"/>
          <w:marTop w:val="0"/>
          <w:marBottom w:val="0"/>
          <w:divBdr>
            <w:top w:val="none" w:sz="0" w:space="0" w:color="auto"/>
            <w:left w:val="none" w:sz="0" w:space="0" w:color="auto"/>
            <w:bottom w:val="none" w:sz="0" w:space="0" w:color="auto"/>
            <w:right w:val="none" w:sz="0" w:space="0" w:color="auto"/>
          </w:divBdr>
        </w:div>
        <w:div w:id="96172547">
          <w:marLeft w:val="0"/>
          <w:marRight w:val="0"/>
          <w:marTop w:val="0"/>
          <w:marBottom w:val="0"/>
          <w:divBdr>
            <w:top w:val="none" w:sz="0" w:space="0" w:color="auto"/>
            <w:left w:val="none" w:sz="0" w:space="0" w:color="auto"/>
            <w:bottom w:val="none" w:sz="0" w:space="0" w:color="auto"/>
            <w:right w:val="none" w:sz="0" w:space="0" w:color="auto"/>
          </w:divBdr>
        </w:div>
        <w:div w:id="105076549">
          <w:marLeft w:val="0"/>
          <w:marRight w:val="0"/>
          <w:marTop w:val="0"/>
          <w:marBottom w:val="0"/>
          <w:divBdr>
            <w:top w:val="none" w:sz="0" w:space="0" w:color="auto"/>
            <w:left w:val="none" w:sz="0" w:space="0" w:color="auto"/>
            <w:bottom w:val="none" w:sz="0" w:space="0" w:color="auto"/>
            <w:right w:val="none" w:sz="0" w:space="0" w:color="auto"/>
          </w:divBdr>
        </w:div>
        <w:div w:id="108471854">
          <w:marLeft w:val="0"/>
          <w:marRight w:val="0"/>
          <w:marTop w:val="0"/>
          <w:marBottom w:val="0"/>
          <w:divBdr>
            <w:top w:val="none" w:sz="0" w:space="0" w:color="auto"/>
            <w:left w:val="none" w:sz="0" w:space="0" w:color="auto"/>
            <w:bottom w:val="none" w:sz="0" w:space="0" w:color="auto"/>
            <w:right w:val="none" w:sz="0" w:space="0" w:color="auto"/>
          </w:divBdr>
        </w:div>
        <w:div w:id="111175259">
          <w:marLeft w:val="0"/>
          <w:marRight w:val="0"/>
          <w:marTop w:val="0"/>
          <w:marBottom w:val="0"/>
          <w:divBdr>
            <w:top w:val="none" w:sz="0" w:space="0" w:color="auto"/>
            <w:left w:val="none" w:sz="0" w:space="0" w:color="auto"/>
            <w:bottom w:val="none" w:sz="0" w:space="0" w:color="auto"/>
            <w:right w:val="none" w:sz="0" w:space="0" w:color="auto"/>
          </w:divBdr>
        </w:div>
        <w:div w:id="119151793">
          <w:marLeft w:val="0"/>
          <w:marRight w:val="0"/>
          <w:marTop w:val="0"/>
          <w:marBottom w:val="0"/>
          <w:divBdr>
            <w:top w:val="none" w:sz="0" w:space="0" w:color="auto"/>
            <w:left w:val="none" w:sz="0" w:space="0" w:color="auto"/>
            <w:bottom w:val="none" w:sz="0" w:space="0" w:color="auto"/>
            <w:right w:val="none" w:sz="0" w:space="0" w:color="auto"/>
          </w:divBdr>
        </w:div>
        <w:div w:id="122508528">
          <w:marLeft w:val="0"/>
          <w:marRight w:val="0"/>
          <w:marTop w:val="0"/>
          <w:marBottom w:val="0"/>
          <w:divBdr>
            <w:top w:val="none" w:sz="0" w:space="0" w:color="auto"/>
            <w:left w:val="none" w:sz="0" w:space="0" w:color="auto"/>
            <w:bottom w:val="none" w:sz="0" w:space="0" w:color="auto"/>
            <w:right w:val="none" w:sz="0" w:space="0" w:color="auto"/>
          </w:divBdr>
        </w:div>
        <w:div w:id="129633589">
          <w:marLeft w:val="0"/>
          <w:marRight w:val="0"/>
          <w:marTop w:val="0"/>
          <w:marBottom w:val="0"/>
          <w:divBdr>
            <w:top w:val="none" w:sz="0" w:space="0" w:color="auto"/>
            <w:left w:val="none" w:sz="0" w:space="0" w:color="auto"/>
            <w:bottom w:val="none" w:sz="0" w:space="0" w:color="auto"/>
            <w:right w:val="none" w:sz="0" w:space="0" w:color="auto"/>
          </w:divBdr>
        </w:div>
        <w:div w:id="131599808">
          <w:marLeft w:val="0"/>
          <w:marRight w:val="0"/>
          <w:marTop w:val="0"/>
          <w:marBottom w:val="0"/>
          <w:divBdr>
            <w:top w:val="none" w:sz="0" w:space="0" w:color="auto"/>
            <w:left w:val="none" w:sz="0" w:space="0" w:color="auto"/>
            <w:bottom w:val="none" w:sz="0" w:space="0" w:color="auto"/>
            <w:right w:val="none" w:sz="0" w:space="0" w:color="auto"/>
          </w:divBdr>
        </w:div>
        <w:div w:id="153496006">
          <w:marLeft w:val="0"/>
          <w:marRight w:val="0"/>
          <w:marTop w:val="0"/>
          <w:marBottom w:val="0"/>
          <w:divBdr>
            <w:top w:val="none" w:sz="0" w:space="0" w:color="auto"/>
            <w:left w:val="none" w:sz="0" w:space="0" w:color="auto"/>
            <w:bottom w:val="none" w:sz="0" w:space="0" w:color="auto"/>
            <w:right w:val="none" w:sz="0" w:space="0" w:color="auto"/>
          </w:divBdr>
        </w:div>
        <w:div w:id="193272073">
          <w:marLeft w:val="0"/>
          <w:marRight w:val="0"/>
          <w:marTop w:val="0"/>
          <w:marBottom w:val="0"/>
          <w:divBdr>
            <w:top w:val="none" w:sz="0" w:space="0" w:color="auto"/>
            <w:left w:val="none" w:sz="0" w:space="0" w:color="auto"/>
            <w:bottom w:val="none" w:sz="0" w:space="0" w:color="auto"/>
            <w:right w:val="none" w:sz="0" w:space="0" w:color="auto"/>
          </w:divBdr>
        </w:div>
        <w:div w:id="210962671">
          <w:marLeft w:val="0"/>
          <w:marRight w:val="0"/>
          <w:marTop w:val="0"/>
          <w:marBottom w:val="0"/>
          <w:divBdr>
            <w:top w:val="none" w:sz="0" w:space="0" w:color="auto"/>
            <w:left w:val="none" w:sz="0" w:space="0" w:color="auto"/>
            <w:bottom w:val="none" w:sz="0" w:space="0" w:color="auto"/>
            <w:right w:val="none" w:sz="0" w:space="0" w:color="auto"/>
          </w:divBdr>
        </w:div>
        <w:div w:id="250696475">
          <w:marLeft w:val="0"/>
          <w:marRight w:val="0"/>
          <w:marTop w:val="0"/>
          <w:marBottom w:val="0"/>
          <w:divBdr>
            <w:top w:val="none" w:sz="0" w:space="0" w:color="auto"/>
            <w:left w:val="none" w:sz="0" w:space="0" w:color="auto"/>
            <w:bottom w:val="none" w:sz="0" w:space="0" w:color="auto"/>
            <w:right w:val="none" w:sz="0" w:space="0" w:color="auto"/>
          </w:divBdr>
        </w:div>
        <w:div w:id="316501085">
          <w:marLeft w:val="0"/>
          <w:marRight w:val="0"/>
          <w:marTop w:val="0"/>
          <w:marBottom w:val="0"/>
          <w:divBdr>
            <w:top w:val="none" w:sz="0" w:space="0" w:color="auto"/>
            <w:left w:val="none" w:sz="0" w:space="0" w:color="auto"/>
            <w:bottom w:val="none" w:sz="0" w:space="0" w:color="auto"/>
            <w:right w:val="none" w:sz="0" w:space="0" w:color="auto"/>
          </w:divBdr>
        </w:div>
        <w:div w:id="326056694">
          <w:marLeft w:val="0"/>
          <w:marRight w:val="0"/>
          <w:marTop w:val="0"/>
          <w:marBottom w:val="0"/>
          <w:divBdr>
            <w:top w:val="none" w:sz="0" w:space="0" w:color="auto"/>
            <w:left w:val="none" w:sz="0" w:space="0" w:color="auto"/>
            <w:bottom w:val="none" w:sz="0" w:space="0" w:color="auto"/>
            <w:right w:val="none" w:sz="0" w:space="0" w:color="auto"/>
          </w:divBdr>
        </w:div>
        <w:div w:id="372273539">
          <w:marLeft w:val="0"/>
          <w:marRight w:val="0"/>
          <w:marTop w:val="0"/>
          <w:marBottom w:val="0"/>
          <w:divBdr>
            <w:top w:val="none" w:sz="0" w:space="0" w:color="auto"/>
            <w:left w:val="none" w:sz="0" w:space="0" w:color="auto"/>
            <w:bottom w:val="none" w:sz="0" w:space="0" w:color="auto"/>
            <w:right w:val="none" w:sz="0" w:space="0" w:color="auto"/>
          </w:divBdr>
        </w:div>
        <w:div w:id="414593011">
          <w:marLeft w:val="0"/>
          <w:marRight w:val="0"/>
          <w:marTop w:val="0"/>
          <w:marBottom w:val="0"/>
          <w:divBdr>
            <w:top w:val="none" w:sz="0" w:space="0" w:color="auto"/>
            <w:left w:val="none" w:sz="0" w:space="0" w:color="auto"/>
            <w:bottom w:val="none" w:sz="0" w:space="0" w:color="auto"/>
            <w:right w:val="none" w:sz="0" w:space="0" w:color="auto"/>
          </w:divBdr>
        </w:div>
        <w:div w:id="441850107">
          <w:marLeft w:val="0"/>
          <w:marRight w:val="0"/>
          <w:marTop w:val="0"/>
          <w:marBottom w:val="0"/>
          <w:divBdr>
            <w:top w:val="none" w:sz="0" w:space="0" w:color="auto"/>
            <w:left w:val="none" w:sz="0" w:space="0" w:color="auto"/>
            <w:bottom w:val="none" w:sz="0" w:space="0" w:color="auto"/>
            <w:right w:val="none" w:sz="0" w:space="0" w:color="auto"/>
          </w:divBdr>
        </w:div>
        <w:div w:id="449476829">
          <w:marLeft w:val="0"/>
          <w:marRight w:val="0"/>
          <w:marTop w:val="0"/>
          <w:marBottom w:val="0"/>
          <w:divBdr>
            <w:top w:val="none" w:sz="0" w:space="0" w:color="auto"/>
            <w:left w:val="none" w:sz="0" w:space="0" w:color="auto"/>
            <w:bottom w:val="none" w:sz="0" w:space="0" w:color="auto"/>
            <w:right w:val="none" w:sz="0" w:space="0" w:color="auto"/>
          </w:divBdr>
        </w:div>
        <w:div w:id="450899035">
          <w:marLeft w:val="0"/>
          <w:marRight w:val="0"/>
          <w:marTop w:val="0"/>
          <w:marBottom w:val="0"/>
          <w:divBdr>
            <w:top w:val="none" w:sz="0" w:space="0" w:color="auto"/>
            <w:left w:val="none" w:sz="0" w:space="0" w:color="auto"/>
            <w:bottom w:val="none" w:sz="0" w:space="0" w:color="auto"/>
            <w:right w:val="none" w:sz="0" w:space="0" w:color="auto"/>
          </w:divBdr>
        </w:div>
        <w:div w:id="470490043">
          <w:marLeft w:val="0"/>
          <w:marRight w:val="0"/>
          <w:marTop w:val="0"/>
          <w:marBottom w:val="0"/>
          <w:divBdr>
            <w:top w:val="none" w:sz="0" w:space="0" w:color="auto"/>
            <w:left w:val="none" w:sz="0" w:space="0" w:color="auto"/>
            <w:bottom w:val="none" w:sz="0" w:space="0" w:color="auto"/>
            <w:right w:val="none" w:sz="0" w:space="0" w:color="auto"/>
          </w:divBdr>
        </w:div>
        <w:div w:id="470905007">
          <w:marLeft w:val="0"/>
          <w:marRight w:val="0"/>
          <w:marTop w:val="0"/>
          <w:marBottom w:val="0"/>
          <w:divBdr>
            <w:top w:val="none" w:sz="0" w:space="0" w:color="auto"/>
            <w:left w:val="none" w:sz="0" w:space="0" w:color="auto"/>
            <w:bottom w:val="none" w:sz="0" w:space="0" w:color="auto"/>
            <w:right w:val="none" w:sz="0" w:space="0" w:color="auto"/>
          </w:divBdr>
        </w:div>
        <w:div w:id="500779751">
          <w:marLeft w:val="0"/>
          <w:marRight w:val="0"/>
          <w:marTop w:val="0"/>
          <w:marBottom w:val="0"/>
          <w:divBdr>
            <w:top w:val="none" w:sz="0" w:space="0" w:color="auto"/>
            <w:left w:val="none" w:sz="0" w:space="0" w:color="auto"/>
            <w:bottom w:val="none" w:sz="0" w:space="0" w:color="auto"/>
            <w:right w:val="none" w:sz="0" w:space="0" w:color="auto"/>
          </w:divBdr>
        </w:div>
        <w:div w:id="514611308">
          <w:marLeft w:val="0"/>
          <w:marRight w:val="0"/>
          <w:marTop w:val="0"/>
          <w:marBottom w:val="0"/>
          <w:divBdr>
            <w:top w:val="none" w:sz="0" w:space="0" w:color="auto"/>
            <w:left w:val="none" w:sz="0" w:space="0" w:color="auto"/>
            <w:bottom w:val="none" w:sz="0" w:space="0" w:color="auto"/>
            <w:right w:val="none" w:sz="0" w:space="0" w:color="auto"/>
          </w:divBdr>
        </w:div>
        <w:div w:id="518352999">
          <w:marLeft w:val="0"/>
          <w:marRight w:val="0"/>
          <w:marTop w:val="0"/>
          <w:marBottom w:val="0"/>
          <w:divBdr>
            <w:top w:val="none" w:sz="0" w:space="0" w:color="auto"/>
            <w:left w:val="none" w:sz="0" w:space="0" w:color="auto"/>
            <w:bottom w:val="none" w:sz="0" w:space="0" w:color="auto"/>
            <w:right w:val="none" w:sz="0" w:space="0" w:color="auto"/>
          </w:divBdr>
        </w:div>
        <w:div w:id="522939315">
          <w:marLeft w:val="0"/>
          <w:marRight w:val="0"/>
          <w:marTop w:val="0"/>
          <w:marBottom w:val="0"/>
          <w:divBdr>
            <w:top w:val="none" w:sz="0" w:space="0" w:color="auto"/>
            <w:left w:val="none" w:sz="0" w:space="0" w:color="auto"/>
            <w:bottom w:val="none" w:sz="0" w:space="0" w:color="auto"/>
            <w:right w:val="none" w:sz="0" w:space="0" w:color="auto"/>
          </w:divBdr>
        </w:div>
        <w:div w:id="527334038">
          <w:marLeft w:val="0"/>
          <w:marRight w:val="0"/>
          <w:marTop w:val="0"/>
          <w:marBottom w:val="0"/>
          <w:divBdr>
            <w:top w:val="none" w:sz="0" w:space="0" w:color="auto"/>
            <w:left w:val="none" w:sz="0" w:space="0" w:color="auto"/>
            <w:bottom w:val="none" w:sz="0" w:space="0" w:color="auto"/>
            <w:right w:val="none" w:sz="0" w:space="0" w:color="auto"/>
          </w:divBdr>
        </w:div>
        <w:div w:id="535702666">
          <w:marLeft w:val="0"/>
          <w:marRight w:val="0"/>
          <w:marTop w:val="0"/>
          <w:marBottom w:val="0"/>
          <w:divBdr>
            <w:top w:val="none" w:sz="0" w:space="0" w:color="auto"/>
            <w:left w:val="none" w:sz="0" w:space="0" w:color="auto"/>
            <w:bottom w:val="none" w:sz="0" w:space="0" w:color="auto"/>
            <w:right w:val="none" w:sz="0" w:space="0" w:color="auto"/>
          </w:divBdr>
        </w:div>
        <w:div w:id="585575427">
          <w:marLeft w:val="0"/>
          <w:marRight w:val="0"/>
          <w:marTop w:val="0"/>
          <w:marBottom w:val="0"/>
          <w:divBdr>
            <w:top w:val="none" w:sz="0" w:space="0" w:color="auto"/>
            <w:left w:val="none" w:sz="0" w:space="0" w:color="auto"/>
            <w:bottom w:val="none" w:sz="0" w:space="0" w:color="auto"/>
            <w:right w:val="none" w:sz="0" w:space="0" w:color="auto"/>
          </w:divBdr>
        </w:div>
        <w:div w:id="604264629">
          <w:marLeft w:val="0"/>
          <w:marRight w:val="0"/>
          <w:marTop w:val="0"/>
          <w:marBottom w:val="0"/>
          <w:divBdr>
            <w:top w:val="none" w:sz="0" w:space="0" w:color="auto"/>
            <w:left w:val="none" w:sz="0" w:space="0" w:color="auto"/>
            <w:bottom w:val="none" w:sz="0" w:space="0" w:color="auto"/>
            <w:right w:val="none" w:sz="0" w:space="0" w:color="auto"/>
          </w:divBdr>
        </w:div>
        <w:div w:id="615792871">
          <w:marLeft w:val="0"/>
          <w:marRight w:val="0"/>
          <w:marTop w:val="0"/>
          <w:marBottom w:val="0"/>
          <w:divBdr>
            <w:top w:val="none" w:sz="0" w:space="0" w:color="auto"/>
            <w:left w:val="none" w:sz="0" w:space="0" w:color="auto"/>
            <w:bottom w:val="none" w:sz="0" w:space="0" w:color="auto"/>
            <w:right w:val="none" w:sz="0" w:space="0" w:color="auto"/>
          </w:divBdr>
        </w:div>
        <w:div w:id="623341692">
          <w:marLeft w:val="0"/>
          <w:marRight w:val="0"/>
          <w:marTop w:val="0"/>
          <w:marBottom w:val="0"/>
          <w:divBdr>
            <w:top w:val="none" w:sz="0" w:space="0" w:color="auto"/>
            <w:left w:val="none" w:sz="0" w:space="0" w:color="auto"/>
            <w:bottom w:val="none" w:sz="0" w:space="0" w:color="auto"/>
            <w:right w:val="none" w:sz="0" w:space="0" w:color="auto"/>
          </w:divBdr>
        </w:div>
        <w:div w:id="628777247">
          <w:marLeft w:val="0"/>
          <w:marRight w:val="0"/>
          <w:marTop w:val="0"/>
          <w:marBottom w:val="0"/>
          <w:divBdr>
            <w:top w:val="none" w:sz="0" w:space="0" w:color="auto"/>
            <w:left w:val="none" w:sz="0" w:space="0" w:color="auto"/>
            <w:bottom w:val="none" w:sz="0" w:space="0" w:color="auto"/>
            <w:right w:val="none" w:sz="0" w:space="0" w:color="auto"/>
          </w:divBdr>
        </w:div>
        <w:div w:id="653605861">
          <w:marLeft w:val="0"/>
          <w:marRight w:val="0"/>
          <w:marTop w:val="0"/>
          <w:marBottom w:val="0"/>
          <w:divBdr>
            <w:top w:val="none" w:sz="0" w:space="0" w:color="auto"/>
            <w:left w:val="none" w:sz="0" w:space="0" w:color="auto"/>
            <w:bottom w:val="none" w:sz="0" w:space="0" w:color="auto"/>
            <w:right w:val="none" w:sz="0" w:space="0" w:color="auto"/>
          </w:divBdr>
        </w:div>
        <w:div w:id="654721278">
          <w:marLeft w:val="0"/>
          <w:marRight w:val="0"/>
          <w:marTop w:val="0"/>
          <w:marBottom w:val="0"/>
          <w:divBdr>
            <w:top w:val="none" w:sz="0" w:space="0" w:color="auto"/>
            <w:left w:val="none" w:sz="0" w:space="0" w:color="auto"/>
            <w:bottom w:val="none" w:sz="0" w:space="0" w:color="auto"/>
            <w:right w:val="none" w:sz="0" w:space="0" w:color="auto"/>
          </w:divBdr>
        </w:div>
        <w:div w:id="656805904">
          <w:marLeft w:val="0"/>
          <w:marRight w:val="0"/>
          <w:marTop w:val="0"/>
          <w:marBottom w:val="0"/>
          <w:divBdr>
            <w:top w:val="none" w:sz="0" w:space="0" w:color="auto"/>
            <w:left w:val="none" w:sz="0" w:space="0" w:color="auto"/>
            <w:bottom w:val="none" w:sz="0" w:space="0" w:color="auto"/>
            <w:right w:val="none" w:sz="0" w:space="0" w:color="auto"/>
          </w:divBdr>
        </w:div>
        <w:div w:id="707292077">
          <w:marLeft w:val="0"/>
          <w:marRight w:val="0"/>
          <w:marTop w:val="0"/>
          <w:marBottom w:val="0"/>
          <w:divBdr>
            <w:top w:val="none" w:sz="0" w:space="0" w:color="auto"/>
            <w:left w:val="none" w:sz="0" w:space="0" w:color="auto"/>
            <w:bottom w:val="none" w:sz="0" w:space="0" w:color="auto"/>
            <w:right w:val="none" w:sz="0" w:space="0" w:color="auto"/>
          </w:divBdr>
        </w:div>
        <w:div w:id="722558402">
          <w:marLeft w:val="0"/>
          <w:marRight w:val="0"/>
          <w:marTop w:val="0"/>
          <w:marBottom w:val="0"/>
          <w:divBdr>
            <w:top w:val="none" w:sz="0" w:space="0" w:color="auto"/>
            <w:left w:val="none" w:sz="0" w:space="0" w:color="auto"/>
            <w:bottom w:val="none" w:sz="0" w:space="0" w:color="auto"/>
            <w:right w:val="none" w:sz="0" w:space="0" w:color="auto"/>
          </w:divBdr>
        </w:div>
        <w:div w:id="730083012">
          <w:marLeft w:val="0"/>
          <w:marRight w:val="0"/>
          <w:marTop w:val="0"/>
          <w:marBottom w:val="0"/>
          <w:divBdr>
            <w:top w:val="none" w:sz="0" w:space="0" w:color="auto"/>
            <w:left w:val="none" w:sz="0" w:space="0" w:color="auto"/>
            <w:bottom w:val="none" w:sz="0" w:space="0" w:color="auto"/>
            <w:right w:val="none" w:sz="0" w:space="0" w:color="auto"/>
          </w:divBdr>
        </w:div>
        <w:div w:id="782191583">
          <w:marLeft w:val="0"/>
          <w:marRight w:val="0"/>
          <w:marTop w:val="0"/>
          <w:marBottom w:val="0"/>
          <w:divBdr>
            <w:top w:val="none" w:sz="0" w:space="0" w:color="auto"/>
            <w:left w:val="none" w:sz="0" w:space="0" w:color="auto"/>
            <w:bottom w:val="none" w:sz="0" w:space="0" w:color="auto"/>
            <w:right w:val="none" w:sz="0" w:space="0" w:color="auto"/>
          </w:divBdr>
        </w:div>
        <w:div w:id="793407068">
          <w:marLeft w:val="0"/>
          <w:marRight w:val="0"/>
          <w:marTop w:val="0"/>
          <w:marBottom w:val="0"/>
          <w:divBdr>
            <w:top w:val="none" w:sz="0" w:space="0" w:color="auto"/>
            <w:left w:val="none" w:sz="0" w:space="0" w:color="auto"/>
            <w:bottom w:val="none" w:sz="0" w:space="0" w:color="auto"/>
            <w:right w:val="none" w:sz="0" w:space="0" w:color="auto"/>
          </w:divBdr>
        </w:div>
        <w:div w:id="812672588">
          <w:marLeft w:val="0"/>
          <w:marRight w:val="0"/>
          <w:marTop w:val="0"/>
          <w:marBottom w:val="0"/>
          <w:divBdr>
            <w:top w:val="none" w:sz="0" w:space="0" w:color="auto"/>
            <w:left w:val="none" w:sz="0" w:space="0" w:color="auto"/>
            <w:bottom w:val="none" w:sz="0" w:space="0" w:color="auto"/>
            <w:right w:val="none" w:sz="0" w:space="0" w:color="auto"/>
          </w:divBdr>
        </w:div>
        <w:div w:id="854001725">
          <w:marLeft w:val="0"/>
          <w:marRight w:val="0"/>
          <w:marTop w:val="0"/>
          <w:marBottom w:val="0"/>
          <w:divBdr>
            <w:top w:val="none" w:sz="0" w:space="0" w:color="auto"/>
            <w:left w:val="none" w:sz="0" w:space="0" w:color="auto"/>
            <w:bottom w:val="none" w:sz="0" w:space="0" w:color="auto"/>
            <w:right w:val="none" w:sz="0" w:space="0" w:color="auto"/>
          </w:divBdr>
        </w:div>
        <w:div w:id="855577727">
          <w:marLeft w:val="0"/>
          <w:marRight w:val="0"/>
          <w:marTop w:val="0"/>
          <w:marBottom w:val="0"/>
          <w:divBdr>
            <w:top w:val="none" w:sz="0" w:space="0" w:color="auto"/>
            <w:left w:val="none" w:sz="0" w:space="0" w:color="auto"/>
            <w:bottom w:val="none" w:sz="0" w:space="0" w:color="auto"/>
            <w:right w:val="none" w:sz="0" w:space="0" w:color="auto"/>
          </w:divBdr>
        </w:div>
        <w:div w:id="893126221">
          <w:marLeft w:val="0"/>
          <w:marRight w:val="0"/>
          <w:marTop w:val="0"/>
          <w:marBottom w:val="0"/>
          <w:divBdr>
            <w:top w:val="none" w:sz="0" w:space="0" w:color="auto"/>
            <w:left w:val="none" w:sz="0" w:space="0" w:color="auto"/>
            <w:bottom w:val="none" w:sz="0" w:space="0" w:color="auto"/>
            <w:right w:val="none" w:sz="0" w:space="0" w:color="auto"/>
          </w:divBdr>
        </w:div>
        <w:div w:id="933364671">
          <w:marLeft w:val="0"/>
          <w:marRight w:val="0"/>
          <w:marTop w:val="0"/>
          <w:marBottom w:val="0"/>
          <w:divBdr>
            <w:top w:val="none" w:sz="0" w:space="0" w:color="auto"/>
            <w:left w:val="none" w:sz="0" w:space="0" w:color="auto"/>
            <w:bottom w:val="none" w:sz="0" w:space="0" w:color="auto"/>
            <w:right w:val="none" w:sz="0" w:space="0" w:color="auto"/>
          </w:divBdr>
        </w:div>
        <w:div w:id="939223438">
          <w:marLeft w:val="0"/>
          <w:marRight w:val="0"/>
          <w:marTop w:val="0"/>
          <w:marBottom w:val="0"/>
          <w:divBdr>
            <w:top w:val="none" w:sz="0" w:space="0" w:color="auto"/>
            <w:left w:val="none" w:sz="0" w:space="0" w:color="auto"/>
            <w:bottom w:val="none" w:sz="0" w:space="0" w:color="auto"/>
            <w:right w:val="none" w:sz="0" w:space="0" w:color="auto"/>
          </w:divBdr>
        </w:div>
        <w:div w:id="940835928">
          <w:marLeft w:val="0"/>
          <w:marRight w:val="0"/>
          <w:marTop w:val="0"/>
          <w:marBottom w:val="0"/>
          <w:divBdr>
            <w:top w:val="none" w:sz="0" w:space="0" w:color="auto"/>
            <w:left w:val="none" w:sz="0" w:space="0" w:color="auto"/>
            <w:bottom w:val="none" w:sz="0" w:space="0" w:color="auto"/>
            <w:right w:val="none" w:sz="0" w:space="0" w:color="auto"/>
          </w:divBdr>
        </w:div>
        <w:div w:id="944657727">
          <w:marLeft w:val="0"/>
          <w:marRight w:val="0"/>
          <w:marTop w:val="0"/>
          <w:marBottom w:val="0"/>
          <w:divBdr>
            <w:top w:val="none" w:sz="0" w:space="0" w:color="auto"/>
            <w:left w:val="none" w:sz="0" w:space="0" w:color="auto"/>
            <w:bottom w:val="none" w:sz="0" w:space="0" w:color="auto"/>
            <w:right w:val="none" w:sz="0" w:space="0" w:color="auto"/>
          </w:divBdr>
        </w:div>
        <w:div w:id="952328842">
          <w:marLeft w:val="0"/>
          <w:marRight w:val="0"/>
          <w:marTop w:val="0"/>
          <w:marBottom w:val="0"/>
          <w:divBdr>
            <w:top w:val="none" w:sz="0" w:space="0" w:color="auto"/>
            <w:left w:val="none" w:sz="0" w:space="0" w:color="auto"/>
            <w:bottom w:val="none" w:sz="0" w:space="0" w:color="auto"/>
            <w:right w:val="none" w:sz="0" w:space="0" w:color="auto"/>
          </w:divBdr>
        </w:div>
        <w:div w:id="971442611">
          <w:marLeft w:val="0"/>
          <w:marRight w:val="0"/>
          <w:marTop w:val="0"/>
          <w:marBottom w:val="0"/>
          <w:divBdr>
            <w:top w:val="none" w:sz="0" w:space="0" w:color="auto"/>
            <w:left w:val="none" w:sz="0" w:space="0" w:color="auto"/>
            <w:bottom w:val="none" w:sz="0" w:space="0" w:color="auto"/>
            <w:right w:val="none" w:sz="0" w:space="0" w:color="auto"/>
          </w:divBdr>
        </w:div>
        <w:div w:id="997612778">
          <w:marLeft w:val="0"/>
          <w:marRight w:val="0"/>
          <w:marTop w:val="0"/>
          <w:marBottom w:val="0"/>
          <w:divBdr>
            <w:top w:val="none" w:sz="0" w:space="0" w:color="auto"/>
            <w:left w:val="none" w:sz="0" w:space="0" w:color="auto"/>
            <w:bottom w:val="none" w:sz="0" w:space="0" w:color="auto"/>
            <w:right w:val="none" w:sz="0" w:space="0" w:color="auto"/>
          </w:divBdr>
        </w:div>
        <w:div w:id="1001157711">
          <w:marLeft w:val="0"/>
          <w:marRight w:val="0"/>
          <w:marTop w:val="0"/>
          <w:marBottom w:val="0"/>
          <w:divBdr>
            <w:top w:val="none" w:sz="0" w:space="0" w:color="auto"/>
            <w:left w:val="none" w:sz="0" w:space="0" w:color="auto"/>
            <w:bottom w:val="none" w:sz="0" w:space="0" w:color="auto"/>
            <w:right w:val="none" w:sz="0" w:space="0" w:color="auto"/>
          </w:divBdr>
        </w:div>
        <w:div w:id="1028486566">
          <w:marLeft w:val="0"/>
          <w:marRight w:val="0"/>
          <w:marTop w:val="0"/>
          <w:marBottom w:val="0"/>
          <w:divBdr>
            <w:top w:val="none" w:sz="0" w:space="0" w:color="auto"/>
            <w:left w:val="none" w:sz="0" w:space="0" w:color="auto"/>
            <w:bottom w:val="none" w:sz="0" w:space="0" w:color="auto"/>
            <w:right w:val="none" w:sz="0" w:space="0" w:color="auto"/>
          </w:divBdr>
        </w:div>
        <w:div w:id="1056471624">
          <w:marLeft w:val="0"/>
          <w:marRight w:val="0"/>
          <w:marTop w:val="0"/>
          <w:marBottom w:val="0"/>
          <w:divBdr>
            <w:top w:val="none" w:sz="0" w:space="0" w:color="auto"/>
            <w:left w:val="none" w:sz="0" w:space="0" w:color="auto"/>
            <w:bottom w:val="none" w:sz="0" w:space="0" w:color="auto"/>
            <w:right w:val="none" w:sz="0" w:space="0" w:color="auto"/>
          </w:divBdr>
        </w:div>
        <w:div w:id="1093624301">
          <w:marLeft w:val="0"/>
          <w:marRight w:val="0"/>
          <w:marTop w:val="0"/>
          <w:marBottom w:val="0"/>
          <w:divBdr>
            <w:top w:val="none" w:sz="0" w:space="0" w:color="auto"/>
            <w:left w:val="none" w:sz="0" w:space="0" w:color="auto"/>
            <w:bottom w:val="none" w:sz="0" w:space="0" w:color="auto"/>
            <w:right w:val="none" w:sz="0" w:space="0" w:color="auto"/>
          </w:divBdr>
        </w:div>
        <w:div w:id="1095787126">
          <w:marLeft w:val="0"/>
          <w:marRight w:val="0"/>
          <w:marTop w:val="0"/>
          <w:marBottom w:val="0"/>
          <w:divBdr>
            <w:top w:val="none" w:sz="0" w:space="0" w:color="auto"/>
            <w:left w:val="none" w:sz="0" w:space="0" w:color="auto"/>
            <w:bottom w:val="none" w:sz="0" w:space="0" w:color="auto"/>
            <w:right w:val="none" w:sz="0" w:space="0" w:color="auto"/>
          </w:divBdr>
        </w:div>
        <w:div w:id="1101025928">
          <w:marLeft w:val="0"/>
          <w:marRight w:val="0"/>
          <w:marTop w:val="0"/>
          <w:marBottom w:val="0"/>
          <w:divBdr>
            <w:top w:val="none" w:sz="0" w:space="0" w:color="auto"/>
            <w:left w:val="none" w:sz="0" w:space="0" w:color="auto"/>
            <w:bottom w:val="none" w:sz="0" w:space="0" w:color="auto"/>
            <w:right w:val="none" w:sz="0" w:space="0" w:color="auto"/>
          </w:divBdr>
        </w:div>
        <w:div w:id="1103961191">
          <w:marLeft w:val="0"/>
          <w:marRight w:val="0"/>
          <w:marTop w:val="0"/>
          <w:marBottom w:val="0"/>
          <w:divBdr>
            <w:top w:val="none" w:sz="0" w:space="0" w:color="auto"/>
            <w:left w:val="none" w:sz="0" w:space="0" w:color="auto"/>
            <w:bottom w:val="none" w:sz="0" w:space="0" w:color="auto"/>
            <w:right w:val="none" w:sz="0" w:space="0" w:color="auto"/>
          </w:divBdr>
        </w:div>
        <w:div w:id="1108161427">
          <w:marLeft w:val="0"/>
          <w:marRight w:val="0"/>
          <w:marTop w:val="0"/>
          <w:marBottom w:val="0"/>
          <w:divBdr>
            <w:top w:val="none" w:sz="0" w:space="0" w:color="auto"/>
            <w:left w:val="none" w:sz="0" w:space="0" w:color="auto"/>
            <w:bottom w:val="none" w:sz="0" w:space="0" w:color="auto"/>
            <w:right w:val="none" w:sz="0" w:space="0" w:color="auto"/>
          </w:divBdr>
        </w:div>
        <w:div w:id="1170868270">
          <w:marLeft w:val="0"/>
          <w:marRight w:val="0"/>
          <w:marTop w:val="0"/>
          <w:marBottom w:val="0"/>
          <w:divBdr>
            <w:top w:val="none" w:sz="0" w:space="0" w:color="auto"/>
            <w:left w:val="none" w:sz="0" w:space="0" w:color="auto"/>
            <w:bottom w:val="none" w:sz="0" w:space="0" w:color="auto"/>
            <w:right w:val="none" w:sz="0" w:space="0" w:color="auto"/>
          </w:divBdr>
        </w:div>
        <w:div w:id="1181893641">
          <w:marLeft w:val="0"/>
          <w:marRight w:val="0"/>
          <w:marTop w:val="0"/>
          <w:marBottom w:val="0"/>
          <w:divBdr>
            <w:top w:val="none" w:sz="0" w:space="0" w:color="auto"/>
            <w:left w:val="none" w:sz="0" w:space="0" w:color="auto"/>
            <w:bottom w:val="none" w:sz="0" w:space="0" w:color="auto"/>
            <w:right w:val="none" w:sz="0" w:space="0" w:color="auto"/>
          </w:divBdr>
        </w:div>
        <w:div w:id="1191190090">
          <w:marLeft w:val="0"/>
          <w:marRight w:val="0"/>
          <w:marTop w:val="0"/>
          <w:marBottom w:val="0"/>
          <w:divBdr>
            <w:top w:val="none" w:sz="0" w:space="0" w:color="auto"/>
            <w:left w:val="none" w:sz="0" w:space="0" w:color="auto"/>
            <w:bottom w:val="none" w:sz="0" w:space="0" w:color="auto"/>
            <w:right w:val="none" w:sz="0" w:space="0" w:color="auto"/>
          </w:divBdr>
        </w:div>
        <w:div w:id="1229732926">
          <w:marLeft w:val="0"/>
          <w:marRight w:val="0"/>
          <w:marTop w:val="0"/>
          <w:marBottom w:val="0"/>
          <w:divBdr>
            <w:top w:val="none" w:sz="0" w:space="0" w:color="auto"/>
            <w:left w:val="none" w:sz="0" w:space="0" w:color="auto"/>
            <w:bottom w:val="none" w:sz="0" w:space="0" w:color="auto"/>
            <w:right w:val="none" w:sz="0" w:space="0" w:color="auto"/>
          </w:divBdr>
        </w:div>
        <w:div w:id="1230384726">
          <w:marLeft w:val="0"/>
          <w:marRight w:val="0"/>
          <w:marTop w:val="0"/>
          <w:marBottom w:val="0"/>
          <w:divBdr>
            <w:top w:val="none" w:sz="0" w:space="0" w:color="auto"/>
            <w:left w:val="none" w:sz="0" w:space="0" w:color="auto"/>
            <w:bottom w:val="none" w:sz="0" w:space="0" w:color="auto"/>
            <w:right w:val="none" w:sz="0" w:space="0" w:color="auto"/>
          </w:divBdr>
        </w:div>
        <w:div w:id="1240946565">
          <w:marLeft w:val="0"/>
          <w:marRight w:val="0"/>
          <w:marTop w:val="0"/>
          <w:marBottom w:val="0"/>
          <w:divBdr>
            <w:top w:val="none" w:sz="0" w:space="0" w:color="auto"/>
            <w:left w:val="none" w:sz="0" w:space="0" w:color="auto"/>
            <w:bottom w:val="none" w:sz="0" w:space="0" w:color="auto"/>
            <w:right w:val="none" w:sz="0" w:space="0" w:color="auto"/>
          </w:divBdr>
        </w:div>
        <w:div w:id="1247691182">
          <w:marLeft w:val="0"/>
          <w:marRight w:val="0"/>
          <w:marTop w:val="0"/>
          <w:marBottom w:val="0"/>
          <w:divBdr>
            <w:top w:val="none" w:sz="0" w:space="0" w:color="auto"/>
            <w:left w:val="none" w:sz="0" w:space="0" w:color="auto"/>
            <w:bottom w:val="none" w:sz="0" w:space="0" w:color="auto"/>
            <w:right w:val="none" w:sz="0" w:space="0" w:color="auto"/>
          </w:divBdr>
        </w:div>
        <w:div w:id="1263994958">
          <w:marLeft w:val="0"/>
          <w:marRight w:val="0"/>
          <w:marTop w:val="0"/>
          <w:marBottom w:val="0"/>
          <w:divBdr>
            <w:top w:val="none" w:sz="0" w:space="0" w:color="auto"/>
            <w:left w:val="none" w:sz="0" w:space="0" w:color="auto"/>
            <w:bottom w:val="none" w:sz="0" w:space="0" w:color="auto"/>
            <w:right w:val="none" w:sz="0" w:space="0" w:color="auto"/>
          </w:divBdr>
        </w:div>
        <w:div w:id="1266692110">
          <w:marLeft w:val="0"/>
          <w:marRight w:val="0"/>
          <w:marTop w:val="0"/>
          <w:marBottom w:val="0"/>
          <w:divBdr>
            <w:top w:val="none" w:sz="0" w:space="0" w:color="auto"/>
            <w:left w:val="none" w:sz="0" w:space="0" w:color="auto"/>
            <w:bottom w:val="none" w:sz="0" w:space="0" w:color="auto"/>
            <w:right w:val="none" w:sz="0" w:space="0" w:color="auto"/>
          </w:divBdr>
        </w:div>
        <w:div w:id="1284463068">
          <w:marLeft w:val="0"/>
          <w:marRight w:val="0"/>
          <w:marTop w:val="0"/>
          <w:marBottom w:val="0"/>
          <w:divBdr>
            <w:top w:val="none" w:sz="0" w:space="0" w:color="auto"/>
            <w:left w:val="none" w:sz="0" w:space="0" w:color="auto"/>
            <w:bottom w:val="none" w:sz="0" w:space="0" w:color="auto"/>
            <w:right w:val="none" w:sz="0" w:space="0" w:color="auto"/>
          </w:divBdr>
        </w:div>
        <w:div w:id="1294604993">
          <w:marLeft w:val="0"/>
          <w:marRight w:val="0"/>
          <w:marTop w:val="0"/>
          <w:marBottom w:val="0"/>
          <w:divBdr>
            <w:top w:val="none" w:sz="0" w:space="0" w:color="auto"/>
            <w:left w:val="none" w:sz="0" w:space="0" w:color="auto"/>
            <w:bottom w:val="none" w:sz="0" w:space="0" w:color="auto"/>
            <w:right w:val="none" w:sz="0" w:space="0" w:color="auto"/>
          </w:divBdr>
        </w:div>
        <w:div w:id="1347632512">
          <w:marLeft w:val="0"/>
          <w:marRight w:val="0"/>
          <w:marTop w:val="0"/>
          <w:marBottom w:val="0"/>
          <w:divBdr>
            <w:top w:val="none" w:sz="0" w:space="0" w:color="auto"/>
            <w:left w:val="none" w:sz="0" w:space="0" w:color="auto"/>
            <w:bottom w:val="none" w:sz="0" w:space="0" w:color="auto"/>
            <w:right w:val="none" w:sz="0" w:space="0" w:color="auto"/>
          </w:divBdr>
        </w:div>
        <w:div w:id="1351491847">
          <w:marLeft w:val="0"/>
          <w:marRight w:val="0"/>
          <w:marTop w:val="0"/>
          <w:marBottom w:val="0"/>
          <w:divBdr>
            <w:top w:val="none" w:sz="0" w:space="0" w:color="auto"/>
            <w:left w:val="none" w:sz="0" w:space="0" w:color="auto"/>
            <w:bottom w:val="none" w:sz="0" w:space="0" w:color="auto"/>
            <w:right w:val="none" w:sz="0" w:space="0" w:color="auto"/>
          </w:divBdr>
        </w:div>
        <w:div w:id="1366058549">
          <w:marLeft w:val="0"/>
          <w:marRight w:val="0"/>
          <w:marTop w:val="0"/>
          <w:marBottom w:val="0"/>
          <w:divBdr>
            <w:top w:val="none" w:sz="0" w:space="0" w:color="auto"/>
            <w:left w:val="none" w:sz="0" w:space="0" w:color="auto"/>
            <w:bottom w:val="none" w:sz="0" w:space="0" w:color="auto"/>
            <w:right w:val="none" w:sz="0" w:space="0" w:color="auto"/>
          </w:divBdr>
        </w:div>
        <w:div w:id="1386830753">
          <w:marLeft w:val="0"/>
          <w:marRight w:val="0"/>
          <w:marTop w:val="0"/>
          <w:marBottom w:val="0"/>
          <w:divBdr>
            <w:top w:val="none" w:sz="0" w:space="0" w:color="auto"/>
            <w:left w:val="none" w:sz="0" w:space="0" w:color="auto"/>
            <w:bottom w:val="none" w:sz="0" w:space="0" w:color="auto"/>
            <w:right w:val="none" w:sz="0" w:space="0" w:color="auto"/>
          </w:divBdr>
        </w:div>
        <w:div w:id="1406994415">
          <w:marLeft w:val="0"/>
          <w:marRight w:val="0"/>
          <w:marTop w:val="0"/>
          <w:marBottom w:val="0"/>
          <w:divBdr>
            <w:top w:val="none" w:sz="0" w:space="0" w:color="auto"/>
            <w:left w:val="none" w:sz="0" w:space="0" w:color="auto"/>
            <w:bottom w:val="none" w:sz="0" w:space="0" w:color="auto"/>
            <w:right w:val="none" w:sz="0" w:space="0" w:color="auto"/>
          </w:divBdr>
        </w:div>
        <w:div w:id="1408649752">
          <w:marLeft w:val="0"/>
          <w:marRight w:val="0"/>
          <w:marTop w:val="0"/>
          <w:marBottom w:val="0"/>
          <w:divBdr>
            <w:top w:val="none" w:sz="0" w:space="0" w:color="auto"/>
            <w:left w:val="none" w:sz="0" w:space="0" w:color="auto"/>
            <w:bottom w:val="none" w:sz="0" w:space="0" w:color="auto"/>
            <w:right w:val="none" w:sz="0" w:space="0" w:color="auto"/>
          </w:divBdr>
        </w:div>
        <w:div w:id="1413770025">
          <w:marLeft w:val="0"/>
          <w:marRight w:val="0"/>
          <w:marTop w:val="0"/>
          <w:marBottom w:val="0"/>
          <w:divBdr>
            <w:top w:val="none" w:sz="0" w:space="0" w:color="auto"/>
            <w:left w:val="none" w:sz="0" w:space="0" w:color="auto"/>
            <w:bottom w:val="none" w:sz="0" w:space="0" w:color="auto"/>
            <w:right w:val="none" w:sz="0" w:space="0" w:color="auto"/>
          </w:divBdr>
        </w:div>
        <w:div w:id="1422098235">
          <w:marLeft w:val="0"/>
          <w:marRight w:val="0"/>
          <w:marTop w:val="0"/>
          <w:marBottom w:val="0"/>
          <w:divBdr>
            <w:top w:val="none" w:sz="0" w:space="0" w:color="auto"/>
            <w:left w:val="none" w:sz="0" w:space="0" w:color="auto"/>
            <w:bottom w:val="none" w:sz="0" w:space="0" w:color="auto"/>
            <w:right w:val="none" w:sz="0" w:space="0" w:color="auto"/>
          </w:divBdr>
        </w:div>
        <w:div w:id="1423335415">
          <w:marLeft w:val="0"/>
          <w:marRight w:val="0"/>
          <w:marTop w:val="0"/>
          <w:marBottom w:val="0"/>
          <w:divBdr>
            <w:top w:val="none" w:sz="0" w:space="0" w:color="auto"/>
            <w:left w:val="none" w:sz="0" w:space="0" w:color="auto"/>
            <w:bottom w:val="none" w:sz="0" w:space="0" w:color="auto"/>
            <w:right w:val="none" w:sz="0" w:space="0" w:color="auto"/>
          </w:divBdr>
        </w:div>
        <w:div w:id="1448963152">
          <w:marLeft w:val="0"/>
          <w:marRight w:val="0"/>
          <w:marTop w:val="0"/>
          <w:marBottom w:val="0"/>
          <w:divBdr>
            <w:top w:val="none" w:sz="0" w:space="0" w:color="auto"/>
            <w:left w:val="none" w:sz="0" w:space="0" w:color="auto"/>
            <w:bottom w:val="none" w:sz="0" w:space="0" w:color="auto"/>
            <w:right w:val="none" w:sz="0" w:space="0" w:color="auto"/>
          </w:divBdr>
        </w:div>
        <w:div w:id="1498417485">
          <w:marLeft w:val="0"/>
          <w:marRight w:val="0"/>
          <w:marTop w:val="0"/>
          <w:marBottom w:val="0"/>
          <w:divBdr>
            <w:top w:val="none" w:sz="0" w:space="0" w:color="auto"/>
            <w:left w:val="none" w:sz="0" w:space="0" w:color="auto"/>
            <w:bottom w:val="none" w:sz="0" w:space="0" w:color="auto"/>
            <w:right w:val="none" w:sz="0" w:space="0" w:color="auto"/>
          </w:divBdr>
        </w:div>
        <w:div w:id="1516000809">
          <w:marLeft w:val="0"/>
          <w:marRight w:val="0"/>
          <w:marTop w:val="0"/>
          <w:marBottom w:val="0"/>
          <w:divBdr>
            <w:top w:val="none" w:sz="0" w:space="0" w:color="auto"/>
            <w:left w:val="none" w:sz="0" w:space="0" w:color="auto"/>
            <w:bottom w:val="none" w:sz="0" w:space="0" w:color="auto"/>
            <w:right w:val="none" w:sz="0" w:space="0" w:color="auto"/>
          </w:divBdr>
        </w:div>
        <w:div w:id="1517813979">
          <w:marLeft w:val="0"/>
          <w:marRight w:val="0"/>
          <w:marTop w:val="0"/>
          <w:marBottom w:val="0"/>
          <w:divBdr>
            <w:top w:val="none" w:sz="0" w:space="0" w:color="auto"/>
            <w:left w:val="none" w:sz="0" w:space="0" w:color="auto"/>
            <w:bottom w:val="none" w:sz="0" w:space="0" w:color="auto"/>
            <w:right w:val="none" w:sz="0" w:space="0" w:color="auto"/>
          </w:divBdr>
        </w:div>
        <w:div w:id="1519201398">
          <w:marLeft w:val="0"/>
          <w:marRight w:val="0"/>
          <w:marTop w:val="0"/>
          <w:marBottom w:val="0"/>
          <w:divBdr>
            <w:top w:val="none" w:sz="0" w:space="0" w:color="auto"/>
            <w:left w:val="none" w:sz="0" w:space="0" w:color="auto"/>
            <w:bottom w:val="none" w:sz="0" w:space="0" w:color="auto"/>
            <w:right w:val="none" w:sz="0" w:space="0" w:color="auto"/>
          </w:divBdr>
        </w:div>
        <w:div w:id="1550341510">
          <w:marLeft w:val="0"/>
          <w:marRight w:val="0"/>
          <w:marTop w:val="0"/>
          <w:marBottom w:val="0"/>
          <w:divBdr>
            <w:top w:val="none" w:sz="0" w:space="0" w:color="auto"/>
            <w:left w:val="none" w:sz="0" w:space="0" w:color="auto"/>
            <w:bottom w:val="none" w:sz="0" w:space="0" w:color="auto"/>
            <w:right w:val="none" w:sz="0" w:space="0" w:color="auto"/>
          </w:divBdr>
        </w:div>
        <w:div w:id="1551918509">
          <w:marLeft w:val="0"/>
          <w:marRight w:val="0"/>
          <w:marTop w:val="0"/>
          <w:marBottom w:val="0"/>
          <w:divBdr>
            <w:top w:val="none" w:sz="0" w:space="0" w:color="auto"/>
            <w:left w:val="none" w:sz="0" w:space="0" w:color="auto"/>
            <w:bottom w:val="none" w:sz="0" w:space="0" w:color="auto"/>
            <w:right w:val="none" w:sz="0" w:space="0" w:color="auto"/>
          </w:divBdr>
        </w:div>
        <w:div w:id="1552577424">
          <w:marLeft w:val="0"/>
          <w:marRight w:val="0"/>
          <w:marTop w:val="0"/>
          <w:marBottom w:val="0"/>
          <w:divBdr>
            <w:top w:val="none" w:sz="0" w:space="0" w:color="auto"/>
            <w:left w:val="none" w:sz="0" w:space="0" w:color="auto"/>
            <w:bottom w:val="none" w:sz="0" w:space="0" w:color="auto"/>
            <w:right w:val="none" w:sz="0" w:space="0" w:color="auto"/>
          </w:divBdr>
        </w:div>
        <w:div w:id="1555852372">
          <w:marLeft w:val="0"/>
          <w:marRight w:val="0"/>
          <w:marTop w:val="0"/>
          <w:marBottom w:val="0"/>
          <w:divBdr>
            <w:top w:val="none" w:sz="0" w:space="0" w:color="auto"/>
            <w:left w:val="none" w:sz="0" w:space="0" w:color="auto"/>
            <w:bottom w:val="none" w:sz="0" w:space="0" w:color="auto"/>
            <w:right w:val="none" w:sz="0" w:space="0" w:color="auto"/>
          </w:divBdr>
        </w:div>
        <w:div w:id="1564756740">
          <w:marLeft w:val="0"/>
          <w:marRight w:val="0"/>
          <w:marTop w:val="0"/>
          <w:marBottom w:val="0"/>
          <w:divBdr>
            <w:top w:val="none" w:sz="0" w:space="0" w:color="auto"/>
            <w:left w:val="none" w:sz="0" w:space="0" w:color="auto"/>
            <w:bottom w:val="none" w:sz="0" w:space="0" w:color="auto"/>
            <w:right w:val="none" w:sz="0" w:space="0" w:color="auto"/>
          </w:divBdr>
        </w:div>
        <w:div w:id="1573352146">
          <w:marLeft w:val="0"/>
          <w:marRight w:val="0"/>
          <w:marTop w:val="0"/>
          <w:marBottom w:val="0"/>
          <w:divBdr>
            <w:top w:val="none" w:sz="0" w:space="0" w:color="auto"/>
            <w:left w:val="none" w:sz="0" w:space="0" w:color="auto"/>
            <w:bottom w:val="none" w:sz="0" w:space="0" w:color="auto"/>
            <w:right w:val="none" w:sz="0" w:space="0" w:color="auto"/>
          </w:divBdr>
        </w:div>
        <w:div w:id="1582642720">
          <w:marLeft w:val="0"/>
          <w:marRight w:val="0"/>
          <w:marTop w:val="0"/>
          <w:marBottom w:val="0"/>
          <w:divBdr>
            <w:top w:val="none" w:sz="0" w:space="0" w:color="auto"/>
            <w:left w:val="none" w:sz="0" w:space="0" w:color="auto"/>
            <w:bottom w:val="none" w:sz="0" w:space="0" w:color="auto"/>
            <w:right w:val="none" w:sz="0" w:space="0" w:color="auto"/>
          </w:divBdr>
        </w:div>
        <w:div w:id="1617718049">
          <w:marLeft w:val="0"/>
          <w:marRight w:val="0"/>
          <w:marTop w:val="0"/>
          <w:marBottom w:val="0"/>
          <w:divBdr>
            <w:top w:val="none" w:sz="0" w:space="0" w:color="auto"/>
            <w:left w:val="none" w:sz="0" w:space="0" w:color="auto"/>
            <w:bottom w:val="none" w:sz="0" w:space="0" w:color="auto"/>
            <w:right w:val="none" w:sz="0" w:space="0" w:color="auto"/>
          </w:divBdr>
        </w:div>
        <w:div w:id="1625036507">
          <w:marLeft w:val="0"/>
          <w:marRight w:val="0"/>
          <w:marTop w:val="0"/>
          <w:marBottom w:val="0"/>
          <w:divBdr>
            <w:top w:val="none" w:sz="0" w:space="0" w:color="auto"/>
            <w:left w:val="none" w:sz="0" w:space="0" w:color="auto"/>
            <w:bottom w:val="none" w:sz="0" w:space="0" w:color="auto"/>
            <w:right w:val="none" w:sz="0" w:space="0" w:color="auto"/>
          </w:divBdr>
        </w:div>
        <w:div w:id="1629554025">
          <w:marLeft w:val="0"/>
          <w:marRight w:val="0"/>
          <w:marTop w:val="0"/>
          <w:marBottom w:val="0"/>
          <w:divBdr>
            <w:top w:val="none" w:sz="0" w:space="0" w:color="auto"/>
            <w:left w:val="none" w:sz="0" w:space="0" w:color="auto"/>
            <w:bottom w:val="none" w:sz="0" w:space="0" w:color="auto"/>
            <w:right w:val="none" w:sz="0" w:space="0" w:color="auto"/>
          </w:divBdr>
        </w:div>
        <w:div w:id="1635407660">
          <w:marLeft w:val="0"/>
          <w:marRight w:val="0"/>
          <w:marTop w:val="0"/>
          <w:marBottom w:val="0"/>
          <w:divBdr>
            <w:top w:val="none" w:sz="0" w:space="0" w:color="auto"/>
            <w:left w:val="none" w:sz="0" w:space="0" w:color="auto"/>
            <w:bottom w:val="none" w:sz="0" w:space="0" w:color="auto"/>
            <w:right w:val="none" w:sz="0" w:space="0" w:color="auto"/>
          </w:divBdr>
        </w:div>
        <w:div w:id="1644457630">
          <w:marLeft w:val="0"/>
          <w:marRight w:val="0"/>
          <w:marTop w:val="0"/>
          <w:marBottom w:val="0"/>
          <w:divBdr>
            <w:top w:val="none" w:sz="0" w:space="0" w:color="auto"/>
            <w:left w:val="none" w:sz="0" w:space="0" w:color="auto"/>
            <w:bottom w:val="none" w:sz="0" w:space="0" w:color="auto"/>
            <w:right w:val="none" w:sz="0" w:space="0" w:color="auto"/>
          </w:divBdr>
        </w:div>
        <w:div w:id="1665084371">
          <w:marLeft w:val="0"/>
          <w:marRight w:val="0"/>
          <w:marTop w:val="0"/>
          <w:marBottom w:val="0"/>
          <w:divBdr>
            <w:top w:val="none" w:sz="0" w:space="0" w:color="auto"/>
            <w:left w:val="none" w:sz="0" w:space="0" w:color="auto"/>
            <w:bottom w:val="none" w:sz="0" w:space="0" w:color="auto"/>
            <w:right w:val="none" w:sz="0" w:space="0" w:color="auto"/>
          </w:divBdr>
        </w:div>
        <w:div w:id="1678195662">
          <w:marLeft w:val="0"/>
          <w:marRight w:val="0"/>
          <w:marTop w:val="0"/>
          <w:marBottom w:val="0"/>
          <w:divBdr>
            <w:top w:val="none" w:sz="0" w:space="0" w:color="auto"/>
            <w:left w:val="none" w:sz="0" w:space="0" w:color="auto"/>
            <w:bottom w:val="none" w:sz="0" w:space="0" w:color="auto"/>
            <w:right w:val="none" w:sz="0" w:space="0" w:color="auto"/>
          </w:divBdr>
        </w:div>
        <w:div w:id="1707826544">
          <w:marLeft w:val="0"/>
          <w:marRight w:val="0"/>
          <w:marTop w:val="0"/>
          <w:marBottom w:val="0"/>
          <w:divBdr>
            <w:top w:val="none" w:sz="0" w:space="0" w:color="auto"/>
            <w:left w:val="none" w:sz="0" w:space="0" w:color="auto"/>
            <w:bottom w:val="none" w:sz="0" w:space="0" w:color="auto"/>
            <w:right w:val="none" w:sz="0" w:space="0" w:color="auto"/>
          </w:divBdr>
        </w:div>
        <w:div w:id="1762868242">
          <w:marLeft w:val="0"/>
          <w:marRight w:val="0"/>
          <w:marTop w:val="0"/>
          <w:marBottom w:val="0"/>
          <w:divBdr>
            <w:top w:val="none" w:sz="0" w:space="0" w:color="auto"/>
            <w:left w:val="none" w:sz="0" w:space="0" w:color="auto"/>
            <w:bottom w:val="none" w:sz="0" w:space="0" w:color="auto"/>
            <w:right w:val="none" w:sz="0" w:space="0" w:color="auto"/>
          </w:divBdr>
        </w:div>
        <w:div w:id="1765955899">
          <w:marLeft w:val="0"/>
          <w:marRight w:val="0"/>
          <w:marTop w:val="0"/>
          <w:marBottom w:val="0"/>
          <w:divBdr>
            <w:top w:val="none" w:sz="0" w:space="0" w:color="auto"/>
            <w:left w:val="none" w:sz="0" w:space="0" w:color="auto"/>
            <w:bottom w:val="none" w:sz="0" w:space="0" w:color="auto"/>
            <w:right w:val="none" w:sz="0" w:space="0" w:color="auto"/>
          </w:divBdr>
        </w:div>
        <w:div w:id="1783111033">
          <w:marLeft w:val="0"/>
          <w:marRight w:val="0"/>
          <w:marTop w:val="0"/>
          <w:marBottom w:val="0"/>
          <w:divBdr>
            <w:top w:val="none" w:sz="0" w:space="0" w:color="auto"/>
            <w:left w:val="none" w:sz="0" w:space="0" w:color="auto"/>
            <w:bottom w:val="none" w:sz="0" w:space="0" w:color="auto"/>
            <w:right w:val="none" w:sz="0" w:space="0" w:color="auto"/>
          </w:divBdr>
        </w:div>
        <w:div w:id="1808812371">
          <w:marLeft w:val="0"/>
          <w:marRight w:val="0"/>
          <w:marTop w:val="0"/>
          <w:marBottom w:val="0"/>
          <w:divBdr>
            <w:top w:val="none" w:sz="0" w:space="0" w:color="auto"/>
            <w:left w:val="none" w:sz="0" w:space="0" w:color="auto"/>
            <w:bottom w:val="none" w:sz="0" w:space="0" w:color="auto"/>
            <w:right w:val="none" w:sz="0" w:space="0" w:color="auto"/>
          </w:divBdr>
        </w:div>
        <w:div w:id="1830949711">
          <w:marLeft w:val="0"/>
          <w:marRight w:val="0"/>
          <w:marTop w:val="0"/>
          <w:marBottom w:val="0"/>
          <w:divBdr>
            <w:top w:val="none" w:sz="0" w:space="0" w:color="auto"/>
            <w:left w:val="none" w:sz="0" w:space="0" w:color="auto"/>
            <w:bottom w:val="none" w:sz="0" w:space="0" w:color="auto"/>
            <w:right w:val="none" w:sz="0" w:space="0" w:color="auto"/>
          </w:divBdr>
        </w:div>
        <w:div w:id="1838300405">
          <w:marLeft w:val="0"/>
          <w:marRight w:val="0"/>
          <w:marTop w:val="0"/>
          <w:marBottom w:val="0"/>
          <w:divBdr>
            <w:top w:val="none" w:sz="0" w:space="0" w:color="auto"/>
            <w:left w:val="none" w:sz="0" w:space="0" w:color="auto"/>
            <w:bottom w:val="none" w:sz="0" w:space="0" w:color="auto"/>
            <w:right w:val="none" w:sz="0" w:space="0" w:color="auto"/>
          </w:divBdr>
        </w:div>
        <w:div w:id="1855076360">
          <w:marLeft w:val="0"/>
          <w:marRight w:val="0"/>
          <w:marTop w:val="0"/>
          <w:marBottom w:val="0"/>
          <w:divBdr>
            <w:top w:val="none" w:sz="0" w:space="0" w:color="auto"/>
            <w:left w:val="none" w:sz="0" w:space="0" w:color="auto"/>
            <w:bottom w:val="none" w:sz="0" w:space="0" w:color="auto"/>
            <w:right w:val="none" w:sz="0" w:space="0" w:color="auto"/>
          </w:divBdr>
        </w:div>
        <w:div w:id="1868062443">
          <w:marLeft w:val="0"/>
          <w:marRight w:val="0"/>
          <w:marTop w:val="0"/>
          <w:marBottom w:val="0"/>
          <w:divBdr>
            <w:top w:val="none" w:sz="0" w:space="0" w:color="auto"/>
            <w:left w:val="none" w:sz="0" w:space="0" w:color="auto"/>
            <w:bottom w:val="none" w:sz="0" w:space="0" w:color="auto"/>
            <w:right w:val="none" w:sz="0" w:space="0" w:color="auto"/>
          </w:divBdr>
        </w:div>
        <w:div w:id="1925336101">
          <w:marLeft w:val="0"/>
          <w:marRight w:val="0"/>
          <w:marTop w:val="0"/>
          <w:marBottom w:val="0"/>
          <w:divBdr>
            <w:top w:val="none" w:sz="0" w:space="0" w:color="auto"/>
            <w:left w:val="none" w:sz="0" w:space="0" w:color="auto"/>
            <w:bottom w:val="none" w:sz="0" w:space="0" w:color="auto"/>
            <w:right w:val="none" w:sz="0" w:space="0" w:color="auto"/>
          </w:divBdr>
        </w:div>
        <w:div w:id="1936328683">
          <w:marLeft w:val="0"/>
          <w:marRight w:val="0"/>
          <w:marTop w:val="0"/>
          <w:marBottom w:val="0"/>
          <w:divBdr>
            <w:top w:val="none" w:sz="0" w:space="0" w:color="auto"/>
            <w:left w:val="none" w:sz="0" w:space="0" w:color="auto"/>
            <w:bottom w:val="none" w:sz="0" w:space="0" w:color="auto"/>
            <w:right w:val="none" w:sz="0" w:space="0" w:color="auto"/>
          </w:divBdr>
        </w:div>
        <w:div w:id="1940485221">
          <w:marLeft w:val="0"/>
          <w:marRight w:val="0"/>
          <w:marTop w:val="0"/>
          <w:marBottom w:val="0"/>
          <w:divBdr>
            <w:top w:val="none" w:sz="0" w:space="0" w:color="auto"/>
            <w:left w:val="none" w:sz="0" w:space="0" w:color="auto"/>
            <w:bottom w:val="none" w:sz="0" w:space="0" w:color="auto"/>
            <w:right w:val="none" w:sz="0" w:space="0" w:color="auto"/>
          </w:divBdr>
        </w:div>
        <w:div w:id="1964338258">
          <w:marLeft w:val="0"/>
          <w:marRight w:val="0"/>
          <w:marTop w:val="0"/>
          <w:marBottom w:val="0"/>
          <w:divBdr>
            <w:top w:val="none" w:sz="0" w:space="0" w:color="auto"/>
            <w:left w:val="none" w:sz="0" w:space="0" w:color="auto"/>
            <w:bottom w:val="none" w:sz="0" w:space="0" w:color="auto"/>
            <w:right w:val="none" w:sz="0" w:space="0" w:color="auto"/>
          </w:divBdr>
        </w:div>
        <w:div w:id="2006855529">
          <w:marLeft w:val="0"/>
          <w:marRight w:val="0"/>
          <w:marTop w:val="0"/>
          <w:marBottom w:val="0"/>
          <w:divBdr>
            <w:top w:val="none" w:sz="0" w:space="0" w:color="auto"/>
            <w:left w:val="none" w:sz="0" w:space="0" w:color="auto"/>
            <w:bottom w:val="none" w:sz="0" w:space="0" w:color="auto"/>
            <w:right w:val="none" w:sz="0" w:space="0" w:color="auto"/>
          </w:divBdr>
        </w:div>
        <w:div w:id="2006938235">
          <w:marLeft w:val="0"/>
          <w:marRight w:val="0"/>
          <w:marTop w:val="0"/>
          <w:marBottom w:val="0"/>
          <w:divBdr>
            <w:top w:val="none" w:sz="0" w:space="0" w:color="auto"/>
            <w:left w:val="none" w:sz="0" w:space="0" w:color="auto"/>
            <w:bottom w:val="none" w:sz="0" w:space="0" w:color="auto"/>
            <w:right w:val="none" w:sz="0" w:space="0" w:color="auto"/>
          </w:divBdr>
        </w:div>
        <w:div w:id="2038264861">
          <w:marLeft w:val="0"/>
          <w:marRight w:val="0"/>
          <w:marTop w:val="0"/>
          <w:marBottom w:val="0"/>
          <w:divBdr>
            <w:top w:val="none" w:sz="0" w:space="0" w:color="auto"/>
            <w:left w:val="none" w:sz="0" w:space="0" w:color="auto"/>
            <w:bottom w:val="none" w:sz="0" w:space="0" w:color="auto"/>
            <w:right w:val="none" w:sz="0" w:space="0" w:color="auto"/>
          </w:divBdr>
        </w:div>
        <w:div w:id="2043044677">
          <w:marLeft w:val="0"/>
          <w:marRight w:val="0"/>
          <w:marTop w:val="0"/>
          <w:marBottom w:val="0"/>
          <w:divBdr>
            <w:top w:val="none" w:sz="0" w:space="0" w:color="auto"/>
            <w:left w:val="none" w:sz="0" w:space="0" w:color="auto"/>
            <w:bottom w:val="none" w:sz="0" w:space="0" w:color="auto"/>
            <w:right w:val="none" w:sz="0" w:space="0" w:color="auto"/>
          </w:divBdr>
        </w:div>
        <w:div w:id="2048482455">
          <w:marLeft w:val="0"/>
          <w:marRight w:val="0"/>
          <w:marTop w:val="0"/>
          <w:marBottom w:val="0"/>
          <w:divBdr>
            <w:top w:val="none" w:sz="0" w:space="0" w:color="auto"/>
            <w:left w:val="none" w:sz="0" w:space="0" w:color="auto"/>
            <w:bottom w:val="none" w:sz="0" w:space="0" w:color="auto"/>
            <w:right w:val="none" w:sz="0" w:space="0" w:color="auto"/>
          </w:divBdr>
        </w:div>
        <w:div w:id="2068992007">
          <w:marLeft w:val="0"/>
          <w:marRight w:val="0"/>
          <w:marTop w:val="0"/>
          <w:marBottom w:val="0"/>
          <w:divBdr>
            <w:top w:val="none" w:sz="0" w:space="0" w:color="auto"/>
            <w:left w:val="none" w:sz="0" w:space="0" w:color="auto"/>
            <w:bottom w:val="none" w:sz="0" w:space="0" w:color="auto"/>
            <w:right w:val="none" w:sz="0" w:space="0" w:color="auto"/>
          </w:divBdr>
        </w:div>
        <w:div w:id="2073237455">
          <w:marLeft w:val="0"/>
          <w:marRight w:val="0"/>
          <w:marTop w:val="0"/>
          <w:marBottom w:val="0"/>
          <w:divBdr>
            <w:top w:val="none" w:sz="0" w:space="0" w:color="auto"/>
            <w:left w:val="none" w:sz="0" w:space="0" w:color="auto"/>
            <w:bottom w:val="none" w:sz="0" w:space="0" w:color="auto"/>
            <w:right w:val="none" w:sz="0" w:space="0" w:color="auto"/>
          </w:divBdr>
        </w:div>
        <w:div w:id="2074622897">
          <w:marLeft w:val="0"/>
          <w:marRight w:val="0"/>
          <w:marTop w:val="0"/>
          <w:marBottom w:val="0"/>
          <w:divBdr>
            <w:top w:val="none" w:sz="0" w:space="0" w:color="auto"/>
            <w:left w:val="none" w:sz="0" w:space="0" w:color="auto"/>
            <w:bottom w:val="none" w:sz="0" w:space="0" w:color="auto"/>
            <w:right w:val="none" w:sz="0" w:space="0" w:color="auto"/>
          </w:divBdr>
        </w:div>
        <w:div w:id="2091348726">
          <w:marLeft w:val="0"/>
          <w:marRight w:val="0"/>
          <w:marTop w:val="0"/>
          <w:marBottom w:val="0"/>
          <w:divBdr>
            <w:top w:val="none" w:sz="0" w:space="0" w:color="auto"/>
            <w:left w:val="none" w:sz="0" w:space="0" w:color="auto"/>
            <w:bottom w:val="none" w:sz="0" w:space="0" w:color="auto"/>
            <w:right w:val="none" w:sz="0" w:space="0" w:color="auto"/>
          </w:divBdr>
        </w:div>
        <w:div w:id="2101900675">
          <w:marLeft w:val="0"/>
          <w:marRight w:val="0"/>
          <w:marTop w:val="0"/>
          <w:marBottom w:val="0"/>
          <w:divBdr>
            <w:top w:val="none" w:sz="0" w:space="0" w:color="auto"/>
            <w:left w:val="none" w:sz="0" w:space="0" w:color="auto"/>
            <w:bottom w:val="none" w:sz="0" w:space="0" w:color="auto"/>
            <w:right w:val="none" w:sz="0" w:space="0" w:color="auto"/>
          </w:divBdr>
        </w:div>
        <w:div w:id="2134668613">
          <w:marLeft w:val="0"/>
          <w:marRight w:val="0"/>
          <w:marTop w:val="0"/>
          <w:marBottom w:val="0"/>
          <w:divBdr>
            <w:top w:val="none" w:sz="0" w:space="0" w:color="auto"/>
            <w:left w:val="none" w:sz="0" w:space="0" w:color="auto"/>
            <w:bottom w:val="none" w:sz="0" w:space="0" w:color="auto"/>
            <w:right w:val="none" w:sz="0" w:space="0" w:color="auto"/>
          </w:divBdr>
        </w:div>
      </w:divsChild>
    </w:div>
    <w:div w:id="1645086495">
      <w:bodyDiv w:val="1"/>
      <w:marLeft w:val="0"/>
      <w:marRight w:val="0"/>
      <w:marTop w:val="0"/>
      <w:marBottom w:val="0"/>
      <w:divBdr>
        <w:top w:val="none" w:sz="0" w:space="0" w:color="auto"/>
        <w:left w:val="none" w:sz="0" w:space="0" w:color="auto"/>
        <w:bottom w:val="none" w:sz="0" w:space="0" w:color="auto"/>
        <w:right w:val="none" w:sz="0" w:space="0" w:color="auto"/>
      </w:divBdr>
      <w:divsChild>
        <w:div w:id="14573586">
          <w:marLeft w:val="0"/>
          <w:marRight w:val="0"/>
          <w:marTop w:val="0"/>
          <w:marBottom w:val="0"/>
          <w:divBdr>
            <w:top w:val="none" w:sz="0" w:space="0" w:color="auto"/>
            <w:left w:val="none" w:sz="0" w:space="0" w:color="auto"/>
            <w:bottom w:val="none" w:sz="0" w:space="0" w:color="auto"/>
            <w:right w:val="none" w:sz="0" w:space="0" w:color="auto"/>
          </w:divBdr>
        </w:div>
        <w:div w:id="26873629">
          <w:marLeft w:val="0"/>
          <w:marRight w:val="0"/>
          <w:marTop w:val="0"/>
          <w:marBottom w:val="0"/>
          <w:divBdr>
            <w:top w:val="none" w:sz="0" w:space="0" w:color="auto"/>
            <w:left w:val="none" w:sz="0" w:space="0" w:color="auto"/>
            <w:bottom w:val="none" w:sz="0" w:space="0" w:color="auto"/>
            <w:right w:val="none" w:sz="0" w:space="0" w:color="auto"/>
          </w:divBdr>
        </w:div>
        <w:div w:id="217014218">
          <w:marLeft w:val="0"/>
          <w:marRight w:val="0"/>
          <w:marTop w:val="0"/>
          <w:marBottom w:val="0"/>
          <w:divBdr>
            <w:top w:val="none" w:sz="0" w:space="0" w:color="auto"/>
            <w:left w:val="none" w:sz="0" w:space="0" w:color="auto"/>
            <w:bottom w:val="none" w:sz="0" w:space="0" w:color="auto"/>
            <w:right w:val="none" w:sz="0" w:space="0" w:color="auto"/>
          </w:divBdr>
        </w:div>
        <w:div w:id="255604366">
          <w:marLeft w:val="0"/>
          <w:marRight w:val="0"/>
          <w:marTop w:val="0"/>
          <w:marBottom w:val="0"/>
          <w:divBdr>
            <w:top w:val="none" w:sz="0" w:space="0" w:color="auto"/>
            <w:left w:val="none" w:sz="0" w:space="0" w:color="auto"/>
            <w:bottom w:val="none" w:sz="0" w:space="0" w:color="auto"/>
            <w:right w:val="none" w:sz="0" w:space="0" w:color="auto"/>
          </w:divBdr>
        </w:div>
        <w:div w:id="266356501">
          <w:marLeft w:val="0"/>
          <w:marRight w:val="0"/>
          <w:marTop w:val="0"/>
          <w:marBottom w:val="0"/>
          <w:divBdr>
            <w:top w:val="none" w:sz="0" w:space="0" w:color="auto"/>
            <w:left w:val="none" w:sz="0" w:space="0" w:color="auto"/>
            <w:bottom w:val="none" w:sz="0" w:space="0" w:color="auto"/>
            <w:right w:val="none" w:sz="0" w:space="0" w:color="auto"/>
          </w:divBdr>
        </w:div>
        <w:div w:id="281614906">
          <w:marLeft w:val="0"/>
          <w:marRight w:val="0"/>
          <w:marTop w:val="0"/>
          <w:marBottom w:val="0"/>
          <w:divBdr>
            <w:top w:val="none" w:sz="0" w:space="0" w:color="auto"/>
            <w:left w:val="none" w:sz="0" w:space="0" w:color="auto"/>
            <w:bottom w:val="none" w:sz="0" w:space="0" w:color="auto"/>
            <w:right w:val="none" w:sz="0" w:space="0" w:color="auto"/>
          </w:divBdr>
        </w:div>
        <w:div w:id="314336780">
          <w:marLeft w:val="0"/>
          <w:marRight w:val="0"/>
          <w:marTop w:val="0"/>
          <w:marBottom w:val="0"/>
          <w:divBdr>
            <w:top w:val="none" w:sz="0" w:space="0" w:color="auto"/>
            <w:left w:val="none" w:sz="0" w:space="0" w:color="auto"/>
            <w:bottom w:val="none" w:sz="0" w:space="0" w:color="auto"/>
            <w:right w:val="none" w:sz="0" w:space="0" w:color="auto"/>
          </w:divBdr>
        </w:div>
        <w:div w:id="327367657">
          <w:marLeft w:val="0"/>
          <w:marRight w:val="0"/>
          <w:marTop w:val="0"/>
          <w:marBottom w:val="0"/>
          <w:divBdr>
            <w:top w:val="none" w:sz="0" w:space="0" w:color="auto"/>
            <w:left w:val="none" w:sz="0" w:space="0" w:color="auto"/>
            <w:bottom w:val="none" w:sz="0" w:space="0" w:color="auto"/>
            <w:right w:val="none" w:sz="0" w:space="0" w:color="auto"/>
          </w:divBdr>
        </w:div>
        <w:div w:id="351760267">
          <w:marLeft w:val="0"/>
          <w:marRight w:val="0"/>
          <w:marTop w:val="0"/>
          <w:marBottom w:val="0"/>
          <w:divBdr>
            <w:top w:val="none" w:sz="0" w:space="0" w:color="auto"/>
            <w:left w:val="none" w:sz="0" w:space="0" w:color="auto"/>
            <w:bottom w:val="none" w:sz="0" w:space="0" w:color="auto"/>
            <w:right w:val="none" w:sz="0" w:space="0" w:color="auto"/>
          </w:divBdr>
        </w:div>
        <w:div w:id="373577704">
          <w:marLeft w:val="0"/>
          <w:marRight w:val="0"/>
          <w:marTop w:val="0"/>
          <w:marBottom w:val="0"/>
          <w:divBdr>
            <w:top w:val="none" w:sz="0" w:space="0" w:color="auto"/>
            <w:left w:val="none" w:sz="0" w:space="0" w:color="auto"/>
            <w:bottom w:val="none" w:sz="0" w:space="0" w:color="auto"/>
            <w:right w:val="none" w:sz="0" w:space="0" w:color="auto"/>
          </w:divBdr>
        </w:div>
        <w:div w:id="391391189">
          <w:marLeft w:val="0"/>
          <w:marRight w:val="0"/>
          <w:marTop w:val="0"/>
          <w:marBottom w:val="0"/>
          <w:divBdr>
            <w:top w:val="none" w:sz="0" w:space="0" w:color="auto"/>
            <w:left w:val="none" w:sz="0" w:space="0" w:color="auto"/>
            <w:bottom w:val="none" w:sz="0" w:space="0" w:color="auto"/>
            <w:right w:val="none" w:sz="0" w:space="0" w:color="auto"/>
          </w:divBdr>
        </w:div>
        <w:div w:id="413750021">
          <w:marLeft w:val="0"/>
          <w:marRight w:val="0"/>
          <w:marTop w:val="0"/>
          <w:marBottom w:val="0"/>
          <w:divBdr>
            <w:top w:val="none" w:sz="0" w:space="0" w:color="auto"/>
            <w:left w:val="none" w:sz="0" w:space="0" w:color="auto"/>
            <w:bottom w:val="none" w:sz="0" w:space="0" w:color="auto"/>
            <w:right w:val="none" w:sz="0" w:space="0" w:color="auto"/>
          </w:divBdr>
        </w:div>
        <w:div w:id="427890321">
          <w:marLeft w:val="0"/>
          <w:marRight w:val="0"/>
          <w:marTop w:val="0"/>
          <w:marBottom w:val="0"/>
          <w:divBdr>
            <w:top w:val="none" w:sz="0" w:space="0" w:color="auto"/>
            <w:left w:val="none" w:sz="0" w:space="0" w:color="auto"/>
            <w:bottom w:val="none" w:sz="0" w:space="0" w:color="auto"/>
            <w:right w:val="none" w:sz="0" w:space="0" w:color="auto"/>
          </w:divBdr>
        </w:div>
        <w:div w:id="510799256">
          <w:marLeft w:val="0"/>
          <w:marRight w:val="0"/>
          <w:marTop w:val="0"/>
          <w:marBottom w:val="0"/>
          <w:divBdr>
            <w:top w:val="none" w:sz="0" w:space="0" w:color="auto"/>
            <w:left w:val="none" w:sz="0" w:space="0" w:color="auto"/>
            <w:bottom w:val="none" w:sz="0" w:space="0" w:color="auto"/>
            <w:right w:val="none" w:sz="0" w:space="0" w:color="auto"/>
          </w:divBdr>
        </w:div>
        <w:div w:id="550308672">
          <w:marLeft w:val="0"/>
          <w:marRight w:val="0"/>
          <w:marTop w:val="0"/>
          <w:marBottom w:val="0"/>
          <w:divBdr>
            <w:top w:val="none" w:sz="0" w:space="0" w:color="auto"/>
            <w:left w:val="none" w:sz="0" w:space="0" w:color="auto"/>
            <w:bottom w:val="none" w:sz="0" w:space="0" w:color="auto"/>
            <w:right w:val="none" w:sz="0" w:space="0" w:color="auto"/>
          </w:divBdr>
        </w:div>
        <w:div w:id="558327485">
          <w:marLeft w:val="0"/>
          <w:marRight w:val="0"/>
          <w:marTop w:val="0"/>
          <w:marBottom w:val="0"/>
          <w:divBdr>
            <w:top w:val="none" w:sz="0" w:space="0" w:color="auto"/>
            <w:left w:val="none" w:sz="0" w:space="0" w:color="auto"/>
            <w:bottom w:val="none" w:sz="0" w:space="0" w:color="auto"/>
            <w:right w:val="none" w:sz="0" w:space="0" w:color="auto"/>
          </w:divBdr>
        </w:div>
        <w:div w:id="598299673">
          <w:marLeft w:val="0"/>
          <w:marRight w:val="0"/>
          <w:marTop w:val="0"/>
          <w:marBottom w:val="0"/>
          <w:divBdr>
            <w:top w:val="none" w:sz="0" w:space="0" w:color="auto"/>
            <w:left w:val="none" w:sz="0" w:space="0" w:color="auto"/>
            <w:bottom w:val="none" w:sz="0" w:space="0" w:color="auto"/>
            <w:right w:val="none" w:sz="0" w:space="0" w:color="auto"/>
          </w:divBdr>
        </w:div>
        <w:div w:id="643657625">
          <w:marLeft w:val="0"/>
          <w:marRight w:val="0"/>
          <w:marTop w:val="0"/>
          <w:marBottom w:val="0"/>
          <w:divBdr>
            <w:top w:val="none" w:sz="0" w:space="0" w:color="auto"/>
            <w:left w:val="none" w:sz="0" w:space="0" w:color="auto"/>
            <w:bottom w:val="none" w:sz="0" w:space="0" w:color="auto"/>
            <w:right w:val="none" w:sz="0" w:space="0" w:color="auto"/>
          </w:divBdr>
        </w:div>
        <w:div w:id="681708378">
          <w:marLeft w:val="0"/>
          <w:marRight w:val="0"/>
          <w:marTop w:val="0"/>
          <w:marBottom w:val="0"/>
          <w:divBdr>
            <w:top w:val="none" w:sz="0" w:space="0" w:color="auto"/>
            <w:left w:val="none" w:sz="0" w:space="0" w:color="auto"/>
            <w:bottom w:val="none" w:sz="0" w:space="0" w:color="auto"/>
            <w:right w:val="none" w:sz="0" w:space="0" w:color="auto"/>
          </w:divBdr>
        </w:div>
        <w:div w:id="703360538">
          <w:marLeft w:val="0"/>
          <w:marRight w:val="0"/>
          <w:marTop w:val="0"/>
          <w:marBottom w:val="0"/>
          <w:divBdr>
            <w:top w:val="none" w:sz="0" w:space="0" w:color="auto"/>
            <w:left w:val="none" w:sz="0" w:space="0" w:color="auto"/>
            <w:bottom w:val="none" w:sz="0" w:space="0" w:color="auto"/>
            <w:right w:val="none" w:sz="0" w:space="0" w:color="auto"/>
          </w:divBdr>
        </w:div>
        <w:div w:id="720665410">
          <w:marLeft w:val="0"/>
          <w:marRight w:val="0"/>
          <w:marTop w:val="0"/>
          <w:marBottom w:val="0"/>
          <w:divBdr>
            <w:top w:val="none" w:sz="0" w:space="0" w:color="auto"/>
            <w:left w:val="none" w:sz="0" w:space="0" w:color="auto"/>
            <w:bottom w:val="none" w:sz="0" w:space="0" w:color="auto"/>
            <w:right w:val="none" w:sz="0" w:space="0" w:color="auto"/>
          </w:divBdr>
        </w:div>
        <w:div w:id="761680669">
          <w:marLeft w:val="0"/>
          <w:marRight w:val="0"/>
          <w:marTop w:val="0"/>
          <w:marBottom w:val="0"/>
          <w:divBdr>
            <w:top w:val="none" w:sz="0" w:space="0" w:color="auto"/>
            <w:left w:val="none" w:sz="0" w:space="0" w:color="auto"/>
            <w:bottom w:val="none" w:sz="0" w:space="0" w:color="auto"/>
            <w:right w:val="none" w:sz="0" w:space="0" w:color="auto"/>
          </w:divBdr>
        </w:div>
        <w:div w:id="765615290">
          <w:marLeft w:val="0"/>
          <w:marRight w:val="0"/>
          <w:marTop w:val="0"/>
          <w:marBottom w:val="0"/>
          <w:divBdr>
            <w:top w:val="none" w:sz="0" w:space="0" w:color="auto"/>
            <w:left w:val="none" w:sz="0" w:space="0" w:color="auto"/>
            <w:bottom w:val="none" w:sz="0" w:space="0" w:color="auto"/>
            <w:right w:val="none" w:sz="0" w:space="0" w:color="auto"/>
          </w:divBdr>
        </w:div>
        <w:div w:id="841089795">
          <w:marLeft w:val="0"/>
          <w:marRight w:val="0"/>
          <w:marTop w:val="0"/>
          <w:marBottom w:val="0"/>
          <w:divBdr>
            <w:top w:val="none" w:sz="0" w:space="0" w:color="auto"/>
            <w:left w:val="none" w:sz="0" w:space="0" w:color="auto"/>
            <w:bottom w:val="none" w:sz="0" w:space="0" w:color="auto"/>
            <w:right w:val="none" w:sz="0" w:space="0" w:color="auto"/>
          </w:divBdr>
        </w:div>
        <w:div w:id="908151581">
          <w:marLeft w:val="0"/>
          <w:marRight w:val="0"/>
          <w:marTop w:val="0"/>
          <w:marBottom w:val="0"/>
          <w:divBdr>
            <w:top w:val="none" w:sz="0" w:space="0" w:color="auto"/>
            <w:left w:val="none" w:sz="0" w:space="0" w:color="auto"/>
            <w:bottom w:val="none" w:sz="0" w:space="0" w:color="auto"/>
            <w:right w:val="none" w:sz="0" w:space="0" w:color="auto"/>
          </w:divBdr>
        </w:div>
        <w:div w:id="923344226">
          <w:marLeft w:val="0"/>
          <w:marRight w:val="0"/>
          <w:marTop w:val="0"/>
          <w:marBottom w:val="0"/>
          <w:divBdr>
            <w:top w:val="none" w:sz="0" w:space="0" w:color="auto"/>
            <w:left w:val="none" w:sz="0" w:space="0" w:color="auto"/>
            <w:bottom w:val="none" w:sz="0" w:space="0" w:color="auto"/>
            <w:right w:val="none" w:sz="0" w:space="0" w:color="auto"/>
          </w:divBdr>
        </w:div>
        <w:div w:id="991517932">
          <w:marLeft w:val="0"/>
          <w:marRight w:val="0"/>
          <w:marTop w:val="0"/>
          <w:marBottom w:val="0"/>
          <w:divBdr>
            <w:top w:val="none" w:sz="0" w:space="0" w:color="auto"/>
            <w:left w:val="none" w:sz="0" w:space="0" w:color="auto"/>
            <w:bottom w:val="none" w:sz="0" w:space="0" w:color="auto"/>
            <w:right w:val="none" w:sz="0" w:space="0" w:color="auto"/>
          </w:divBdr>
        </w:div>
        <w:div w:id="1008796075">
          <w:marLeft w:val="0"/>
          <w:marRight w:val="0"/>
          <w:marTop w:val="0"/>
          <w:marBottom w:val="0"/>
          <w:divBdr>
            <w:top w:val="none" w:sz="0" w:space="0" w:color="auto"/>
            <w:left w:val="none" w:sz="0" w:space="0" w:color="auto"/>
            <w:bottom w:val="none" w:sz="0" w:space="0" w:color="auto"/>
            <w:right w:val="none" w:sz="0" w:space="0" w:color="auto"/>
          </w:divBdr>
        </w:div>
        <w:div w:id="1118910934">
          <w:marLeft w:val="0"/>
          <w:marRight w:val="0"/>
          <w:marTop w:val="0"/>
          <w:marBottom w:val="0"/>
          <w:divBdr>
            <w:top w:val="none" w:sz="0" w:space="0" w:color="auto"/>
            <w:left w:val="none" w:sz="0" w:space="0" w:color="auto"/>
            <w:bottom w:val="none" w:sz="0" w:space="0" w:color="auto"/>
            <w:right w:val="none" w:sz="0" w:space="0" w:color="auto"/>
          </w:divBdr>
        </w:div>
        <w:div w:id="1134714967">
          <w:marLeft w:val="0"/>
          <w:marRight w:val="0"/>
          <w:marTop w:val="0"/>
          <w:marBottom w:val="0"/>
          <w:divBdr>
            <w:top w:val="none" w:sz="0" w:space="0" w:color="auto"/>
            <w:left w:val="none" w:sz="0" w:space="0" w:color="auto"/>
            <w:bottom w:val="none" w:sz="0" w:space="0" w:color="auto"/>
            <w:right w:val="none" w:sz="0" w:space="0" w:color="auto"/>
          </w:divBdr>
        </w:div>
        <w:div w:id="1144006344">
          <w:marLeft w:val="0"/>
          <w:marRight w:val="0"/>
          <w:marTop w:val="0"/>
          <w:marBottom w:val="0"/>
          <w:divBdr>
            <w:top w:val="none" w:sz="0" w:space="0" w:color="auto"/>
            <w:left w:val="none" w:sz="0" w:space="0" w:color="auto"/>
            <w:bottom w:val="none" w:sz="0" w:space="0" w:color="auto"/>
            <w:right w:val="none" w:sz="0" w:space="0" w:color="auto"/>
          </w:divBdr>
        </w:div>
        <w:div w:id="1168131514">
          <w:marLeft w:val="0"/>
          <w:marRight w:val="0"/>
          <w:marTop w:val="0"/>
          <w:marBottom w:val="0"/>
          <w:divBdr>
            <w:top w:val="none" w:sz="0" w:space="0" w:color="auto"/>
            <w:left w:val="none" w:sz="0" w:space="0" w:color="auto"/>
            <w:bottom w:val="none" w:sz="0" w:space="0" w:color="auto"/>
            <w:right w:val="none" w:sz="0" w:space="0" w:color="auto"/>
          </w:divBdr>
        </w:div>
        <w:div w:id="1180698486">
          <w:marLeft w:val="0"/>
          <w:marRight w:val="0"/>
          <w:marTop w:val="0"/>
          <w:marBottom w:val="0"/>
          <w:divBdr>
            <w:top w:val="none" w:sz="0" w:space="0" w:color="auto"/>
            <w:left w:val="none" w:sz="0" w:space="0" w:color="auto"/>
            <w:bottom w:val="none" w:sz="0" w:space="0" w:color="auto"/>
            <w:right w:val="none" w:sz="0" w:space="0" w:color="auto"/>
          </w:divBdr>
        </w:div>
        <w:div w:id="1193492356">
          <w:marLeft w:val="0"/>
          <w:marRight w:val="0"/>
          <w:marTop w:val="0"/>
          <w:marBottom w:val="0"/>
          <w:divBdr>
            <w:top w:val="none" w:sz="0" w:space="0" w:color="auto"/>
            <w:left w:val="none" w:sz="0" w:space="0" w:color="auto"/>
            <w:bottom w:val="none" w:sz="0" w:space="0" w:color="auto"/>
            <w:right w:val="none" w:sz="0" w:space="0" w:color="auto"/>
          </w:divBdr>
        </w:div>
        <w:div w:id="1264849463">
          <w:marLeft w:val="0"/>
          <w:marRight w:val="0"/>
          <w:marTop w:val="0"/>
          <w:marBottom w:val="0"/>
          <w:divBdr>
            <w:top w:val="none" w:sz="0" w:space="0" w:color="auto"/>
            <w:left w:val="none" w:sz="0" w:space="0" w:color="auto"/>
            <w:bottom w:val="none" w:sz="0" w:space="0" w:color="auto"/>
            <w:right w:val="none" w:sz="0" w:space="0" w:color="auto"/>
          </w:divBdr>
        </w:div>
        <w:div w:id="1265770094">
          <w:marLeft w:val="0"/>
          <w:marRight w:val="0"/>
          <w:marTop w:val="0"/>
          <w:marBottom w:val="0"/>
          <w:divBdr>
            <w:top w:val="none" w:sz="0" w:space="0" w:color="auto"/>
            <w:left w:val="none" w:sz="0" w:space="0" w:color="auto"/>
            <w:bottom w:val="none" w:sz="0" w:space="0" w:color="auto"/>
            <w:right w:val="none" w:sz="0" w:space="0" w:color="auto"/>
          </w:divBdr>
        </w:div>
        <w:div w:id="1265844130">
          <w:marLeft w:val="0"/>
          <w:marRight w:val="0"/>
          <w:marTop w:val="0"/>
          <w:marBottom w:val="0"/>
          <w:divBdr>
            <w:top w:val="none" w:sz="0" w:space="0" w:color="auto"/>
            <w:left w:val="none" w:sz="0" w:space="0" w:color="auto"/>
            <w:bottom w:val="none" w:sz="0" w:space="0" w:color="auto"/>
            <w:right w:val="none" w:sz="0" w:space="0" w:color="auto"/>
          </w:divBdr>
        </w:div>
        <w:div w:id="1336223960">
          <w:marLeft w:val="0"/>
          <w:marRight w:val="0"/>
          <w:marTop w:val="0"/>
          <w:marBottom w:val="0"/>
          <w:divBdr>
            <w:top w:val="none" w:sz="0" w:space="0" w:color="auto"/>
            <w:left w:val="none" w:sz="0" w:space="0" w:color="auto"/>
            <w:bottom w:val="none" w:sz="0" w:space="0" w:color="auto"/>
            <w:right w:val="none" w:sz="0" w:space="0" w:color="auto"/>
          </w:divBdr>
        </w:div>
        <w:div w:id="1364400199">
          <w:marLeft w:val="0"/>
          <w:marRight w:val="0"/>
          <w:marTop w:val="0"/>
          <w:marBottom w:val="0"/>
          <w:divBdr>
            <w:top w:val="none" w:sz="0" w:space="0" w:color="auto"/>
            <w:left w:val="none" w:sz="0" w:space="0" w:color="auto"/>
            <w:bottom w:val="none" w:sz="0" w:space="0" w:color="auto"/>
            <w:right w:val="none" w:sz="0" w:space="0" w:color="auto"/>
          </w:divBdr>
        </w:div>
        <w:div w:id="1386642607">
          <w:marLeft w:val="0"/>
          <w:marRight w:val="0"/>
          <w:marTop w:val="0"/>
          <w:marBottom w:val="0"/>
          <w:divBdr>
            <w:top w:val="none" w:sz="0" w:space="0" w:color="auto"/>
            <w:left w:val="none" w:sz="0" w:space="0" w:color="auto"/>
            <w:bottom w:val="none" w:sz="0" w:space="0" w:color="auto"/>
            <w:right w:val="none" w:sz="0" w:space="0" w:color="auto"/>
          </w:divBdr>
        </w:div>
        <w:div w:id="1389721341">
          <w:marLeft w:val="0"/>
          <w:marRight w:val="0"/>
          <w:marTop w:val="0"/>
          <w:marBottom w:val="0"/>
          <w:divBdr>
            <w:top w:val="none" w:sz="0" w:space="0" w:color="auto"/>
            <w:left w:val="none" w:sz="0" w:space="0" w:color="auto"/>
            <w:bottom w:val="none" w:sz="0" w:space="0" w:color="auto"/>
            <w:right w:val="none" w:sz="0" w:space="0" w:color="auto"/>
          </w:divBdr>
        </w:div>
        <w:div w:id="1431273004">
          <w:marLeft w:val="0"/>
          <w:marRight w:val="0"/>
          <w:marTop w:val="0"/>
          <w:marBottom w:val="0"/>
          <w:divBdr>
            <w:top w:val="none" w:sz="0" w:space="0" w:color="auto"/>
            <w:left w:val="none" w:sz="0" w:space="0" w:color="auto"/>
            <w:bottom w:val="none" w:sz="0" w:space="0" w:color="auto"/>
            <w:right w:val="none" w:sz="0" w:space="0" w:color="auto"/>
          </w:divBdr>
        </w:div>
        <w:div w:id="1515270382">
          <w:marLeft w:val="0"/>
          <w:marRight w:val="0"/>
          <w:marTop w:val="0"/>
          <w:marBottom w:val="0"/>
          <w:divBdr>
            <w:top w:val="none" w:sz="0" w:space="0" w:color="auto"/>
            <w:left w:val="none" w:sz="0" w:space="0" w:color="auto"/>
            <w:bottom w:val="none" w:sz="0" w:space="0" w:color="auto"/>
            <w:right w:val="none" w:sz="0" w:space="0" w:color="auto"/>
          </w:divBdr>
        </w:div>
        <w:div w:id="1587299834">
          <w:marLeft w:val="0"/>
          <w:marRight w:val="0"/>
          <w:marTop w:val="0"/>
          <w:marBottom w:val="0"/>
          <w:divBdr>
            <w:top w:val="none" w:sz="0" w:space="0" w:color="auto"/>
            <w:left w:val="none" w:sz="0" w:space="0" w:color="auto"/>
            <w:bottom w:val="none" w:sz="0" w:space="0" w:color="auto"/>
            <w:right w:val="none" w:sz="0" w:space="0" w:color="auto"/>
          </w:divBdr>
        </w:div>
        <w:div w:id="1643580966">
          <w:marLeft w:val="0"/>
          <w:marRight w:val="0"/>
          <w:marTop w:val="0"/>
          <w:marBottom w:val="0"/>
          <w:divBdr>
            <w:top w:val="none" w:sz="0" w:space="0" w:color="auto"/>
            <w:left w:val="none" w:sz="0" w:space="0" w:color="auto"/>
            <w:bottom w:val="none" w:sz="0" w:space="0" w:color="auto"/>
            <w:right w:val="none" w:sz="0" w:space="0" w:color="auto"/>
          </w:divBdr>
        </w:div>
        <w:div w:id="1653489447">
          <w:marLeft w:val="0"/>
          <w:marRight w:val="0"/>
          <w:marTop w:val="0"/>
          <w:marBottom w:val="0"/>
          <w:divBdr>
            <w:top w:val="none" w:sz="0" w:space="0" w:color="auto"/>
            <w:left w:val="none" w:sz="0" w:space="0" w:color="auto"/>
            <w:bottom w:val="none" w:sz="0" w:space="0" w:color="auto"/>
            <w:right w:val="none" w:sz="0" w:space="0" w:color="auto"/>
          </w:divBdr>
        </w:div>
        <w:div w:id="1703942120">
          <w:marLeft w:val="0"/>
          <w:marRight w:val="0"/>
          <w:marTop w:val="0"/>
          <w:marBottom w:val="0"/>
          <w:divBdr>
            <w:top w:val="none" w:sz="0" w:space="0" w:color="auto"/>
            <w:left w:val="none" w:sz="0" w:space="0" w:color="auto"/>
            <w:bottom w:val="none" w:sz="0" w:space="0" w:color="auto"/>
            <w:right w:val="none" w:sz="0" w:space="0" w:color="auto"/>
          </w:divBdr>
        </w:div>
        <w:div w:id="1755010840">
          <w:marLeft w:val="0"/>
          <w:marRight w:val="0"/>
          <w:marTop w:val="0"/>
          <w:marBottom w:val="0"/>
          <w:divBdr>
            <w:top w:val="none" w:sz="0" w:space="0" w:color="auto"/>
            <w:left w:val="none" w:sz="0" w:space="0" w:color="auto"/>
            <w:bottom w:val="none" w:sz="0" w:space="0" w:color="auto"/>
            <w:right w:val="none" w:sz="0" w:space="0" w:color="auto"/>
          </w:divBdr>
        </w:div>
        <w:div w:id="1832525145">
          <w:marLeft w:val="0"/>
          <w:marRight w:val="0"/>
          <w:marTop w:val="0"/>
          <w:marBottom w:val="0"/>
          <w:divBdr>
            <w:top w:val="none" w:sz="0" w:space="0" w:color="auto"/>
            <w:left w:val="none" w:sz="0" w:space="0" w:color="auto"/>
            <w:bottom w:val="none" w:sz="0" w:space="0" w:color="auto"/>
            <w:right w:val="none" w:sz="0" w:space="0" w:color="auto"/>
          </w:divBdr>
        </w:div>
        <w:div w:id="1839034423">
          <w:marLeft w:val="0"/>
          <w:marRight w:val="0"/>
          <w:marTop w:val="0"/>
          <w:marBottom w:val="0"/>
          <w:divBdr>
            <w:top w:val="none" w:sz="0" w:space="0" w:color="auto"/>
            <w:left w:val="none" w:sz="0" w:space="0" w:color="auto"/>
            <w:bottom w:val="none" w:sz="0" w:space="0" w:color="auto"/>
            <w:right w:val="none" w:sz="0" w:space="0" w:color="auto"/>
          </w:divBdr>
        </w:div>
        <w:div w:id="1842893448">
          <w:marLeft w:val="0"/>
          <w:marRight w:val="0"/>
          <w:marTop w:val="0"/>
          <w:marBottom w:val="0"/>
          <w:divBdr>
            <w:top w:val="none" w:sz="0" w:space="0" w:color="auto"/>
            <w:left w:val="none" w:sz="0" w:space="0" w:color="auto"/>
            <w:bottom w:val="none" w:sz="0" w:space="0" w:color="auto"/>
            <w:right w:val="none" w:sz="0" w:space="0" w:color="auto"/>
          </w:divBdr>
        </w:div>
        <w:div w:id="1847204027">
          <w:marLeft w:val="0"/>
          <w:marRight w:val="0"/>
          <w:marTop w:val="0"/>
          <w:marBottom w:val="0"/>
          <w:divBdr>
            <w:top w:val="none" w:sz="0" w:space="0" w:color="auto"/>
            <w:left w:val="none" w:sz="0" w:space="0" w:color="auto"/>
            <w:bottom w:val="none" w:sz="0" w:space="0" w:color="auto"/>
            <w:right w:val="none" w:sz="0" w:space="0" w:color="auto"/>
          </w:divBdr>
        </w:div>
        <w:div w:id="1874801688">
          <w:marLeft w:val="0"/>
          <w:marRight w:val="0"/>
          <w:marTop w:val="0"/>
          <w:marBottom w:val="0"/>
          <w:divBdr>
            <w:top w:val="none" w:sz="0" w:space="0" w:color="auto"/>
            <w:left w:val="none" w:sz="0" w:space="0" w:color="auto"/>
            <w:bottom w:val="none" w:sz="0" w:space="0" w:color="auto"/>
            <w:right w:val="none" w:sz="0" w:space="0" w:color="auto"/>
          </w:divBdr>
        </w:div>
        <w:div w:id="1905411023">
          <w:marLeft w:val="0"/>
          <w:marRight w:val="0"/>
          <w:marTop w:val="0"/>
          <w:marBottom w:val="0"/>
          <w:divBdr>
            <w:top w:val="none" w:sz="0" w:space="0" w:color="auto"/>
            <w:left w:val="none" w:sz="0" w:space="0" w:color="auto"/>
            <w:bottom w:val="none" w:sz="0" w:space="0" w:color="auto"/>
            <w:right w:val="none" w:sz="0" w:space="0" w:color="auto"/>
          </w:divBdr>
        </w:div>
        <w:div w:id="1920941929">
          <w:marLeft w:val="0"/>
          <w:marRight w:val="0"/>
          <w:marTop w:val="0"/>
          <w:marBottom w:val="0"/>
          <w:divBdr>
            <w:top w:val="none" w:sz="0" w:space="0" w:color="auto"/>
            <w:left w:val="none" w:sz="0" w:space="0" w:color="auto"/>
            <w:bottom w:val="none" w:sz="0" w:space="0" w:color="auto"/>
            <w:right w:val="none" w:sz="0" w:space="0" w:color="auto"/>
          </w:divBdr>
        </w:div>
        <w:div w:id="1935476413">
          <w:marLeft w:val="0"/>
          <w:marRight w:val="0"/>
          <w:marTop w:val="0"/>
          <w:marBottom w:val="0"/>
          <w:divBdr>
            <w:top w:val="none" w:sz="0" w:space="0" w:color="auto"/>
            <w:left w:val="none" w:sz="0" w:space="0" w:color="auto"/>
            <w:bottom w:val="none" w:sz="0" w:space="0" w:color="auto"/>
            <w:right w:val="none" w:sz="0" w:space="0" w:color="auto"/>
          </w:divBdr>
        </w:div>
        <w:div w:id="1939754605">
          <w:marLeft w:val="0"/>
          <w:marRight w:val="0"/>
          <w:marTop w:val="0"/>
          <w:marBottom w:val="0"/>
          <w:divBdr>
            <w:top w:val="none" w:sz="0" w:space="0" w:color="auto"/>
            <w:left w:val="none" w:sz="0" w:space="0" w:color="auto"/>
            <w:bottom w:val="none" w:sz="0" w:space="0" w:color="auto"/>
            <w:right w:val="none" w:sz="0" w:space="0" w:color="auto"/>
          </w:divBdr>
        </w:div>
        <w:div w:id="1974866870">
          <w:marLeft w:val="0"/>
          <w:marRight w:val="0"/>
          <w:marTop w:val="0"/>
          <w:marBottom w:val="0"/>
          <w:divBdr>
            <w:top w:val="none" w:sz="0" w:space="0" w:color="auto"/>
            <w:left w:val="none" w:sz="0" w:space="0" w:color="auto"/>
            <w:bottom w:val="none" w:sz="0" w:space="0" w:color="auto"/>
            <w:right w:val="none" w:sz="0" w:space="0" w:color="auto"/>
          </w:divBdr>
        </w:div>
        <w:div w:id="1994720077">
          <w:marLeft w:val="0"/>
          <w:marRight w:val="0"/>
          <w:marTop w:val="0"/>
          <w:marBottom w:val="0"/>
          <w:divBdr>
            <w:top w:val="none" w:sz="0" w:space="0" w:color="auto"/>
            <w:left w:val="none" w:sz="0" w:space="0" w:color="auto"/>
            <w:bottom w:val="none" w:sz="0" w:space="0" w:color="auto"/>
            <w:right w:val="none" w:sz="0" w:space="0" w:color="auto"/>
          </w:divBdr>
        </w:div>
        <w:div w:id="2046983718">
          <w:marLeft w:val="0"/>
          <w:marRight w:val="0"/>
          <w:marTop w:val="0"/>
          <w:marBottom w:val="0"/>
          <w:divBdr>
            <w:top w:val="none" w:sz="0" w:space="0" w:color="auto"/>
            <w:left w:val="none" w:sz="0" w:space="0" w:color="auto"/>
            <w:bottom w:val="none" w:sz="0" w:space="0" w:color="auto"/>
            <w:right w:val="none" w:sz="0" w:space="0" w:color="auto"/>
          </w:divBdr>
        </w:div>
        <w:div w:id="2061055580">
          <w:marLeft w:val="0"/>
          <w:marRight w:val="0"/>
          <w:marTop w:val="0"/>
          <w:marBottom w:val="0"/>
          <w:divBdr>
            <w:top w:val="none" w:sz="0" w:space="0" w:color="auto"/>
            <w:left w:val="none" w:sz="0" w:space="0" w:color="auto"/>
            <w:bottom w:val="none" w:sz="0" w:space="0" w:color="auto"/>
            <w:right w:val="none" w:sz="0" w:space="0" w:color="auto"/>
          </w:divBdr>
        </w:div>
        <w:div w:id="2088722426">
          <w:marLeft w:val="0"/>
          <w:marRight w:val="0"/>
          <w:marTop w:val="0"/>
          <w:marBottom w:val="0"/>
          <w:divBdr>
            <w:top w:val="none" w:sz="0" w:space="0" w:color="auto"/>
            <w:left w:val="none" w:sz="0" w:space="0" w:color="auto"/>
            <w:bottom w:val="none" w:sz="0" w:space="0" w:color="auto"/>
            <w:right w:val="none" w:sz="0" w:space="0" w:color="auto"/>
          </w:divBdr>
        </w:div>
        <w:div w:id="2102528979">
          <w:marLeft w:val="0"/>
          <w:marRight w:val="0"/>
          <w:marTop w:val="0"/>
          <w:marBottom w:val="0"/>
          <w:divBdr>
            <w:top w:val="none" w:sz="0" w:space="0" w:color="auto"/>
            <w:left w:val="none" w:sz="0" w:space="0" w:color="auto"/>
            <w:bottom w:val="none" w:sz="0" w:space="0" w:color="auto"/>
            <w:right w:val="none" w:sz="0" w:space="0" w:color="auto"/>
          </w:divBdr>
        </w:div>
        <w:div w:id="2113163865">
          <w:marLeft w:val="0"/>
          <w:marRight w:val="0"/>
          <w:marTop w:val="0"/>
          <w:marBottom w:val="0"/>
          <w:divBdr>
            <w:top w:val="none" w:sz="0" w:space="0" w:color="auto"/>
            <w:left w:val="none" w:sz="0" w:space="0" w:color="auto"/>
            <w:bottom w:val="none" w:sz="0" w:space="0" w:color="auto"/>
            <w:right w:val="none" w:sz="0" w:space="0" w:color="auto"/>
          </w:divBdr>
        </w:div>
      </w:divsChild>
    </w:div>
    <w:div w:id="1650868552">
      <w:bodyDiv w:val="1"/>
      <w:marLeft w:val="0"/>
      <w:marRight w:val="0"/>
      <w:marTop w:val="0"/>
      <w:marBottom w:val="0"/>
      <w:divBdr>
        <w:top w:val="none" w:sz="0" w:space="0" w:color="auto"/>
        <w:left w:val="none" w:sz="0" w:space="0" w:color="auto"/>
        <w:bottom w:val="none" w:sz="0" w:space="0" w:color="auto"/>
        <w:right w:val="none" w:sz="0" w:space="0" w:color="auto"/>
      </w:divBdr>
    </w:div>
    <w:div w:id="1660839059">
      <w:bodyDiv w:val="1"/>
      <w:marLeft w:val="0"/>
      <w:marRight w:val="0"/>
      <w:marTop w:val="0"/>
      <w:marBottom w:val="0"/>
      <w:divBdr>
        <w:top w:val="none" w:sz="0" w:space="0" w:color="auto"/>
        <w:left w:val="none" w:sz="0" w:space="0" w:color="auto"/>
        <w:bottom w:val="none" w:sz="0" w:space="0" w:color="auto"/>
        <w:right w:val="none" w:sz="0" w:space="0" w:color="auto"/>
      </w:divBdr>
      <w:divsChild>
        <w:div w:id="1442616">
          <w:marLeft w:val="0"/>
          <w:marRight w:val="0"/>
          <w:marTop w:val="0"/>
          <w:marBottom w:val="0"/>
          <w:divBdr>
            <w:top w:val="none" w:sz="0" w:space="0" w:color="auto"/>
            <w:left w:val="none" w:sz="0" w:space="0" w:color="auto"/>
            <w:bottom w:val="none" w:sz="0" w:space="0" w:color="auto"/>
            <w:right w:val="none" w:sz="0" w:space="0" w:color="auto"/>
          </w:divBdr>
        </w:div>
        <w:div w:id="384567085">
          <w:marLeft w:val="0"/>
          <w:marRight w:val="0"/>
          <w:marTop w:val="0"/>
          <w:marBottom w:val="0"/>
          <w:divBdr>
            <w:top w:val="none" w:sz="0" w:space="0" w:color="auto"/>
            <w:left w:val="none" w:sz="0" w:space="0" w:color="auto"/>
            <w:bottom w:val="none" w:sz="0" w:space="0" w:color="auto"/>
            <w:right w:val="none" w:sz="0" w:space="0" w:color="auto"/>
          </w:divBdr>
        </w:div>
        <w:div w:id="522784989">
          <w:marLeft w:val="0"/>
          <w:marRight w:val="0"/>
          <w:marTop w:val="0"/>
          <w:marBottom w:val="0"/>
          <w:divBdr>
            <w:top w:val="none" w:sz="0" w:space="0" w:color="auto"/>
            <w:left w:val="none" w:sz="0" w:space="0" w:color="auto"/>
            <w:bottom w:val="none" w:sz="0" w:space="0" w:color="auto"/>
            <w:right w:val="none" w:sz="0" w:space="0" w:color="auto"/>
          </w:divBdr>
        </w:div>
        <w:div w:id="524371822">
          <w:marLeft w:val="0"/>
          <w:marRight w:val="0"/>
          <w:marTop w:val="0"/>
          <w:marBottom w:val="0"/>
          <w:divBdr>
            <w:top w:val="none" w:sz="0" w:space="0" w:color="auto"/>
            <w:left w:val="none" w:sz="0" w:space="0" w:color="auto"/>
            <w:bottom w:val="none" w:sz="0" w:space="0" w:color="auto"/>
            <w:right w:val="none" w:sz="0" w:space="0" w:color="auto"/>
          </w:divBdr>
        </w:div>
        <w:div w:id="605892400">
          <w:marLeft w:val="0"/>
          <w:marRight w:val="0"/>
          <w:marTop w:val="0"/>
          <w:marBottom w:val="0"/>
          <w:divBdr>
            <w:top w:val="none" w:sz="0" w:space="0" w:color="auto"/>
            <w:left w:val="none" w:sz="0" w:space="0" w:color="auto"/>
            <w:bottom w:val="none" w:sz="0" w:space="0" w:color="auto"/>
            <w:right w:val="none" w:sz="0" w:space="0" w:color="auto"/>
          </w:divBdr>
        </w:div>
        <w:div w:id="641545417">
          <w:marLeft w:val="0"/>
          <w:marRight w:val="0"/>
          <w:marTop w:val="0"/>
          <w:marBottom w:val="0"/>
          <w:divBdr>
            <w:top w:val="none" w:sz="0" w:space="0" w:color="auto"/>
            <w:left w:val="none" w:sz="0" w:space="0" w:color="auto"/>
            <w:bottom w:val="none" w:sz="0" w:space="0" w:color="auto"/>
            <w:right w:val="none" w:sz="0" w:space="0" w:color="auto"/>
          </w:divBdr>
        </w:div>
        <w:div w:id="846600857">
          <w:marLeft w:val="0"/>
          <w:marRight w:val="0"/>
          <w:marTop w:val="0"/>
          <w:marBottom w:val="0"/>
          <w:divBdr>
            <w:top w:val="none" w:sz="0" w:space="0" w:color="auto"/>
            <w:left w:val="none" w:sz="0" w:space="0" w:color="auto"/>
            <w:bottom w:val="none" w:sz="0" w:space="0" w:color="auto"/>
            <w:right w:val="none" w:sz="0" w:space="0" w:color="auto"/>
          </w:divBdr>
        </w:div>
        <w:div w:id="987518519">
          <w:marLeft w:val="0"/>
          <w:marRight w:val="0"/>
          <w:marTop w:val="0"/>
          <w:marBottom w:val="0"/>
          <w:divBdr>
            <w:top w:val="none" w:sz="0" w:space="0" w:color="auto"/>
            <w:left w:val="none" w:sz="0" w:space="0" w:color="auto"/>
            <w:bottom w:val="none" w:sz="0" w:space="0" w:color="auto"/>
            <w:right w:val="none" w:sz="0" w:space="0" w:color="auto"/>
          </w:divBdr>
        </w:div>
        <w:div w:id="1157922555">
          <w:marLeft w:val="0"/>
          <w:marRight w:val="0"/>
          <w:marTop w:val="0"/>
          <w:marBottom w:val="0"/>
          <w:divBdr>
            <w:top w:val="none" w:sz="0" w:space="0" w:color="auto"/>
            <w:left w:val="none" w:sz="0" w:space="0" w:color="auto"/>
            <w:bottom w:val="none" w:sz="0" w:space="0" w:color="auto"/>
            <w:right w:val="none" w:sz="0" w:space="0" w:color="auto"/>
          </w:divBdr>
        </w:div>
        <w:div w:id="1294599241">
          <w:marLeft w:val="0"/>
          <w:marRight w:val="0"/>
          <w:marTop w:val="0"/>
          <w:marBottom w:val="0"/>
          <w:divBdr>
            <w:top w:val="none" w:sz="0" w:space="0" w:color="auto"/>
            <w:left w:val="none" w:sz="0" w:space="0" w:color="auto"/>
            <w:bottom w:val="none" w:sz="0" w:space="0" w:color="auto"/>
            <w:right w:val="none" w:sz="0" w:space="0" w:color="auto"/>
          </w:divBdr>
        </w:div>
        <w:div w:id="1613315448">
          <w:marLeft w:val="0"/>
          <w:marRight w:val="0"/>
          <w:marTop w:val="0"/>
          <w:marBottom w:val="0"/>
          <w:divBdr>
            <w:top w:val="none" w:sz="0" w:space="0" w:color="auto"/>
            <w:left w:val="none" w:sz="0" w:space="0" w:color="auto"/>
            <w:bottom w:val="none" w:sz="0" w:space="0" w:color="auto"/>
            <w:right w:val="none" w:sz="0" w:space="0" w:color="auto"/>
          </w:divBdr>
        </w:div>
        <w:div w:id="1694839705">
          <w:marLeft w:val="0"/>
          <w:marRight w:val="0"/>
          <w:marTop w:val="0"/>
          <w:marBottom w:val="0"/>
          <w:divBdr>
            <w:top w:val="none" w:sz="0" w:space="0" w:color="auto"/>
            <w:left w:val="none" w:sz="0" w:space="0" w:color="auto"/>
            <w:bottom w:val="none" w:sz="0" w:space="0" w:color="auto"/>
            <w:right w:val="none" w:sz="0" w:space="0" w:color="auto"/>
          </w:divBdr>
        </w:div>
        <w:div w:id="1699893057">
          <w:marLeft w:val="0"/>
          <w:marRight w:val="0"/>
          <w:marTop w:val="0"/>
          <w:marBottom w:val="0"/>
          <w:divBdr>
            <w:top w:val="none" w:sz="0" w:space="0" w:color="auto"/>
            <w:left w:val="none" w:sz="0" w:space="0" w:color="auto"/>
            <w:bottom w:val="none" w:sz="0" w:space="0" w:color="auto"/>
            <w:right w:val="none" w:sz="0" w:space="0" w:color="auto"/>
          </w:divBdr>
        </w:div>
        <w:div w:id="1933077810">
          <w:marLeft w:val="0"/>
          <w:marRight w:val="0"/>
          <w:marTop w:val="0"/>
          <w:marBottom w:val="0"/>
          <w:divBdr>
            <w:top w:val="none" w:sz="0" w:space="0" w:color="auto"/>
            <w:left w:val="none" w:sz="0" w:space="0" w:color="auto"/>
            <w:bottom w:val="none" w:sz="0" w:space="0" w:color="auto"/>
            <w:right w:val="none" w:sz="0" w:space="0" w:color="auto"/>
          </w:divBdr>
        </w:div>
        <w:div w:id="2104254134">
          <w:marLeft w:val="0"/>
          <w:marRight w:val="0"/>
          <w:marTop w:val="0"/>
          <w:marBottom w:val="0"/>
          <w:divBdr>
            <w:top w:val="none" w:sz="0" w:space="0" w:color="auto"/>
            <w:left w:val="none" w:sz="0" w:space="0" w:color="auto"/>
            <w:bottom w:val="none" w:sz="0" w:space="0" w:color="auto"/>
            <w:right w:val="none" w:sz="0" w:space="0" w:color="auto"/>
          </w:divBdr>
        </w:div>
        <w:div w:id="2114011945">
          <w:marLeft w:val="0"/>
          <w:marRight w:val="0"/>
          <w:marTop w:val="0"/>
          <w:marBottom w:val="0"/>
          <w:divBdr>
            <w:top w:val="none" w:sz="0" w:space="0" w:color="auto"/>
            <w:left w:val="none" w:sz="0" w:space="0" w:color="auto"/>
            <w:bottom w:val="none" w:sz="0" w:space="0" w:color="auto"/>
            <w:right w:val="none" w:sz="0" w:space="0" w:color="auto"/>
          </w:divBdr>
        </w:div>
        <w:div w:id="2126147710">
          <w:marLeft w:val="0"/>
          <w:marRight w:val="0"/>
          <w:marTop w:val="0"/>
          <w:marBottom w:val="0"/>
          <w:divBdr>
            <w:top w:val="none" w:sz="0" w:space="0" w:color="auto"/>
            <w:left w:val="none" w:sz="0" w:space="0" w:color="auto"/>
            <w:bottom w:val="none" w:sz="0" w:space="0" w:color="auto"/>
            <w:right w:val="none" w:sz="0" w:space="0" w:color="auto"/>
          </w:divBdr>
        </w:div>
      </w:divsChild>
    </w:div>
    <w:div w:id="1682585396">
      <w:bodyDiv w:val="1"/>
      <w:marLeft w:val="0"/>
      <w:marRight w:val="0"/>
      <w:marTop w:val="0"/>
      <w:marBottom w:val="0"/>
      <w:divBdr>
        <w:top w:val="none" w:sz="0" w:space="0" w:color="auto"/>
        <w:left w:val="none" w:sz="0" w:space="0" w:color="auto"/>
        <w:bottom w:val="none" w:sz="0" w:space="0" w:color="auto"/>
        <w:right w:val="none" w:sz="0" w:space="0" w:color="auto"/>
      </w:divBdr>
    </w:div>
    <w:div w:id="1684549104">
      <w:bodyDiv w:val="1"/>
      <w:marLeft w:val="0"/>
      <w:marRight w:val="0"/>
      <w:marTop w:val="0"/>
      <w:marBottom w:val="0"/>
      <w:divBdr>
        <w:top w:val="none" w:sz="0" w:space="0" w:color="auto"/>
        <w:left w:val="none" w:sz="0" w:space="0" w:color="auto"/>
        <w:bottom w:val="none" w:sz="0" w:space="0" w:color="auto"/>
        <w:right w:val="none" w:sz="0" w:space="0" w:color="auto"/>
      </w:divBdr>
      <w:divsChild>
        <w:div w:id="47843067">
          <w:marLeft w:val="0"/>
          <w:marRight w:val="0"/>
          <w:marTop w:val="0"/>
          <w:marBottom w:val="0"/>
          <w:divBdr>
            <w:top w:val="none" w:sz="0" w:space="0" w:color="auto"/>
            <w:left w:val="none" w:sz="0" w:space="0" w:color="auto"/>
            <w:bottom w:val="none" w:sz="0" w:space="0" w:color="auto"/>
            <w:right w:val="none" w:sz="0" w:space="0" w:color="auto"/>
          </w:divBdr>
        </w:div>
        <w:div w:id="65807774">
          <w:marLeft w:val="0"/>
          <w:marRight w:val="0"/>
          <w:marTop w:val="0"/>
          <w:marBottom w:val="0"/>
          <w:divBdr>
            <w:top w:val="none" w:sz="0" w:space="0" w:color="auto"/>
            <w:left w:val="none" w:sz="0" w:space="0" w:color="auto"/>
            <w:bottom w:val="none" w:sz="0" w:space="0" w:color="auto"/>
            <w:right w:val="none" w:sz="0" w:space="0" w:color="auto"/>
          </w:divBdr>
        </w:div>
        <w:div w:id="111437392">
          <w:marLeft w:val="0"/>
          <w:marRight w:val="0"/>
          <w:marTop w:val="0"/>
          <w:marBottom w:val="0"/>
          <w:divBdr>
            <w:top w:val="none" w:sz="0" w:space="0" w:color="auto"/>
            <w:left w:val="none" w:sz="0" w:space="0" w:color="auto"/>
            <w:bottom w:val="none" w:sz="0" w:space="0" w:color="auto"/>
            <w:right w:val="none" w:sz="0" w:space="0" w:color="auto"/>
          </w:divBdr>
        </w:div>
        <w:div w:id="447352695">
          <w:marLeft w:val="0"/>
          <w:marRight w:val="0"/>
          <w:marTop w:val="0"/>
          <w:marBottom w:val="0"/>
          <w:divBdr>
            <w:top w:val="none" w:sz="0" w:space="0" w:color="auto"/>
            <w:left w:val="none" w:sz="0" w:space="0" w:color="auto"/>
            <w:bottom w:val="none" w:sz="0" w:space="0" w:color="auto"/>
            <w:right w:val="none" w:sz="0" w:space="0" w:color="auto"/>
          </w:divBdr>
        </w:div>
        <w:div w:id="512689449">
          <w:marLeft w:val="0"/>
          <w:marRight w:val="0"/>
          <w:marTop w:val="0"/>
          <w:marBottom w:val="0"/>
          <w:divBdr>
            <w:top w:val="none" w:sz="0" w:space="0" w:color="auto"/>
            <w:left w:val="none" w:sz="0" w:space="0" w:color="auto"/>
            <w:bottom w:val="none" w:sz="0" w:space="0" w:color="auto"/>
            <w:right w:val="none" w:sz="0" w:space="0" w:color="auto"/>
          </w:divBdr>
        </w:div>
        <w:div w:id="552616170">
          <w:marLeft w:val="0"/>
          <w:marRight w:val="0"/>
          <w:marTop w:val="0"/>
          <w:marBottom w:val="0"/>
          <w:divBdr>
            <w:top w:val="none" w:sz="0" w:space="0" w:color="auto"/>
            <w:left w:val="none" w:sz="0" w:space="0" w:color="auto"/>
            <w:bottom w:val="none" w:sz="0" w:space="0" w:color="auto"/>
            <w:right w:val="none" w:sz="0" w:space="0" w:color="auto"/>
          </w:divBdr>
        </w:div>
        <w:div w:id="639654615">
          <w:marLeft w:val="0"/>
          <w:marRight w:val="0"/>
          <w:marTop w:val="0"/>
          <w:marBottom w:val="0"/>
          <w:divBdr>
            <w:top w:val="none" w:sz="0" w:space="0" w:color="auto"/>
            <w:left w:val="none" w:sz="0" w:space="0" w:color="auto"/>
            <w:bottom w:val="none" w:sz="0" w:space="0" w:color="auto"/>
            <w:right w:val="none" w:sz="0" w:space="0" w:color="auto"/>
          </w:divBdr>
        </w:div>
        <w:div w:id="728185102">
          <w:marLeft w:val="0"/>
          <w:marRight w:val="0"/>
          <w:marTop w:val="0"/>
          <w:marBottom w:val="0"/>
          <w:divBdr>
            <w:top w:val="none" w:sz="0" w:space="0" w:color="auto"/>
            <w:left w:val="none" w:sz="0" w:space="0" w:color="auto"/>
            <w:bottom w:val="none" w:sz="0" w:space="0" w:color="auto"/>
            <w:right w:val="none" w:sz="0" w:space="0" w:color="auto"/>
          </w:divBdr>
        </w:div>
        <w:div w:id="849837066">
          <w:marLeft w:val="0"/>
          <w:marRight w:val="0"/>
          <w:marTop w:val="0"/>
          <w:marBottom w:val="0"/>
          <w:divBdr>
            <w:top w:val="none" w:sz="0" w:space="0" w:color="auto"/>
            <w:left w:val="none" w:sz="0" w:space="0" w:color="auto"/>
            <w:bottom w:val="none" w:sz="0" w:space="0" w:color="auto"/>
            <w:right w:val="none" w:sz="0" w:space="0" w:color="auto"/>
          </w:divBdr>
        </w:div>
        <w:div w:id="992871606">
          <w:marLeft w:val="0"/>
          <w:marRight w:val="0"/>
          <w:marTop w:val="0"/>
          <w:marBottom w:val="0"/>
          <w:divBdr>
            <w:top w:val="none" w:sz="0" w:space="0" w:color="auto"/>
            <w:left w:val="none" w:sz="0" w:space="0" w:color="auto"/>
            <w:bottom w:val="none" w:sz="0" w:space="0" w:color="auto"/>
            <w:right w:val="none" w:sz="0" w:space="0" w:color="auto"/>
          </w:divBdr>
        </w:div>
        <w:div w:id="1032414378">
          <w:marLeft w:val="0"/>
          <w:marRight w:val="0"/>
          <w:marTop w:val="0"/>
          <w:marBottom w:val="0"/>
          <w:divBdr>
            <w:top w:val="none" w:sz="0" w:space="0" w:color="auto"/>
            <w:left w:val="none" w:sz="0" w:space="0" w:color="auto"/>
            <w:bottom w:val="none" w:sz="0" w:space="0" w:color="auto"/>
            <w:right w:val="none" w:sz="0" w:space="0" w:color="auto"/>
          </w:divBdr>
        </w:div>
        <w:div w:id="1057438221">
          <w:marLeft w:val="0"/>
          <w:marRight w:val="0"/>
          <w:marTop w:val="0"/>
          <w:marBottom w:val="0"/>
          <w:divBdr>
            <w:top w:val="none" w:sz="0" w:space="0" w:color="auto"/>
            <w:left w:val="none" w:sz="0" w:space="0" w:color="auto"/>
            <w:bottom w:val="none" w:sz="0" w:space="0" w:color="auto"/>
            <w:right w:val="none" w:sz="0" w:space="0" w:color="auto"/>
          </w:divBdr>
        </w:div>
        <w:div w:id="1274050804">
          <w:marLeft w:val="0"/>
          <w:marRight w:val="0"/>
          <w:marTop w:val="0"/>
          <w:marBottom w:val="0"/>
          <w:divBdr>
            <w:top w:val="none" w:sz="0" w:space="0" w:color="auto"/>
            <w:left w:val="none" w:sz="0" w:space="0" w:color="auto"/>
            <w:bottom w:val="none" w:sz="0" w:space="0" w:color="auto"/>
            <w:right w:val="none" w:sz="0" w:space="0" w:color="auto"/>
          </w:divBdr>
        </w:div>
        <w:div w:id="1494905507">
          <w:marLeft w:val="0"/>
          <w:marRight w:val="0"/>
          <w:marTop w:val="0"/>
          <w:marBottom w:val="0"/>
          <w:divBdr>
            <w:top w:val="none" w:sz="0" w:space="0" w:color="auto"/>
            <w:left w:val="none" w:sz="0" w:space="0" w:color="auto"/>
            <w:bottom w:val="none" w:sz="0" w:space="0" w:color="auto"/>
            <w:right w:val="none" w:sz="0" w:space="0" w:color="auto"/>
          </w:divBdr>
        </w:div>
        <w:div w:id="1549337586">
          <w:marLeft w:val="0"/>
          <w:marRight w:val="0"/>
          <w:marTop w:val="0"/>
          <w:marBottom w:val="0"/>
          <w:divBdr>
            <w:top w:val="none" w:sz="0" w:space="0" w:color="auto"/>
            <w:left w:val="none" w:sz="0" w:space="0" w:color="auto"/>
            <w:bottom w:val="none" w:sz="0" w:space="0" w:color="auto"/>
            <w:right w:val="none" w:sz="0" w:space="0" w:color="auto"/>
          </w:divBdr>
        </w:div>
        <w:div w:id="1603150079">
          <w:marLeft w:val="0"/>
          <w:marRight w:val="0"/>
          <w:marTop w:val="0"/>
          <w:marBottom w:val="0"/>
          <w:divBdr>
            <w:top w:val="none" w:sz="0" w:space="0" w:color="auto"/>
            <w:left w:val="none" w:sz="0" w:space="0" w:color="auto"/>
            <w:bottom w:val="none" w:sz="0" w:space="0" w:color="auto"/>
            <w:right w:val="none" w:sz="0" w:space="0" w:color="auto"/>
          </w:divBdr>
        </w:div>
        <w:div w:id="1633632362">
          <w:marLeft w:val="0"/>
          <w:marRight w:val="0"/>
          <w:marTop w:val="0"/>
          <w:marBottom w:val="0"/>
          <w:divBdr>
            <w:top w:val="none" w:sz="0" w:space="0" w:color="auto"/>
            <w:left w:val="none" w:sz="0" w:space="0" w:color="auto"/>
            <w:bottom w:val="none" w:sz="0" w:space="0" w:color="auto"/>
            <w:right w:val="none" w:sz="0" w:space="0" w:color="auto"/>
          </w:divBdr>
        </w:div>
        <w:div w:id="1739941692">
          <w:marLeft w:val="0"/>
          <w:marRight w:val="0"/>
          <w:marTop w:val="0"/>
          <w:marBottom w:val="0"/>
          <w:divBdr>
            <w:top w:val="none" w:sz="0" w:space="0" w:color="auto"/>
            <w:left w:val="none" w:sz="0" w:space="0" w:color="auto"/>
            <w:bottom w:val="none" w:sz="0" w:space="0" w:color="auto"/>
            <w:right w:val="none" w:sz="0" w:space="0" w:color="auto"/>
          </w:divBdr>
        </w:div>
        <w:div w:id="1789929208">
          <w:marLeft w:val="0"/>
          <w:marRight w:val="0"/>
          <w:marTop w:val="0"/>
          <w:marBottom w:val="0"/>
          <w:divBdr>
            <w:top w:val="none" w:sz="0" w:space="0" w:color="auto"/>
            <w:left w:val="none" w:sz="0" w:space="0" w:color="auto"/>
            <w:bottom w:val="none" w:sz="0" w:space="0" w:color="auto"/>
            <w:right w:val="none" w:sz="0" w:space="0" w:color="auto"/>
          </w:divBdr>
        </w:div>
        <w:div w:id="1869561787">
          <w:marLeft w:val="0"/>
          <w:marRight w:val="0"/>
          <w:marTop w:val="0"/>
          <w:marBottom w:val="0"/>
          <w:divBdr>
            <w:top w:val="none" w:sz="0" w:space="0" w:color="auto"/>
            <w:left w:val="none" w:sz="0" w:space="0" w:color="auto"/>
            <w:bottom w:val="none" w:sz="0" w:space="0" w:color="auto"/>
            <w:right w:val="none" w:sz="0" w:space="0" w:color="auto"/>
          </w:divBdr>
        </w:div>
        <w:div w:id="1895314260">
          <w:marLeft w:val="0"/>
          <w:marRight w:val="0"/>
          <w:marTop w:val="0"/>
          <w:marBottom w:val="0"/>
          <w:divBdr>
            <w:top w:val="none" w:sz="0" w:space="0" w:color="auto"/>
            <w:left w:val="none" w:sz="0" w:space="0" w:color="auto"/>
            <w:bottom w:val="none" w:sz="0" w:space="0" w:color="auto"/>
            <w:right w:val="none" w:sz="0" w:space="0" w:color="auto"/>
          </w:divBdr>
        </w:div>
      </w:divsChild>
    </w:div>
    <w:div w:id="1694191272">
      <w:bodyDiv w:val="1"/>
      <w:marLeft w:val="0"/>
      <w:marRight w:val="0"/>
      <w:marTop w:val="0"/>
      <w:marBottom w:val="0"/>
      <w:divBdr>
        <w:top w:val="none" w:sz="0" w:space="0" w:color="auto"/>
        <w:left w:val="none" w:sz="0" w:space="0" w:color="auto"/>
        <w:bottom w:val="none" w:sz="0" w:space="0" w:color="auto"/>
        <w:right w:val="none" w:sz="0" w:space="0" w:color="auto"/>
      </w:divBdr>
    </w:div>
    <w:div w:id="1713649358">
      <w:bodyDiv w:val="1"/>
      <w:marLeft w:val="0"/>
      <w:marRight w:val="0"/>
      <w:marTop w:val="0"/>
      <w:marBottom w:val="0"/>
      <w:divBdr>
        <w:top w:val="none" w:sz="0" w:space="0" w:color="auto"/>
        <w:left w:val="none" w:sz="0" w:space="0" w:color="auto"/>
        <w:bottom w:val="none" w:sz="0" w:space="0" w:color="auto"/>
        <w:right w:val="none" w:sz="0" w:space="0" w:color="auto"/>
      </w:divBdr>
    </w:div>
    <w:div w:id="1718893698">
      <w:bodyDiv w:val="1"/>
      <w:marLeft w:val="0"/>
      <w:marRight w:val="0"/>
      <w:marTop w:val="0"/>
      <w:marBottom w:val="0"/>
      <w:divBdr>
        <w:top w:val="none" w:sz="0" w:space="0" w:color="auto"/>
        <w:left w:val="none" w:sz="0" w:space="0" w:color="auto"/>
        <w:bottom w:val="none" w:sz="0" w:space="0" w:color="auto"/>
        <w:right w:val="none" w:sz="0" w:space="0" w:color="auto"/>
      </w:divBdr>
    </w:div>
    <w:div w:id="1738237024">
      <w:bodyDiv w:val="1"/>
      <w:marLeft w:val="0"/>
      <w:marRight w:val="0"/>
      <w:marTop w:val="0"/>
      <w:marBottom w:val="0"/>
      <w:divBdr>
        <w:top w:val="none" w:sz="0" w:space="0" w:color="auto"/>
        <w:left w:val="none" w:sz="0" w:space="0" w:color="auto"/>
        <w:bottom w:val="none" w:sz="0" w:space="0" w:color="auto"/>
        <w:right w:val="none" w:sz="0" w:space="0" w:color="auto"/>
      </w:divBdr>
      <w:divsChild>
        <w:div w:id="53625820">
          <w:marLeft w:val="0"/>
          <w:marRight w:val="0"/>
          <w:marTop w:val="0"/>
          <w:marBottom w:val="0"/>
          <w:divBdr>
            <w:top w:val="none" w:sz="0" w:space="0" w:color="auto"/>
            <w:left w:val="none" w:sz="0" w:space="0" w:color="auto"/>
            <w:bottom w:val="none" w:sz="0" w:space="0" w:color="auto"/>
            <w:right w:val="none" w:sz="0" w:space="0" w:color="auto"/>
          </w:divBdr>
          <w:divsChild>
            <w:div w:id="71998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55492">
      <w:bodyDiv w:val="1"/>
      <w:marLeft w:val="0"/>
      <w:marRight w:val="0"/>
      <w:marTop w:val="0"/>
      <w:marBottom w:val="0"/>
      <w:divBdr>
        <w:top w:val="none" w:sz="0" w:space="0" w:color="auto"/>
        <w:left w:val="none" w:sz="0" w:space="0" w:color="auto"/>
        <w:bottom w:val="none" w:sz="0" w:space="0" w:color="auto"/>
        <w:right w:val="none" w:sz="0" w:space="0" w:color="auto"/>
      </w:divBdr>
      <w:divsChild>
        <w:div w:id="11810935">
          <w:marLeft w:val="0"/>
          <w:marRight w:val="0"/>
          <w:marTop w:val="0"/>
          <w:marBottom w:val="0"/>
          <w:divBdr>
            <w:top w:val="none" w:sz="0" w:space="0" w:color="auto"/>
            <w:left w:val="none" w:sz="0" w:space="0" w:color="auto"/>
            <w:bottom w:val="none" w:sz="0" w:space="0" w:color="auto"/>
            <w:right w:val="none" w:sz="0" w:space="0" w:color="auto"/>
          </w:divBdr>
        </w:div>
        <w:div w:id="17171178">
          <w:marLeft w:val="0"/>
          <w:marRight w:val="0"/>
          <w:marTop w:val="0"/>
          <w:marBottom w:val="0"/>
          <w:divBdr>
            <w:top w:val="none" w:sz="0" w:space="0" w:color="auto"/>
            <w:left w:val="none" w:sz="0" w:space="0" w:color="auto"/>
            <w:bottom w:val="none" w:sz="0" w:space="0" w:color="auto"/>
            <w:right w:val="none" w:sz="0" w:space="0" w:color="auto"/>
          </w:divBdr>
        </w:div>
        <w:div w:id="21824297">
          <w:marLeft w:val="0"/>
          <w:marRight w:val="0"/>
          <w:marTop w:val="0"/>
          <w:marBottom w:val="0"/>
          <w:divBdr>
            <w:top w:val="none" w:sz="0" w:space="0" w:color="auto"/>
            <w:left w:val="none" w:sz="0" w:space="0" w:color="auto"/>
            <w:bottom w:val="none" w:sz="0" w:space="0" w:color="auto"/>
            <w:right w:val="none" w:sz="0" w:space="0" w:color="auto"/>
          </w:divBdr>
        </w:div>
        <w:div w:id="26179099">
          <w:marLeft w:val="0"/>
          <w:marRight w:val="0"/>
          <w:marTop w:val="0"/>
          <w:marBottom w:val="0"/>
          <w:divBdr>
            <w:top w:val="none" w:sz="0" w:space="0" w:color="auto"/>
            <w:left w:val="none" w:sz="0" w:space="0" w:color="auto"/>
            <w:bottom w:val="none" w:sz="0" w:space="0" w:color="auto"/>
            <w:right w:val="none" w:sz="0" w:space="0" w:color="auto"/>
          </w:divBdr>
        </w:div>
        <w:div w:id="27223147">
          <w:marLeft w:val="0"/>
          <w:marRight w:val="0"/>
          <w:marTop w:val="0"/>
          <w:marBottom w:val="0"/>
          <w:divBdr>
            <w:top w:val="none" w:sz="0" w:space="0" w:color="auto"/>
            <w:left w:val="none" w:sz="0" w:space="0" w:color="auto"/>
            <w:bottom w:val="none" w:sz="0" w:space="0" w:color="auto"/>
            <w:right w:val="none" w:sz="0" w:space="0" w:color="auto"/>
          </w:divBdr>
        </w:div>
        <w:div w:id="32003168">
          <w:marLeft w:val="0"/>
          <w:marRight w:val="0"/>
          <w:marTop w:val="0"/>
          <w:marBottom w:val="0"/>
          <w:divBdr>
            <w:top w:val="none" w:sz="0" w:space="0" w:color="auto"/>
            <w:left w:val="none" w:sz="0" w:space="0" w:color="auto"/>
            <w:bottom w:val="none" w:sz="0" w:space="0" w:color="auto"/>
            <w:right w:val="none" w:sz="0" w:space="0" w:color="auto"/>
          </w:divBdr>
        </w:div>
        <w:div w:id="33890838">
          <w:marLeft w:val="0"/>
          <w:marRight w:val="0"/>
          <w:marTop w:val="0"/>
          <w:marBottom w:val="0"/>
          <w:divBdr>
            <w:top w:val="none" w:sz="0" w:space="0" w:color="auto"/>
            <w:left w:val="none" w:sz="0" w:space="0" w:color="auto"/>
            <w:bottom w:val="none" w:sz="0" w:space="0" w:color="auto"/>
            <w:right w:val="none" w:sz="0" w:space="0" w:color="auto"/>
          </w:divBdr>
        </w:div>
        <w:div w:id="43676239">
          <w:marLeft w:val="0"/>
          <w:marRight w:val="0"/>
          <w:marTop w:val="0"/>
          <w:marBottom w:val="0"/>
          <w:divBdr>
            <w:top w:val="none" w:sz="0" w:space="0" w:color="auto"/>
            <w:left w:val="none" w:sz="0" w:space="0" w:color="auto"/>
            <w:bottom w:val="none" w:sz="0" w:space="0" w:color="auto"/>
            <w:right w:val="none" w:sz="0" w:space="0" w:color="auto"/>
          </w:divBdr>
        </w:div>
        <w:div w:id="51930959">
          <w:marLeft w:val="0"/>
          <w:marRight w:val="0"/>
          <w:marTop w:val="0"/>
          <w:marBottom w:val="0"/>
          <w:divBdr>
            <w:top w:val="none" w:sz="0" w:space="0" w:color="auto"/>
            <w:left w:val="none" w:sz="0" w:space="0" w:color="auto"/>
            <w:bottom w:val="none" w:sz="0" w:space="0" w:color="auto"/>
            <w:right w:val="none" w:sz="0" w:space="0" w:color="auto"/>
          </w:divBdr>
        </w:div>
        <w:div w:id="69815812">
          <w:marLeft w:val="0"/>
          <w:marRight w:val="0"/>
          <w:marTop w:val="0"/>
          <w:marBottom w:val="0"/>
          <w:divBdr>
            <w:top w:val="none" w:sz="0" w:space="0" w:color="auto"/>
            <w:left w:val="none" w:sz="0" w:space="0" w:color="auto"/>
            <w:bottom w:val="none" w:sz="0" w:space="0" w:color="auto"/>
            <w:right w:val="none" w:sz="0" w:space="0" w:color="auto"/>
          </w:divBdr>
        </w:div>
        <w:div w:id="77603097">
          <w:marLeft w:val="0"/>
          <w:marRight w:val="0"/>
          <w:marTop w:val="0"/>
          <w:marBottom w:val="0"/>
          <w:divBdr>
            <w:top w:val="none" w:sz="0" w:space="0" w:color="auto"/>
            <w:left w:val="none" w:sz="0" w:space="0" w:color="auto"/>
            <w:bottom w:val="none" w:sz="0" w:space="0" w:color="auto"/>
            <w:right w:val="none" w:sz="0" w:space="0" w:color="auto"/>
          </w:divBdr>
        </w:div>
        <w:div w:id="82914910">
          <w:marLeft w:val="0"/>
          <w:marRight w:val="0"/>
          <w:marTop w:val="0"/>
          <w:marBottom w:val="0"/>
          <w:divBdr>
            <w:top w:val="none" w:sz="0" w:space="0" w:color="auto"/>
            <w:left w:val="none" w:sz="0" w:space="0" w:color="auto"/>
            <w:bottom w:val="none" w:sz="0" w:space="0" w:color="auto"/>
            <w:right w:val="none" w:sz="0" w:space="0" w:color="auto"/>
          </w:divBdr>
        </w:div>
        <w:div w:id="83378711">
          <w:marLeft w:val="0"/>
          <w:marRight w:val="0"/>
          <w:marTop w:val="0"/>
          <w:marBottom w:val="0"/>
          <w:divBdr>
            <w:top w:val="none" w:sz="0" w:space="0" w:color="auto"/>
            <w:left w:val="none" w:sz="0" w:space="0" w:color="auto"/>
            <w:bottom w:val="none" w:sz="0" w:space="0" w:color="auto"/>
            <w:right w:val="none" w:sz="0" w:space="0" w:color="auto"/>
          </w:divBdr>
        </w:div>
        <w:div w:id="83696330">
          <w:marLeft w:val="0"/>
          <w:marRight w:val="0"/>
          <w:marTop w:val="0"/>
          <w:marBottom w:val="0"/>
          <w:divBdr>
            <w:top w:val="none" w:sz="0" w:space="0" w:color="auto"/>
            <w:left w:val="none" w:sz="0" w:space="0" w:color="auto"/>
            <w:bottom w:val="none" w:sz="0" w:space="0" w:color="auto"/>
            <w:right w:val="none" w:sz="0" w:space="0" w:color="auto"/>
          </w:divBdr>
        </w:div>
        <w:div w:id="89618784">
          <w:marLeft w:val="0"/>
          <w:marRight w:val="0"/>
          <w:marTop w:val="0"/>
          <w:marBottom w:val="0"/>
          <w:divBdr>
            <w:top w:val="none" w:sz="0" w:space="0" w:color="auto"/>
            <w:left w:val="none" w:sz="0" w:space="0" w:color="auto"/>
            <w:bottom w:val="none" w:sz="0" w:space="0" w:color="auto"/>
            <w:right w:val="none" w:sz="0" w:space="0" w:color="auto"/>
          </w:divBdr>
        </w:div>
        <w:div w:id="93719822">
          <w:marLeft w:val="0"/>
          <w:marRight w:val="0"/>
          <w:marTop w:val="0"/>
          <w:marBottom w:val="0"/>
          <w:divBdr>
            <w:top w:val="none" w:sz="0" w:space="0" w:color="auto"/>
            <w:left w:val="none" w:sz="0" w:space="0" w:color="auto"/>
            <w:bottom w:val="none" w:sz="0" w:space="0" w:color="auto"/>
            <w:right w:val="none" w:sz="0" w:space="0" w:color="auto"/>
          </w:divBdr>
        </w:div>
        <w:div w:id="94057389">
          <w:marLeft w:val="0"/>
          <w:marRight w:val="0"/>
          <w:marTop w:val="0"/>
          <w:marBottom w:val="0"/>
          <w:divBdr>
            <w:top w:val="none" w:sz="0" w:space="0" w:color="auto"/>
            <w:left w:val="none" w:sz="0" w:space="0" w:color="auto"/>
            <w:bottom w:val="none" w:sz="0" w:space="0" w:color="auto"/>
            <w:right w:val="none" w:sz="0" w:space="0" w:color="auto"/>
          </w:divBdr>
        </w:div>
        <w:div w:id="96340786">
          <w:marLeft w:val="0"/>
          <w:marRight w:val="0"/>
          <w:marTop w:val="0"/>
          <w:marBottom w:val="0"/>
          <w:divBdr>
            <w:top w:val="none" w:sz="0" w:space="0" w:color="auto"/>
            <w:left w:val="none" w:sz="0" w:space="0" w:color="auto"/>
            <w:bottom w:val="none" w:sz="0" w:space="0" w:color="auto"/>
            <w:right w:val="none" w:sz="0" w:space="0" w:color="auto"/>
          </w:divBdr>
        </w:div>
        <w:div w:id="116994306">
          <w:marLeft w:val="0"/>
          <w:marRight w:val="0"/>
          <w:marTop w:val="0"/>
          <w:marBottom w:val="0"/>
          <w:divBdr>
            <w:top w:val="none" w:sz="0" w:space="0" w:color="auto"/>
            <w:left w:val="none" w:sz="0" w:space="0" w:color="auto"/>
            <w:bottom w:val="none" w:sz="0" w:space="0" w:color="auto"/>
            <w:right w:val="none" w:sz="0" w:space="0" w:color="auto"/>
          </w:divBdr>
        </w:div>
        <w:div w:id="119538747">
          <w:marLeft w:val="0"/>
          <w:marRight w:val="0"/>
          <w:marTop w:val="0"/>
          <w:marBottom w:val="0"/>
          <w:divBdr>
            <w:top w:val="none" w:sz="0" w:space="0" w:color="auto"/>
            <w:left w:val="none" w:sz="0" w:space="0" w:color="auto"/>
            <w:bottom w:val="none" w:sz="0" w:space="0" w:color="auto"/>
            <w:right w:val="none" w:sz="0" w:space="0" w:color="auto"/>
          </w:divBdr>
        </w:div>
        <w:div w:id="123893960">
          <w:marLeft w:val="0"/>
          <w:marRight w:val="0"/>
          <w:marTop w:val="0"/>
          <w:marBottom w:val="0"/>
          <w:divBdr>
            <w:top w:val="none" w:sz="0" w:space="0" w:color="auto"/>
            <w:left w:val="none" w:sz="0" w:space="0" w:color="auto"/>
            <w:bottom w:val="none" w:sz="0" w:space="0" w:color="auto"/>
            <w:right w:val="none" w:sz="0" w:space="0" w:color="auto"/>
          </w:divBdr>
        </w:div>
        <w:div w:id="137646462">
          <w:marLeft w:val="0"/>
          <w:marRight w:val="0"/>
          <w:marTop w:val="0"/>
          <w:marBottom w:val="0"/>
          <w:divBdr>
            <w:top w:val="none" w:sz="0" w:space="0" w:color="auto"/>
            <w:left w:val="none" w:sz="0" w:space="0" w:color="auto"/>
            <w:bottom w:val="none" w:sz="0" w:space="0" w:color="auto"/>
            <w:right w:val="none" w:sz="0" w:space="0" w:color="auto"/>
          </w:divBdr>
        </w:div>
        <w:div w:id="140509693">
          <w:marLeft w:val="0"/>
          <w:marRight w:val="0"/>
          <w:marTop w:val="0"/>
          <w:marBottom w:val="0"/>
          <w:divBdr>
            <w:top w:val="none" w:sz="0" w:space="0" w:color="auto"/>
            <w:left w:val="none" w:sz="0" w:space="0" w:color="auto"/>
            <w:bottom w:val="none" w:sz="0" w:space="0" w:color="auto"/>
            <w:right w:val="none" w:sz="0" w:space="0" w:color="auto"/>
          </w:divBdr>
        </w:div>
        <w:div w:id="143739323">
          <w:marLeft w:val="0"/>
          <w:marRight w:val="0"/>
          <w:marTop w:val="0"/>
          <w:marBottom w:val="0"/>
          <w:divBdr>
            <w:top w:val="none" w:sz="0" w:space="0" w:color="auto"/>
            <w:left w:val="none" w:sz="0" w:space="0" w:color="auto"/>
            <w:bottom w:val="none" w:sz="0" w:space="0" w:color="auto"/>
            <w:right w:val="none" w:sz="0" w:space="0" w:color="auto"/>
          </w:divBdr>
        </w:div>
        <w:div w:id="143787238">
          <w:marLeft w:val="0"/>
          <w:marRight w:val="0"/>
          <w:marTop w:val="0"/>
          <w:marBottom w:val="0"/>
          <w:divBdr>
            <w:top w:val="none" w:sz="0" w:space="0" w:color="auto"/>
            <w:left w:val="none" w:sz="0" w:space="0" w:color="auto"/>
            <w:bottom w:val="none" w:sz="0" w:space="0" w:color="auto"/>
            <w:right w:val="none" w:sz="0" w:space="0" w:color="auto"/>
          </w:divBdr>
        </w:div>
        <w:div w:id="153688822">
          <w:marLeft w:val="0"/>
          <w:marRight w:val="0"/>
          <w:marTop w:val="0"/>
          <w:marBottom w:val="0"/>
          <w:divBdr>
            <w:top w:val="none" w:sz="0" w:space="0" w:color="auto"/>
            <w:left w:val="none" w:sz="0" w:space="0" w:color="auto"/>
            <w:bottom w:val="none" w:sz="0" w:space="0" w:color="auto"/>
            <w:right w:val="none" w:sz="0" w:space="0" w:color="auto"/>
          </w:divBdr>
        </w:div>
        <w:div w:id="162666460">
          <w:marLeft w:val="0"/>
          <w:marRight w:val="0"/>
          <w:marTop w:val="0"/>
          <w:marBottom w:val="0"/>
          <w:divBdr>
            <w:top w:val="none" w:sz="0" w:space="0" w:color="auto"/>
            <w:left w:val="none" w:sz="0" w:space="0" w:color="auto"/>
            <w:bottom w:val="none" w:sz="0" w:space="0" w:color="auto"/>
            <w:right w:val="none" w:sz="0" w:space="0" w:color="auto"/>
          </w:divBdr>
        </w:div>
        <w:div w:id="174735003">
          <w:marLeft w:val="0"/>
          <w:marRight w:val="0"/>
          <w:marTop w:val="0"/>
          <w:marBottom w:val="0"/>
          <w:divBdr>
            <w:top w:val="none" w:sz="0" w:space="0" w:color="auto"/>
            <w:left w:val="none" w:sz="0" w:space="0" w:color="auto"/>
            <w:bottom w:val="none" w:sz="0" w:space="0" w:color="auto"/>
            <w:right w:val="none" w:sz="0" w:space="0" w:color="auto"/>
          </w:divBdr>
        </w:div>
        <w:div w:id="180240428">
          <w:marLeft w:val="0"/>
          <w:marRight w:val="0"/>
          <w:marTop w:val="0"/>
          <w:marBottom w:val="0"/>
          <w:divBdr>
            <w:top w:val="none" w:sz="0" w:space="0" w:color="auto"/>
            <w:left w:val="none" w:sz="0" w:space="0" w:color="auto"/>
            <w:bottom w:val="none" w:sz="0" w:space="0" w:color="auto"/>
            <w:right w:val="none" w:sz="0" w:space="0" w:color="auto"/>
          </w:divBdr>
        </w:div>
        <w:div w:id="186214603">
          <w:marLeft w:val="0"/>
          <w:marRight w:val="0"/>
          <w:marTop w:val="0"/>
          <w:marBottom w:val="0"/>
          <w:divBdr>
            <w:top w:val="none" w:sz="0" w:space="0" w:color="auto"/>
            <w:left w:val="none" w:sz="0" w:space="0" w:color="auto"/>
            <w:bottom w:val="none" w:sz="0" w:space="0" w:color="auto"/>
            <w:right w:val="none" w:sz="0" w:space="0" w:color="auto"/>
          </w:divBdr>
        </w:div>
        <w:div w:id="191572722">
          <w:marLeft w:val="0"/>
          <w:marRight w:val="0"/>
          <w:marTop w:val="0"/>
          <w:marBottom w:val="0"/>
          <w:divBdr>
            <w:top w:val="none" w:sz="0" w:space="0" w:color="auto"/>
            <w:left w:val="none" w:sz="0" w:space="0" w:color="auto"/>
            <w:bottom w:val="none" w:sz="0" w:space="0" w:color="auto"/>
            <w:right w:val="none" w:sz="0" w:space="0" w:color="auto"/>
          </w:divBdr>
        </w:div>
        <w:div w:id="199050962">
          <w:marLeft w:val="0"/>
          <w:marRight w:val="0"/>
          <w:marTop w:val="0"/>
          <w:marBottom w:val="0"/>
          <w:divBdr>
            <w:top w:val="none" w:sz="0" w:space="0" w:color="auto"/>
            <w:left w:val="none" w:sz="0" w:space="0" w:color="auto"/>
            <w:bottom w:val="none" w:sz="0" w:space="0" w:color="auto"/>
            <w:right w:val="none" w:sz="0" w:space="0" w:color="auto"/>
          </w:divBdr>
        </w:div>
        <w:div w:id="200099497">
          <w:marLeft w:val="0"/>
          <w:marRight w:val="0"/>
          <w:marTop w:val="0"/>
          <w:marBottom w:val="0"/>
          <w:divBdr>
            <w:top w:val="none" w:sz="0" w:space="0" w:color="auto"/>
            <w:left w:val="none" w:sz="0" w:space="0" w:color="auto"/>
            <w:bottom w:val="none" w:sz="0" w:space="0" w:color="auto"/>
            <w:right w:val="none" w:sz="0" w:space="0" w:color="auto"/>
          </w:divBdr>
        </w:div>
        <w:div w:id="205458167">
          <w:marLeft w:val="0"/>
          <w:marRight w:val="0"/>
          <w:marTop w:val="0"/>
          <w:marBottom w:val="0"/>
          <w:divBdr>
            <w:top w:val="none" w:sz="0" w:space="0" w:color="auto"/>
            <w:left w:val="none" w:sz="0" w:space="0" w:color="auto"/>
            <w:bottom w:val="none" w:sz="0" w:space="0" w:color="auto"/>
            <w:right w:val="none" w:sz="0" w:space="0" w:color="auto"/>
          </w:divBdr>
        </w:div>
        <w:div w:id="216206336">
          <w:marLeft w:val="0"/>
          <w:marRight w:val="0"/>
          <w:marTop w:val="0"/>
          <w:marBottom w:val="0"/>
          <w:divBdr>
            <w:top w:val="none" w:sz="0" w:space="0" w:color="auto"/>
            <w:left w:val="none" w:sz="0" w:space="0" w:color="auto"/>
            <w:bottom w:val="none" w:sz="0" w:space="0" w:color="auto"/>
            <w:right w:val="none" w:sz="0" w:space="0" w:color="auto"/>
          </w:divBdr>
        </w:div>
        <w:div w:id="223151032">
          <w:marLeft w:val="0"/>
          <w:marRight w:val="0"/>
          <w:marTop w:val="0"/>
          <w:marBottom w:val="0"/>
          <w:divBdr>
            <w:top w:val="none" w:sz="0" w:space="0" w:color="auto"/>
            <w:left w:val="none" w:sz="0" w:space="0" w:color="auto"/>
            <w:bottom w:val="none" w:sz="0" w:space="0" w:color="auto"/>
            <w:right w:val="none" w:sz="0" w:space="0" w:color="auto"/>
          </w:divBdr>
        </w:div>
        <w:div w:id="223832635">
          <w:marLeft w:val="0"/>
          <w:marRight w:val="0"/>
          <w:marTop w:val="0"/>
          <w:marBottom w:val="0"/>
          <w:divBdr>
            <w:top w:val="none" w:sz="0" w:space="0" w:color="auto"/>
            <w:left w:val="none" w:sz="0" w:space="0" w:color="auto"/>
            <w:bottom w:val="none" w:sz="0" w:space="0" w:color="auto"/>
            <w:right w:val="none" w:sz="0" w:space="0" w:color="auto"/>
          </w:divBdr>
        </w:div>
        <w:div w:id="229274356">
          <w:marLeft w:val="0"/>
          <w:marRight w:val="0"/>
          <w:marTop w:val="0"/>
          <w:marBottom w:val="0"/>
          <w:divBdr>
            <w:top w:val="none" w:sz="0" w:space="0" w:color="auto"/>
            <w:left w:val="none" w:sz="0" w:space="0" w:color="auto"/>
            <w:bottom w:val="none" w:sz="0" w:space="0" w:color="auto"/>
            <w:right w:val="none" w:sz="0" w:space="0" w:color="auto"/>
          </w:divBdr>
        </w:div>
        <w:div w:id="243496322">
          <w:marLeft w:val="0"/>
          <w:marRight w:val="0"/>
          <w:marTop w:val="0"/>
          <w:marBottom w:val="0"/>
          <w:divBdr>
            <w:top w:val="none" w:sz="0" w:space="0" w:color="auto"/>
            <w:left w:val="none" w:sz="0" w:space="0" w:color="auto"/>
            <w:bottom w:val="none" w:sz="0" w:space="0" w:color="auto"/>
            <w:right w:val="none" w:sz="0" w:space="0" w:color="auto"/>
          </w:divBdr>
        </w:div>
        <w:div w:id="250045594">
          <w:marLeft w:val="0"/>
          <w:marRight w:val="0"/>
          <w:marTop w:val="0"/>
          <w:marBottom w:val="0"/>
          <w:divBdr>
            <w:top w:val="none" w:sz="0" w:space="0" w:color="auto"/>
            <w:left w:val="none" w:sz="0" w:space="0" w:color="auto"/>
            <w:bottom w:val="none" w:sz="0" w:space="0" w:color="auto"/>
            <w:right w:val="none" w:sz="0" w:space="0" w:color="auto"/>
          </w:divBdr>
        </w:div>
        <w:div w:id="256713144">
          <w:marLeft w:val="0"/>
          <w:marRight w:val="0"/>
          <w:marTop w:val="0"/>
          <w:marBottom w:val="0"/>
          <w:divBdr>
            <w:top w:val="none" w:sz="0" w:space="0" w:color="auto"/>
            <w:left w:val="none" w:sz="0" w:space="0" w:color="auto"/>
            <w:bottom w:val="none" w:sz="0" w:space="0" w:color="auto"/>
            <w:right w:val="none" w:sz="0" w:space="0" w:color="auto"/>
          </w:divBdr>
        </w:div>
        <w:div w:id="259993596">
          <w:marLeft w:val="0"/>
          <w:marRight w:val="0"/>
          <w:marTop w:val="0"/>
          <w:marBottom w:val="0"/>
          <w:divBdr>
            <w:top w:val="none" w:sz="0" w:space="0" w:color="auto"/>
            <w:left w:val="none" w:sz="0" w:space="0" w:color="auto"/>
            <w:bottom w:val="none" w:sz="0" w:space="0" w:color="auto"/>
            <w:right w:val="none" w:sz="0" w:space="0" w:color="auto"/>
          </w:divBdr>
        </w:div>
        <w:div w:id="269818213">
          <w:marLeft w:val="0"/>
          <w:marRight w:val="0"/>
          <w:marTop w:val="0"/>
          <w:marBottom w:val="0"/>
          <w:divBdr>
            <w:top w:val="none" w:sz="0" w:space="0" w:color="auto"/>
            <w:left w:val="none" w:sz="0" w:space="0" w:color="auto"/>
            <w:bottom w:val="none" w:sz="0" w:space="0" w:color="auto"/>
            <w:right w:val="none" w:sz="0" w:space="0" w:color="auto"/>
          </w:divBdr>
        </w:div>
        <w:div w:id="273023276">
          <w:marLeft w:val="0"/>
          <w:marRight w:val="0"/>
          <w:marTop w:val="0"/>
          <w:marBottom w:val="0"/>
          <w:divBdr>
            <w:top w:val="none" w:sz="0" w:space="0" w:color="auto"/>
            <w:left w:val="none" w:sz="0" w:space="0" w:color="auto"/>
            <w:bottom w:val="none" w:sz="0" w:space="0" w:color="auto"/>
            <w:right w:val="none" w:sz="0" w:space="0" w:color="auto"/>
          </w:divBdr>
        </w:div>
        <w:div w:id="283539257">
          <w:marLeft w:val="0"/>
          <w:marRight w:val="0"/>
          <w:marTop w:val="0"/>
          <w:marBottom w:val="0"/>
          <w:divBdr>
            <w:top w:val="none" w:sz="0" w:space="0" w:color="auto"/>
            <w:left w:val="none" w:sz="0" w:space="0" w:color="auto"/>
            <w:bottom w:val="none" w:sz="0" w:space="0" w:color="auto"/>
            <w:right w:val="none" w:sz="0" w:space="0" w:color="auto"/>
          </w:divBdr>
        </w:div>
        <w:div w:id="302779936">
          <w:marLeft w:val="0"/>
          <w:marRight w:val="0"/>
          <w:marTop w:val="0"/>
          <w:marBottom w:val="0"/>
          <w:divBdr>
            <w:top w:val="none" w:sz="0" w:space="0" w:color="auto"/>
            <w:left w:val="none" w:sz="0" w:space="0" w:color="auto"/>
            <w:bottom w:val="none" w:sz="0" w:space="0" w:color="auto"/>
            <w:right w:val="none" w:sz="0" w:space="0" w:color="auto"/>
          </w:divBdr>
        </w:div>
        <w:div w:id="318267393">
          <w:marLeft w:val="0"/>
          <w:marRight w:val="0"/>
          <w:marTop w:val="0"/>
          <w:marBottom w:val="0"/>
          <w:divBdr>
            <w:top w:val="none" w:sz="0" w:space="0" w:color="auto"/>
            <w:left w:val="none" w:sz="0" w:space="0" w:color="auto"/>
            <w:bottom w:val="none" w:sz="0" w:space="0" w:color="auto"/>
            <w:right w:val="none" w:sz="0" w:space="0" w:color="auto"/>
          </w:divBdr>
        </w:div>
        <w:div w:id="319428616">
          <w:marLeft w:val="0"/>
          <w:marRight w:val="0"/>
          <w:marTop w:val="0"/>
          <w:marBottom w:val="0"/>
          <w:divBdr>
            <w:top w:val="none" w:sz="0" w:space="0" w:color="auto"/>
            <w:left w:val="none" w:sz="0" w:space="0" w:color="auto"/>
            <w:bottom w:val="none" w:sz="0" w:space="0" w:color="auto"/>
            <w:right w:val="none" w:sz="0" w:space="0" w:color="auto"/>
          </w:divBdr>
        </w:div>
        <w:div w:id="321079891">
          <w:marLeft w:val="0"/>
          <w:marRight w:val="0"/>
          <w:marTop w:val="0"/>
          <w:marBottom w:val="0"/>
          <w:divBdr>
            <w:top w:val="none" w:sz="0" w:space="0" w:color="auto"/>
            <w:left w:val="none" w:sz="0" w:space="0" w:color="auto"/>
            <w:bottom w:val="none" w:sz="0" w:space="0" w:color="auto"/>
            <w:right w:val="none" w:sz="0" w:space="0" w:color="auto"/>
          </w:divBdr>
        </w:div>
        <w:div w:id="322321099">
          <w:marLeft w:val="0"/>
          <w:marRight w:val="0"/>
          <w:marTop w:val="0"/>
          <w:marBottom w:val="0"/>
          <w:divBdr>
            <w:top w:val="none" w:sz="0" w:space="0" w:color="auto"/>
            <w:left w:val="none" w:sz="0" w:space="0" w:color="auto"/>
            <w:bottom w:val="none" w:sz="0" w:space="0" w:color="auto"/>
            <w:right w:val="none" w:sz="0" w:space="0" w:color="auto"/>
          </w:divBdr>
        </w:div>
        <w:div w:id="332880694">
          <w:marLeft w:val="0"/>
          <w:marRight w:val="0"/>
          <w:marTop w:val="0"/>
          <w:marBottom w:val="0"/>
          <w:divBdr>
            <w:top w:val="none" w:sz="0" w:space="0" w:color="auto"/>
            <w:left w:val="none" w:sz="0" w:space="0" w:color="auto"/>
            <w:bottom w:val="none" w:sz="0" w:space="0" w:color="auto"/>
            <w:right w:val="none" w:sz="0" w:space="0" w:color="auto"/>
          </w:divBdr>
        </w:div>
        <w:div w:id="338504884">
          <w:marLeft w:val="0"/>
          <w:marRight w:val="0"/>
          <w:marTop w:val="0"/>
          <w:marBottom w:val="0"/>
          <w:divBdr>
            <w:top w:val="none" w:sz="0" w:space="0" w:color="auto"/>
            <w:left w:val="none" w:sz="0" w:space="0" w:color="auto"/>
            <w:bottom w:val="none" w:sz="0" w:space="0" w:color="auto"/>
            <w:right w:val="none" w:sz="0" w:space="0" w:color="auto"/>
          </w:divBdr>
        </w:div>
        <w:div w:id="345256795">
          <w:marLeft w:val="0"/>
          <w:marRight w:val="0"/>
          <w:marTop w:val="0"/>
          <w:marBottom w:val="0"/>
          <w:divBdr>
            <w:top w:val="none" w:sz="0" w:space="0" w:color="auto"/>
            <w:left w:val="none" w:sz="0" w:space="0" w:color="auto"/>
            <w:bottom w:val="none" w:sz="0" w:space="0" w:color="auto"/>
            <w:right w:val="none" w:sz="0" w:space="0" w:color="auto"/>
          </w:divBdr>
        </w:div>
        <w:div w:id="351612182">
          <w:marLeft w:val="0"/>
          <w:marRight w:val="0"/>
          <w:marTop w:val="0"/>
          <w:marBottom w:val="0"/>
          <w:divBdr>
            <w:top w:val="none" w:sz="0" w:space="0" w:color="auto"/>
            <w:left w:val="none" w:sz="0" w:space="0" w:color="auto"/>
            <w:bottom w:val="none" w:sz="0" w:space="0" w:color="auto"/>
            <w:right w:val="none" w:sz="0" w:space="0" w:color="auto"/>
          </w:divBdr>
        </w:div>
        <w:div w:id="359596886">
          <w:marLeft w:val="0"/>
          <w:marRight w:val="0"/>
          <w:marTop w:val="0"/>
          <w:marBottom w:val="0"/>
          <w:divBdr>
            <w:top w:val="none" w:sz="0" w:space="0" w:color="auto"/>
            <w:left w:val="none" w:sz="0" w:space="0" w:color="auto"/>
            <w:bottom w:val="none" w:sz="0" w:space="0" w:color="auto"/>
            <w:right w:val="none" w:sz="0" w:space="0" w:color="auto"/>
          </w:divBdr>
        </w:div>
        <w:div w:id="363944327">
          <w:marLeft w:val="0"/>
          <w:marRight w:val="0"/>
          <w:marTop w:val="0"/>
          <w:marBottom w:val="0"/>
          <w:divBdr>
            <w:top w:val="none" w:sz="0" w:space="0" w:color="auto"/>
            <w:left w:val="none" w:sz="0" w:space="0" w:color="auto"/>
            <w:bottom w:val="none" w:sz="0" w:space="0" w:color="auto"/>
            <w:right w:val="none" w:sz="0" w:space="0" w:color="auto"/>
          </w:divBdr>
        </w:div>
        <w:div w:id="365836249">
          <w:marLeft w:val="0"/>
          <w:marRight w:val="0"/>
          <w:marTop w:val="0"/>
          <w:marBottom w:val="0"/>
          <w:divBdr>
            <w:top w:val="none" w:sz="0" w:space="0" w:color="auto"/>
            <w:left w:val="none" w:sz="0" w:space="0" w:color="auto"/>
            <w:bottom w:val="none" w:sz="0" w:space="0" w:color="auto"/>
            <w:right w:val="none" w:sz="0" w:space="0" w:color="auto"/>
          </w:divBdr>
        </w:div>
        <w:div w:id="371540286">
          <w:marLeft w:val="0"/>
          <w:marRight w:val="0"/>
          <w:marTop w:val="0"/>
          <w:marBottom w:val="0"/>
          <w:divBdr>
            <w:top w:val="none" w:sz="0" w:space="0" w:color="auto"/>
            <w:left w:val="none" w:sz="0" w:space="0" w:color="auto"/>
            <w:bottom w:val="none" w:sz="0" w:space="0" w:color="auto"/>
            <w:right w:val="none" w:sz="0" w:space="0" w:color="auto"/>
          </w:divBdr>
        </w:div>
        <w:div w:id="373770192">
          <w:marLeft w:val="0"/>
          <w:marRight w:val="0"/>
          <w:marTop w:val="0"/>
          <w:marBottom w:val="0"/>
          <w:divBdr>
            <w:top w:val="none" w:sz="0" w:space="0" w:color="auto"/>
            <w:left w:val="none" w:sz="0" w:space="0" w:color="auto"/>
            <w:bottom w:val="none" w:sz="0" w:space="0" w:color="auto"/>
            <w:right w:val="none" w:sz="0" w:space="0" w:color="auto"/>
          </w:divBdr>
        </w:div>
        <w:div w:id="424620324">
          <w:marLeft w:val="0"/>
          <w:marRight w:val="0"/>
          <w:marTop w:val="0"/>
          <w:marBottom w:val="0"/>
          <w:divBdr>
            <w:top w:val="none" w:sz="0" w:space="0" w:color="auto"/>
            <w:left w:val="none" w:sz="0" w:space="0" w:color="auto"/>
            <w:bottom w:val="none" w:sz="0" w:space="0" w:color="auto"/>
            <w:right w:val="none" w:sz="0" w:space="0" w:color="auto"/>
          </w:divBdr>
        </w:div>
        <w:div w:id="426313851">
          <w:marLeft w:val="0"/>
          <w:marRight w:val="0"/>
          <w:marTop w:val="0"/>
          <w:marBottom w:val="0"/>
          <w:divBdr>
            <w:top w:val="none" w:sz="0" w:space="0" w:color="auto"/>
            <w:left w:val="none" w:sz="0" w:space="0" w:color="auto"/>
            <w:bottom w:val="none" w:sz="0" w:space="0" w:color="auto"/>
            <w:right w:val="none" w:sz="0" w:space="0" w:color="auto"/>
          </w:divBdr>
        </w:div>
        <w:div w:id="432676614">
          <w:marLeft w:val="0"/>
          <w:marRight w:val="0"/>
          <w:marTop w:val="0"/>
          <w:marBottom w:val="0"/>
          <w:divBdr>
            <w:top w:val="none" w:sz="0" w:space="0" w:color="auto"/>
            <w:left w:val="none" w:sz="0" w:space="0" w:color="auto"/>
            <w:bottom w:val="none" w:sz="0" w:space="0" w:color="auto"/>
            <w:right w:val="none" w:sz="0" w:space="0" w:color="auto"/>
          </w:divBdr>
        </w:div>
        <w:div w:id="440490848">
          <w:marLeft w:val="0"/>
          <w:marRight w:val="0"/>
          <w:marTop w:val="0"/>
          <w:marBottom w:val="0"/>
          <w:divBdr>
            <w:top w:val="none" w:sz="0" w:space="0" w:color="auto"/>
            <w:left w:val="none" w:sz="0" w:space="0" w:color="auto"/>
            <w:bottom w:val="none" w:sz="0" w:space="0" w:color="auto"/>
            <w:right w:val="none" w:sz="0" w:space="0" w:color="auto"/>
          </w:divBdr>
        </w:div>
        <w:div w:id="443578321">
          <w:marLeft w:val="0"/>
          <w:marRight w:val="0"/>
          <w:marTop w:val="0"/>
          <w:marBottom w:val="0"/>
          <w:divBdr>
            <w:top w:val="none" w:sz="0" w:space="0" w:color="auto"/>
            <w:left w:val="none" w:sz="0" w:space="0" w:color="auto"/>
            <w:bottom w:val="none" w:sz="0" w:space="0" w:color="auto"/>
            <w:right w:val="none" w:sz="0" w:space="0" w:color="auto"/>
          </w:divBdr>
        </w:div>
        <w:div w:id="464588070">
          <w:marLeft w:val="0"/>
          <w:marRight w:val="0"/>
          <w:marTop w:val="0"/>
          <w:marBottom w:val="0"/>
          <w:divBdr>
            <w:top w:val="none" w:sz="0" w:space="0" w:color="auto"/>
            <w:left w:val="none" w:sz="0" w:space="0" w:color="auto"/>
            <w:bottom w:val="none" w:sz="0" w:space="0" w:color="auto"/>
            <w:right w:val="none" w:sz="0" w:space="0" w:color="auto"/>
          </w:divBdr>
        </w:div>
        <w:div w:id="468745922">
          <w:marLeft w:val="0"/>
          <w:marRight w:val="0"/>
          <w:marTop w:val="0"/>
          <w:marBottom w:val="0"/>
          <w:divBdr>
            <w:top w:val="none" w:sz="0" w:space="0" w:color="auto"/>
            <w:left w:val="none" w:sz="0" w:space="0" w:color="auto"/>
            <w:bottom w:val="none" w:sz="0" w:space="0" w:color="auto"/>
            <w:right w:val="none" w:sz="0" w:space="0" w:color="auto"/>
          </w:divBdr>
        </w:div>
        <w:div w:id="485904854">
          <w:marLeft w:val="0"/>
          <w:marRight w:val="0"/>
          <w:marTop w:val="0"/>
          <w:marBottom w:val="0"/>
          <w:divBdr>
            <w:top w:val="none" w:sz="0" w:space="0" w:color="auto"/>
            <w:left w:val="none" w:sz="0" w:space="0" w:color="auto"/>
            <w:bottom w:val="none" w:sz="0" w:space="0" w:color="auto"/>
            <w:right w:val="none" w:sz="0" w:space="0" w:color="auto"/>
          </w:divBdr>
        </w:div>
        <w:div w:id="522715853">
          <w:marLeft w:val="0"/>
          <w:marRight w:val="0"/>
          <w:marTop w:val="0"/>
          <w:marBottom w:val="0"/>
          <w:divBdr>
            <w:top w:val="none" w:sz="0" w:space="0" w:color="auto"/>
            <w:left w:val="none" w:sz="0" w:space="0" w:color="auto"/>
            <w:bottom w:val="none" w:sz="0" w:space="0" w:color="auto"/>
            <w:right w:val="none" w:sz="0" w:space="0" w:color="auto"/>
          </w:divBdr>
        </w:div>
        <w:div w:id="547453834">
          <w:marLeft w:val="0"/>
          <w:marRight w:val="0"/>
          <w:marTop w:val="0"/>
          <w:marBottom w:val="0"/>
          <w:divBdr>
            <w:top w:val="none" w:sz="0" w:space="0" w:color="auto"/>
            <w:left w:val="none" w:sz="0" w:space="0" w:color="auto"/>
            <w:bottom w:val="none" w:sz="0" w:space="0" w:color="auto"/>
            <w:right w:val="none" w:sz="0" w:space="0" w:color="auto"/>
          </w:divBdr>
        </w:div>
        <w:div w:id="548296777">
          <w:marLeft w:val="0"/>
          <w:marRight w:val="0"/>
          <w:marTop w:val="0"/>
          <w:marBottom w:val="0"/>
          <w:divBdr>
            <w:top w:val="none" w:sz="0" w:space="0" w:color="auto"/>
            <w:left w:val="none" w:sz="0" w:space="0" w:color="auto"/>
            <w:bottom w:val="none" w:sz="0" w:space="0" w:color="auto"/>
            <w:right w:val="none" w:sz="0" w:space="0" w:color="auto"/>
          </w:divBdr>
        </w:div>
        <w:div w:id="554198361">
          <w:marLeft w:val="0"/>
          <w:marRight w:val="0"/>
          <w:marTop w:val="0"/>
          <w:marBottom w:val="0"/>
          <w:divBdr>
            <w:top w:val="none" w:sz="0" w:space="0" w:color="auto"/>
            <w:left w:val="none" w:sz="0" w:space="0" w:color="auto"/>
            <w:bottom w:val="none" w:sz="0" w:space="0" w:color="auto"/>
            <w:right w:val="none" w:sz="0" w:space="0" w:color="auto"/>
          </w:divBdr>
        </w:div>
        <w:div w:id="565191969">
          <w:marLeft w:val="0"/>
          <w:marRight w:val="0"/>
          <w:marTop w:val="0"/>
          <w:marBottom w:val="0"/>
          <w:divBdr>
            <w:top w:val="none" w:sz="0" w:space="0" w:color="auto"/>
            <w:left w:val="none" w:sz="0" w:space="0" w:color="auto"/>
            <w:bottom w:val="none" w:sz="0" w:space="0" w:color="auto"/>
            <w:right w:val="none" w:sz="0" w:space="0" w:color="auto"/>
          </w:divBdr>
        </w:div>
        <w:div w:id="580650120">
          <w:marLeft w:val="0"/>
          <w:marRight w:val="0"/>
          <w:marTop w:val="0"/>
          <w:marBottom w:val="0"/>
          <w:divBdr>
            <w:top w:val="none" w:sz="0" w:space="0" w:color="auto"/>
            <w:left w:val="none" w:sz="0" w:space="0" w:color="auto"/>
            <w:bottom w:val="none" w:sz="0" w:space="0" w:color="auto"/>
            <w:right w:val="none" w:sz="0" w:space="0" w:color="auto"/>
          </w:divBdr>
        </w:div>
        <w:div w:id="587540381">
          <w:marLeft w:val="0"/>
          <w:marRight w:val="0"/>
          <w:marTop w:val="0"/>
          <w:marBottom w:val="0"/>
          <w:divBdr>
            <w:top w:val="none" w:sz="0" w:space="0" w:color="auto"/>
            <w:left w:val="none" w:sz="0" w:space="0" w:color="auto"/>
            <w:bottom w:val="none" w:sz="0" w:space="0" w:color="auto"/>
            <w:right w:val="none" w:sz="0" w:space="0" w:color="auto"/>
          </w:divBdr>
        </w:div>
        <w:div w:id="590162385">
          <w:marLeft w:val="0"/>
          <w:marRight w:val="0"/>
          <w:marTop w:val="0"/>
          <w:marBottom w:val="0"/>
          <w:divBdr>
            <w:top w:val="none" w:sz="0" w:space="0" w:color="auto"/>
            <w:left w:val="none" w:sz="0" w:space="0" w:color="auto"/>
            <w:bottom w:val="none" w:sz="0" w:space="0" w:color="auto"/>
            <w:right w:val="none" w:sz="0" w:space="0" w:color="auto"/>
          </w:divBdr>
        </w:div>
        <w:div w:id="595865228">
          <w:marLeft w:val="0"/>
          <w:marRight w:val="0"/>
          <w:marTop w:val="0"/>
          <w:marBottom w:val="0"/>
          <w:divBdr>
            <w:top w:val="none" w:sz="0" w:space="0" w:color="auto"/>
            <w:left w:val="none" w:sz="0" w:space="0" w:color="auto"/>
            <w:bottom w:val="none" w:sz="0" w:space="0" w:color="auto"/>
            <w:right w:val="none" w:sz="0" w:space="0" w:color="auto"/>
          </w:divBdr>
        </w:div>
        <w:div w:id="605042810">
          <w:marLeft w:val="0"/>
          <w:marRight w:val="0"/>
          <w:marTop w:val="0"/>
          <w:marBottom w:val="0"/>
          <w:divBdr>
            <w:top w:val="none" w:sz="0" w:space="0" w:color="auto"/>
            <w:left w:val="none" w:sz="0" w:space="0" w:color="auto"/>
            <w:bottom w:val="none" w:sz="0" w:space="0" w:color="auto"/>
            <w:right w:val="none" w:sz="0" w:space="0" w:color="auto"/>
          </w:divBdr>
        </w:div>
        <w:div w:id="616062078">
          <w:marLeft w:val="0"/>
          <w:marRight w:val="0"/>
          <w:marTop w:val="0"/>
          <w:marBottom w:val="0"/>
          <w:divBdr>
            <w:top w:val="none" w:sz="0" w:space="0" w:color="auto"/>
            <w:left w:val="none" w:sz="0" w:space="0" w:color="auto"/>
            <w:bottom w:val="none" w:sz="0" w:space="0" w:color="auto"/>
            <w:right w:val="none" w:sz="0" w:space="0" w:color="auto"/>
          </w:divBdr>
        </w:div>
        <w:div w:id="636571396">
          <w:marLeft w:val="0"/>
          <w:marRight w:val="0"/>
          <w:marTop w:val="0"/>
          <w:marBottom w:val="0"/>
          <w:divBdr>
            <w:top w:val="none" w:sz="0" w:space="0" w:color="auto"/>
            <w:left w:val="none" w:sz="0" w:space="0" w:color="auto"/>
            <w:bottom w:val="none" w:sz="0" w:space="0" w:color="auto"/>
            <w:right w:val="none" w:sz="0" w:space="0" w:color="auto"/>
          </w:divBdr>
        </w:div>
        <w:div w:id="647780608">
          <w:marLeft w:val="0"/>
          <w:marRight w:val="0"/>
          <w:marTop w:val="0"/>
          <w:marBottom w:val="0"/>
          <w:divBdr>
            <w:top w:val="none" w:sz="0" w:space="0" w:color="auto"/>
            <w:left w:val="none" w:sz="0" w:space="0" w:color="auto"/>
            <w:bottom w:val="none" w:sz="0" w:space="0" w:color="auto"/>
            <w:right w:val="none" w:sz="0" w:space="0" w:color="auto"/>
          </w:divBdr>
        </w:div>
        <w:div w:id="666590762">
          <w:marLeft w:val="0"/>
          <w:marRight w:val="0"/>
          <w:marTop w:val="0"/>
          <w:marBottom w:val="0"/>
          <w:divBdr>
            <w:top w:val="none" w:sz="0" w:space="0" w:color="auto"/>
            <w:left w:val="none" w:sz="0" w:space="0" w:color="auto"/>
            <w:bottom w:val="none" w:sz="0" w:space="0" w:color="auto"/>
            <w:right w:val="none" w:sz="0" w:space="0" w:color="auto"/>
          </w:divBdr>
        </w:div>
        <w:div w:id="673382913">
          <w:marLeft w:val="0"/>
          <w:marRight w:val="0"/>
          <w:marTop w:val="0"/>
          <w:marBottom w:val="0"/>
          <w:divBdr>
            <w:top w:val="none" w:sz="0" w:space="0" w:color="auto"/>
            <w:left w:val="none" w:sz="0" w:space="0" w:color="auto"/>
            <w:bottom w:val="none" w:sz="0" w:space="0" w:color="auto"/>
            <w:right w:val="none" w:sz="0" w:space="0" w:color="auto"/>
          </w:divBdr>
        </w:div>
        <w:div w:id="683359977">
          <w:marLeft w:val="0"/>
          <w:marRight w:val="0"/>
          <w:marTop w:val="0"/>
          <w:marBottom w:val="0"/>
          <w:divBdr>
            <w:top w:val="none" w:sz="0" w:space="0" w:color="auto"/>
            <w:left w:val="none" w:sz="0" w:space="0" w:color="auto"/>
            <w:bottom w:val="none" w:sz="0" w:space="0" w:color="auto"/>
            <w:right w:val="none" w:sz="0" w:space="0" w:color="auto"/>
          </w:divBdr>
        </w:div>
        <w:div w:id="698815420">
          <w:marLeft w:val="0"/>
          <w:marRight w:val="0"/>
          <w:marTop w:val="0"/>
          <w:marBottom w:val="0"/>
          <w:divBdr>
            <w:top w:val="none" w:sz="0" w:space="0" w:color="auto"/>
            <w:left w:val="none" w:sz="0" w:space="0" w:color="auto"/>
            <w:bottom w:val="none" w:sz="0" w:space="0" w:color="auto"/>
            <w:right w:val="none" w:sz="0" w:space="0" w:color="auto"/>
          </w:divBdr>
        </w:div>
        <w:div w:id="703871107">
          <w:marLeft w:val="0"/>
          <w:marRight w:val="0"/>
          <w:marTop w:val="0"/>
          <w:marBottom w:val="0"/>
          <w:divBdr>
            <w:top w:val="none" w:sz="0" w:space="0" w:color="auto"/>
            <w:left w:val="none" w:sz="0" w:space="0" w:color="auto"/>
            <w:bottom w:val="none" w:sz="0" w:space="0" w:color="auto"/>
            <w:right w:val="none" w:sz="0" w:space="0" w:color="auto"/>
          </w:divBdr>
        </w:div>
        <w:div w:id="717439964">
          <w:marLeft w:val="0"/>
          <w:marRight w:val="0"/>
          <w:marTop w:val="0"/>
          <w:marBottom w:val="0"/>
          <w:divBdr>
            <w:top w:val="none" w:sz="0" w:space="0" w:color="auto"/>
            <w:left w:val="none" w:sz="0" w:space="0" w:color="auto"/>
            <w:bottom w:val="none" w:sz="0" w:space="0" w:color="auto"/>
            <w:right w:val="none" w:sz="0" w:space="0" w:color="auto"/>
          </w:divBdr>
        </w:div>
        <w:div w:id="721251508">
          <w:marLeft w:val="0"/>
          <w:marRight w:val="0"/>
          <w:marTop w:val="0"/>
          <w:marBottom w:val="0"/>
          <w:divBdr>
            <w:top w:val="none" w:sz="0" w:space="0" w:color="auto"/>
            <w:left w:val="none" w:sz="0" w:space="0" w:color="auto"/>
            <w:bottom w:val="none" w:sz="0" w:space="0" w:color="auto"/>
            <w:right w:val="none" w:sz="0" w:space="0" w:color="auto"/>
          </w:divBdr>
        </w:div>
        <w:div w:id="725298559">
          <w:marLeft w:val="0"/>
          <w:marRight w:val="0"/>
          <w:marTop w:val="0"/>
          <w:marBottom w:val="0"/>
          <w:divBdr>
            <w:top w:val="none" w:sz="0" w:space="0" w:color="auto"/>
            <w:left w:val="none" w:sz="0" w:space="0" w:color="auto"/>
            <w:bottom w:val="none" w:sz="0" w:space="0" w:color="auto"/>
            <w:right w:val="none" w:sz="0" w:space="0" w:color="auto"/>
          </w:divBdr>
        </w:div>
        <w:div w:id="729114053">
          <w:marLeft w:val="0"/>
          <w:marRight w:val="0"/>
          <w:marTop w:val="0"/>
          <w:marBottom w:val="0"/>
          <w:divBdr>
            <w:top w:val="none" w:sz="0" w:space="0" w:color="auto"/>
            <w:left w:val="none" w:sz="0" w:space="0" w:color="auto"/>
            <w:bottom w:val="none" w:sz="0" w:space="0" w:color="auto"/>
            <w:right w:val="none" w:sz="0" w:space="0" w:color="auto"/>
          </w:divBdr>
        </w:div>
        <w:div w:id="730926012">
          <w:marLeft w:val="0"/>
          <w:marRight w:val="0"/>
          <w:marTop w:val="0"/>
          <w:marBottom w:val="0"/>
          <w:divBdr>
            <w:top w:val="none" w:sz="0" w:space="0" w:color="auto"/>
            <w:left w:val="none" w:sz="0" w:space="0" w:color="auto"/>
            <w:bottom w:val="none" w:sz="0" w:space="0" w:color="auto"/>
            <w:right w:val="none" w:sz="0" w:space="0" w:color="auto"/>
          </w:divBdr>
        </w:div>
        <w:div w:id="732893345">
          <w:marLeft w:val="0"/>
          <w:marRight w:val="0"/>
          <w:marTop w:val="0"/>
          <w:marBottom w:val="0"/>
          <w:divBdr>
            <w:top w:val="none" w:sz="0" w:space="0" w:color="auto"/>
            <w:left w:val="none" w:sz="0" w:space="0" w:color="auto"/>
            <w:bottom w:val="none" w:sz="0" w:space="0" w:color="auto"/>
            <w:right w:val="none" w:sz="0" w:space="0" w:color="auto"/>
          </w:divBdr>
        </w:div>
        <w:div w:id="738017284">
          <w:marLeft w:val="0"/>
          <w:marRight w:val="0"/>
          <w:marTop w:val="0"/>
          <w:marBottom w:val="0"/>
          <w:divBdr>
            <w:top w:val="none" w:sz="0" w:space="0" w:color="auto"/>
            <w:left w:val="none" w:sz="0" w:space="0" w:color="auto"/>
            <w:bottom w:val="none" w:sz="0" w:space="0" w:color="auto"/>
            <w:right w:val="none" w:sz="0" w:space="0" w:color="auto"/>
          </w:divBdr>
        </w:div>
        <w:div w:id="741559656">
          <w:marLeft w:val="0"/>
          <w:marRight w:val="0"/>
          <w:marTop w:val="0"/>
          <w:marBottom w:val="0"/>
          <w:divBdr>
            <w:top w:val="none" w:sz="0" w:space="0" w:color="auto"/>
            <w:left w:val="none" w:sz="0" w:space="0" w:color="auto"/>
            <w:bottom w:val="none" w:sz="0" w:space="0" w:color="auto"/>
            <w:right w:val="none" w:sz="0" w:space="0" w:color="auto"/>
          </w:divBdr>
        </w:div>
        <w:div w:id="742028460">
          <w:marLeft w:val="0"/>
          <w:marRight w:val="0"/>
          <w:marTop w:val="0"/>
          <w:marBottom w:val="0"/>
          <w:divBdr>
            <w:top w:val="none" w:sz="0" w:space="0" w:color="auto"/>
            <w:left w:val="none" w:sz="0" w:space="0" w:color="auto"/>
            <w:bottom w:val="none" w:sz="0" w:space="0" w:color="auto"/>
            <w:right w:val="none" w:sz="0" w:space="0" w:color="auto"/>
          </w:divBdr>
        </w:div>
        <w:div w:id="743723487">
          <w:marLeft w:val="0"/>
          <w:marRight w:val="0"/>
          <w:marTop w:val="0"/>
          <w:marBottom w:val="0"/>
          <w:divBdr>
            <w:top w:val="none" w:sz="0" w:space="0" w:color="auto"/>
            <w:left w:val="none" w:sz="0" w:space="0" w:color="auto"/>
            <w:bottom w:val="none" w:sz="0" w:space="0" w:color="auto"/>
            <w:right w:val="none" w:sz="0" w:space="0" w:color="auto"/>
          </w:divBdr>
        </w:div>
        <w:div w:id="747310728">
          <w:marLeft w:val="0"/>
          <w:marRight w:val="0"/>
          <w:marTop w:val="0"/>
          <w:marBottom w:val="0"/>
          <w:divBdr>
            <w:top w:val="none" w:sz="0" w:space="0" w:color="auto"/>
            <w:left w:val="none" w:sz="0" w:space="0" w:color="auto"/>
            <w:bottom w:val="none" w:sz="0" w:space="0" w:color="auto"/>
            <w:right w:val="none" w:sz="0" w:space="0" w:color="auto"/>
          </w:divBdr>
        </w:div>
        <w:div w:id="754713081">
          <w:marLeft w:val="0"/>
          <w:marRight w:val="0"/>
          <w:marTop w:val="0"/>
          <w:marBottom w:val="0"/>
          <w:divBdr>
            <w:top w:val="none" w:sz="0" w:space="0" w:color="auto"/>
            <w:left w:val="none" w:sz="0" w:space="0" w:color="auto"/>
            <w:bottom w:val="none" w:sz="0" w:space="0" w:color="auto"/>
            <w:right w:val="none" w:sz="0" w:space="0" w:color="auto"/>
          </w:divBdr>
        </w:div>
        <w:div w:id="771050518">
          <w:marLeft w:val="0"/>
          <w:marRight w:val="0"/>
          <w:marTop w:val="0"/>
          <w:marBottom w:val="0"/>
          <w:divBdr>
            <w:top w:val="none" w:sz="0" w:space="0" w:color="auto"/>
            <w:left w:val="none" w:sz="0" w:space="0" w:color="auto"/>
            <w:bottom w:val="none" w:sz="0" w:space="0" w:color="auto"/>
            <w:right w:val="none" w:sz="0" w:space="0" w:color="auto"/>
          </w:divBdr>
        </w:div>
        <w:div w:id="775563373">
          <w:marLeft w:val="0"/>
          <w:marRight w:val="0"/>
          <w:marTop w:val="0"/>
          <w:marBottom w:val="0"/>
          <w:divBdr>
            <w:top w:val="none" w:sz="0" w:space="0" w:color="auto"/>
            <w:left w:val="none" w:sz="0" w:space="0" w:color="auto"/>
            <w:bottom w:val="none" w:sz="0" w:space="0" w:color="auto"/>
            <w:right w:val="none" w:sz="0" w:space="0" w:color="auto"/>
          </w:divBdr>
        </w:div>
        <w:div w:id="782844991">
          <w:marLeft w:val="0"/>
          <w:marRight w:val="0"/>
          <w:marTop w:val="0"/>
          <w:marBottom w:val="0"/>
          <w:divBdr>
            <w:top w:val="none" w:sz="0" w:space="0" w:color="auto"/>
            <w:left w:val="none" w:sz="0" w:space="0" w:color="auto"/>
            <w:bottom w:val="none" w:sz="0" w:space="0" w:color="auto"/>
            <w:right w:val="none" w:sz="0" w:space="0" w:color="auto"/>
          </w:divBdr>
        </w:div>
        <w:div w:id="785777217">
          <w:marLeft w:val="0"/>
          <w:marRight w:val="0"/>
          <w:marTop w:val="0"/>
          <w:marBottom w:val="0"/>
          <w:divBdr>
            <w:top w:val="none" w:sz="0" w:space="0" w:color="auto"/>
            <w:left w:val="none" w:sz="0" w:space="0" w:color="auto"/>
            <w:bottom w:val="none" w:sz="0" w:space="0" w:color="auto"/>
            <w:right w:val="none" w:sz="0" w:space="0" w:color="auto"/>
          </w:divBdr>
        </w:div>
        <w:div w:id="803813911">
          <w:marLeft w:val="0"/>
          <w:marRight w:val="0"/>
          <w:marTop w:val="0"/>
          <w:marBottom w:val="0"/>
          <w:divBdr>
            <w:top w:val="none" w:sz="0" w:space="0" w:color="auto"/>
            <w:left w:val="none" w:sz="0" w:space="0" w:color="auto"/>
            <w:bottom w:val="none" w:sz="0" w:space="0" w:color="auto"/>
            <w:right w:val="none" w:sz="0" w:space="0" w:color="auto"/>
          </w:divBdr>
        </w:div>
        <w:div w:id="819735584">
          <w:marLeft w:val="0"/>
          <w:marRight w:val="0"/>
          <w:marTop w:val="0"/>
          <w:marBottom w:val="0"/>
          <w:divBdr>
            <w:top w:val="none" w:sz="0" w:space="0" w:color="auto"/>
            <w:left w:val="none" w:sz="0" w:space="0" w:color="auto"/>
            <w:bottom w:val="none" w:sz="0" w:space="0" w:color="auto"/>
            <w:right w:val="none" w:sz="0" w:space="0" w:color="auto"/>
          </w:divBdr>
        </w:div>
        <w:div w:id="838274463">
          <w:marLeft w:val="0"/>
          <w:marRight w:val="0"/>
          <w:marTop w:val="0"/>
          <w:marBottom w:val="0"/>
          <w:divBdr>
            <w:top w:val="none" w:sz="0" w:space="0" w:color="auto"/>
            <w:left w:val="none" w:sz="0" w:space="0" w:color="auto"/>
            <w:bottom w:val="none" w:sz="0" w:space="0" w:color="auto"/>
            <w:right w:val="none" w:sz="0" w:space="0" w:color="auto"/>
          </w:divBdr>
        </w:div>
        <w:div w:id="838543467">
          <w:marLeft w:val="0"/>
          <w:marRight w:val="0"/>
          <w:marTop w:val="0"/>
          <w:marBottom w:val="0"/>
          <w:divBdr>
            <w:top w:val="none" w:sz="0" w:space="0" w:color="auto"/>
            <w:left w:val="none" w:sz="0" w:space="0" w:color="auto"/>
            <w:bottom w:val="none" w:sz="0" w:space="0" w:color="auto"/>
            <w:right w:val="none" w:sz="0" w:space="0" w:color="auto"/>
          </w:divBdr>
        </w:div>
        <w:div w:id="856693192">
          <w:marLeft w:val="0"/>
          <w:marRight w:val="0"/>
          <w:marTop w:val="0"/>
          <w:marBottom w:val="0"/>
          <w:divBdr>
            <w:top w:val="none" w:sz="0" w:space="0" w:color="auto"/>
            <w:left w:val="none" w:sz="0" w:space="0" w:color="auto"/>
            <w:bottom w:val="none" w:sz="0" w:space="0" w:color="auto"/>
            <w:right w:val="none" w:sz="0" w:space="0" w:color="auto"/>
          </w:divBdr>
        </w:div>
        <w:div w:id="861550378">
          <w:marLeft w:val="0"/>
          <w:marRight w:val="0"/>
          <w:marTop w:val="0"/>
          <w:marBottom w:val="0"/>
          <w:divBdr>
            <w:top w:val="none" w:sz="0" w:space="0" w:color="auto"/>
            <w:left w:val="none" w:sz="0" w:space="0" w:color="auto"/>
            <w:bottom w:val="none" w:sz="0" w:space="0" w:color="auto"/>
            <w:right w:val="none" w:sz="0" w:space="0" w:color="auto"/>
          </w:divBdr>
        </w:div>
        <w:div w:id="880095732">
          <w:marLeft w:val="0"/>
          <w:marRight w:val="0"/>
          <w:marTop w:val="0"/>
          <w:marBottom w:val="0"/>
          <w:divBdr>
            <w:top w:val="none" w:sz="0" w:space="0" w:color="auto"/>
            <w:left w:val="none" w:sz="0" w:space="0" w:color="auto"/>
            <w:bottom w:val="none" w:sz="0" w:space="0" w:color="auto"/>
            <w:right w:val="none" w:sz="0" w:space="0" w:color="auto"/>
          </w:divBdr>
        </w:div>
        <w:div w:id="882062258">
          <w:marLeft w:val="0"/>
          <w:marRight w:val="0"/>
          <w:marTop w:val="0"/>
          <w:marBottom w:val="0"/>
          <w:divBdr>
            <w:top w:val="none" w:sz="0" w:space="0" w:color="auto"/>
            <w:left w:val="none" w:sz="0" w:space="0" w:color="auto"/>
            <w:bottom w:val="none" w:sz="0" w:space="0" w:color="auto"/>
            <w:right w:val="none" w:sz="0" w:space="0" w:color="auto"/>
          </w:divBdr>
        </w:div>
        <w:div w:id="889804986">
          <w:marLeft w:val="0"/>
          <w:marRight w:val="0"/>
          <w:marTop w:val="0"/>
          <w:marBottom w:val="0"/>
          <w:divBdr>
            <w:top w:val="none" w:sz="0" w:space="0" w:color="auto"/>
            <w:left w:val="none" w:sz="0" w:space="0" w:color="auto"/>
            <w:bottom w:val="none" w:sz="0" w:space="0" w:color="auto"/>
            <w:right w:val="none" w:sz="0" w:space="0" w:color="auto"/>
          </w:divBdr>
        </w:div>
        <w:div w:id="903098715">
          <w:marLeft w:val="0"/>
          <w:marRight w:val="0"/>
          <w:marTop w:val="0"/>
          <w:marBottom w:val="0"/>
          <w:divBdr>
            <w:top w:val="none" w:sz="0" w:space="0" w:color="auto"/>
            <w:left w:val="none" w:sz="0" w:space="0" w:color="auto"/>
            <w:bottom w:val="none" w:sz="0" w:space="0" w:color="auto"/>
            <w:right w:val="none" w:sz="0" w:space="0" w:color="auto"/>
          </w:divBdr>
        </w:div>
        <w:div w:id="916017962">
          <w:marLeft w:val="0"/>
          <w:marRight w:val="0"/>
          <w:marTop w:val="0"/>
          <w:marBottom w:val="0"/>
          <w:divBdr>
            <w:top w:val="none" w:sz="0" w:space="0" w:color="auto"/>
            <w:left w:val="none" w:sz="0" w:space="0" w:color="auto"/>
            <w:bottom w:val="none" w:sz="0" w:space="0" w:color="auto"/>
            <w:right w:val="none" w:sz="0" w:space="0" w:color="auto"/>
          </w:divBdr>
        </w:div>
        <w:div w:id="922908829">
          <w:marLeft w:val="0"/>
          <w:marRight w:val="0"/>
          <w:marTop w:val="0"/>
          <w:marBottom w:val="0"/>
          <w:divBdr>
            <w:top w:val="none" w:sz="0" w:space="0" w:color="auto"/>
            <w:left w:val="none" w:sz="0" w:space="0" w:color="auto"/>
            <w:bottom w:val="none" w:sz="0" w:space="0" w:color="auto"/>
            <w:right w:val="none" w:sz="0" w:space="0" w:color="auto"/>
          </w:divBdr>
        </w:div>
        <w:div w:id="927427488">
          <w:marLeft w:val="0"/>
          <w:marRight w:val="0"/>
          <w:marTop w:val="0"/>
          <w:marBottom w:val="0"/>
          <w:divBdr>
            <w:top w:val="none" w:sz="0" w:space="0" w:color="auto"/>
            <w:left w:val="none" w:sz="0" w:space="0" w:color="auto"/>
            <w:bottom w:val="none" w:sz="0" w:space="0" w:color="auto"/>
            <w:right w:val="none" w:sz="0" w:space="0" w:color="auto"/>
          </w:divBdr>
        </w:div>
        <w:div w:id="943415339">
          <w:marLeft w:val="0"/>
          <w:marRight w:val="0"/>
          <w:marTop w:val="0"/>
          <w:marBottom w:val="0"/>
          <w:divBdr>
            <w:top w:val="none" w:sz="0" w:space="0" w:color="auto"/>
            <w:left w:val="none" w:sz="0" w:space="0" w:color="auto"/>
            <w:bottom w:val="none" w:sz="0" w:space="0" w:color="auto"/>
            <w:right w:val="none" w:sz="0" w:space="0" w:color="auto"/>
          </w:divBdr>
        </w:div>
        <w:div w:id="958295603">
          <w:marLeft w:val="0"/>
          <w:marRight w:val="0"/>
          <w:marTop w:val="0"/>
          <w:marBottom w:val="0"/>
          <w:divBdr>
            <w:top w:val="none" w:sz="0" w:space="0" w:color="auto"/>
            <w:left w:val="none" w:sz="0" w:space="0" w:color="auto"/>
            <w:bottom w:val="none" w:sz="0" w:space="0" w:color="auto"/>
            <w:right w:val="none" w:sz="0" w:space="0" w:color="auto"/>
          </w:divBdr>
        </w:div>
        <w:div w:id="963190537">
          <w:marLeft w:val="0"/>
          <w:marRight w:val="0"/>
          <w:marTop w:val="0"/>
          <w:marBottom w:val="0"/>
          <w:divBdr>
            <w:top w:val="none" w:sz="0" w:space="0" w:color="auto"/>
            <w:left w:val="none" w:sz="0" w:space="0" w:color="auto"/>
            <w:bottom w:val="none" w:sz="0" w:space="0" w:color="auto"/>
            <w:right w:val="none" w:sz="0" w:space="0" w:color="auto"/>
          </w:divBdr>
        </w:div>
        <w:div w:id="979504279">
          <w:marLeft w:val="0"/>
          <w:marRight w:val="0"/>
          <w:marTop w:val="0"/>
          <w:marBottom w:val="0"/>
          <w:divBdr>
            <w:top w:val="none" w:sz="0" w:space="0" w:color="auto"/>
            <w:left w:val="none" w:sz="0" w:space="0" w:color="auto"/>
            <w:bottom w:val="none" w:sz="0" w:space="0" w:color="auto"/>
            <w:right w:val="none" w:sz="0" w:space="0" w:color="auto"/>
          </w:divBdr>
        </w:div>
        <w:div w:id="984117532">
          <w:marLeft w:val="0"/>
          <w:marRight w:val="0"/>
          <w:marTop w:val="0"/>
          <w:marBottom w:val="0"/>
          <w:divBdr>
            <w:top w:val="none" w:sz="0" w:space="0" w:color="auto"/>
            <w:left w:val="none" w:sz="0" w:space="0" w:color="auto"/>
            <w:bottom w:val="none" w:sz="0" w:space="0" w:color="auto"/>
            <w:right w:val="none" w:sz="0" w:space="0" w:color="auto"/>
          </w:divBdr>
        </w:div>
        <w:div w:id="992291738">
          <w:marLeft w:val="0"/>
          <w:marRight w:val="0"/>
          <w:marTop w:val="0"/>
          <w:marBottom w:val="0"/>
          <w:divBdr>
            <w:top w:val="none" w:sz="0" w:space="0" w:color="auto"/>
            <w:left w:val="none" w:sz="0" w:space="0" w:color="auto"/>
            <w:bottom w:val="none" w:sz="0" w:space="0" w:color="auto"/>
            <w:right w:val="none" w:sz="0" w:space="0" w:color="auto"/>
          </w:divBdr>
        </w:div>
        <w:div w:id="996807328">
          <w:marLeft w:val="0"/>
          <w:marRight w:val="0"/>
          <w:marTop w:val="0"/>
          <w:marBottom w:val="0"/>
          <w:divBdr>
            <w:top w:val="none" w:sz="0" w:space="0" w:color="auto"/>
            <w:left w:val="none" w:sz="0" w:space="0" w:color="auto"/>
            <w:bottom w:val="none" w:sz="0" w:space="0" w:color="auto"/>
            <w:right w:val="none" w:sz="0" w:space="0" w:color="auto"/>
          </w:divBdr>
        </w:div>
        <w:div w:id="1003321843">
          <w:marLeft w:val="0"/>
          <w:marRight w:val="0"/>
          <w:marTop w:val="0"/>
          <w:marBottom w:val="0"/>
          <w:divBdr>
            <w:top w:val="none" w:sz="0" w:space="0" w:color="auto"/>
            <w:left w:val="none" w:sz="0" w:space="0" w:color="auto"/>
            <w:bottom w:val="none" w:sz="0" w:space="0" w:color="auto"/>
            <w:right w:val="none" w:sz="0" w:space="0" w:color="auto"/>
          </w:divBdr>
        </w:div>
        <w:div w:id="1006789103">
          <w:marLeft w:val="0"/>
          <w:marRight w:val="0"/>
          <w:marTop w:val="0"/>
          <w:marBottom w:val="0"/>
          <w:divBdr>
            <w:top w:val="none" w:sz="0" w:space="0" w:color="auto"/>
            <w:left w:val="none" w:sz="0" w:space="0" w:color="auto"/>
            <w:bottom w:val="none" w:sz="0" w:space="0" w:color="auto"/>
            <w:right w:val="none" w:sz="0" w:space="0" w:color="auto"/>
          </w:divBdr>
        </w:div>
        <w:div w:id="1007168656">
          <w:marLeft w:val="0"/>
          <w:marRight w:val="0"/>
          <w:marTop w:val="0"/>
          <w:marBottom w:val="0"/>
          <w:divBdr>
            <w:top w:val="none" w:sz="0" w:space="0" w:color="auto"/>
            <w:left w:val="none" w:sz="0" w:space="0" w:color="auto"/>
            <w:bottom w:val="none" w:sz="0" w:space="0" w:color="auto"/>
            <w:right w:val="none" w:sz="0" w:space="0" w:color="auto"/>
          </w:divBdr>
        </w:div>
        <w:div w:id="1008751948">
          <w:marLeft w:val="0"/>
          <w:marRight w:val="0"/>
          <w:marTop w:val="0"/>
          <w:marBottom w:val="0"/>
          <w:divBdr>
            <w:top w:val="none" w:sz="0" w:space="0" w:color="auto"/>
            <w:left w:val="none" w:sz="0" w:space="0" w:color="auto"/>
            <w:bottom w:val="none" w:sz="0" w:space="0" w:color="auto"/>
            <w:right w:val="none" w:sz="0" w:space="0" w:color="auto"/>
          </w:divBdr>
        </w:div>
        <w:div w:id="1009941539">
          <w:marLeft w:val="0"/>
          <w:marRight w:val="0"/>
          <w:marTop w:val="0"/>
          <w:marBottom w:val="0"/>
          <w:divBdr>
            <w:top w:val="none" w:sz="0" w:space="0" w:color="auto"/>
            <w:left w:val="none" w:sz="0" w:space="0" w:color="auto"/>
            <w:bottom w:val="none" w:sz="0" w:space="0" w:color="auto"/>
            <w:right w:val="none" w:sz="0" w:space="0" w:color="auto"/>
          </w:divBdr>
        </w:div>
        <w:div w:id="1011954992">
          <w:marLeft w:val="0"/>
          <w:marRight w:val="0"/>
          <w:marTop w:val="0"/>
          <w:marBottom w:val="0"/>
          <w:divBdr>
            <w:top w:val="none" w:sz="0" w:space="0" w:color="auto"/>
            <w:left w:val="none" w:sz="0" w:space="0" w:color="auto"/>
            <w:bottom w:val="none" w:sz="0" w:space="0" w:color="auto"/>
            <w:right w:val="none" w:sz="0" w:space="0" w:color="auto"/>
          </w:divBdr>
        </w:div>
        <w:div w:id="1012418607">
          <w:marLeft w:val="0"/>
          <w:marRight w:val="0"/>
          <w:marTop w:val="0"/>
          <w:marBottom w:val="0"/>
          <w:divBdr>
            <w:top w:val="none" w:sz="0" w:space="0" w:color="auto"/>
            <w:left w:val="none" w:sz="0" w:space="0" w:color="auto"/>
            <w:bottom w:val="none" w:sz="0" w:space="0" w:color="auto"/>
            <w:right w:val="none" w:sz="0" w:space="0" w:color="auto"/>
          </w:divBdr>
        </w:div>
        <w:div w:id="1046374955">
          <w:marLeft w:val="0"/>
          <w:marRight w:val="0"/>
          <w:marTop w:val="0"/>
          <w:marBottom w:val="0"/>
          <w:divBdr>
            <w:top w:val="none" w:sz="0" w:space="0" w:color="auto"/>
            <w:left w:val="none" w:sz="0" w:space="0" w:color="auto"/>
            <w:bottom w:val="none" w:sz="0" w:space="0" w:color="auto"/>
            <w:right w:val="none" w:sz="0" w:space="0" w:color="auto"/>
          </w:divBdr>
        </w:div>
        <w:div w:id="1046951758">
          <w:marLeft w:val="0"/>
          <w:marRight w:val="0"/>
          <w:marTop w:val="0"/>
          <w:marBottom w:val="0"/>
          <w:divBdr>
            <w:top w:val="none" w:sz="0" w:space="0" w:color="auto"/>
            <w:left w:val="none" w:sz="0" w:space="0" w:color="auto"/>
            <w:bottom w:val="none" w:sz="0" w:space="0" w:color="auto"/>
            <w:right w:val="none" w:sz="0" w:space="0" w:color="auto"/>
          </w:divBdr>
        </w:div>
        <w:div w:id="1055274621">
          <w:marLeft w:val="0"/>
          <w:marRight w:val="0"/>
          <w:marTop w:val="0"/>
          <w:marBottom w:val="0"/>
          <w:divBdr>
            <w:top w:val="none" w:sz="0" w:space="0" w:color="auto"/>
            <w:left w:val="none" w:sz="0" w:space="0" w:color="auto"/>
            <w:bottom w:val="none" w:sz="0" w:space="0" w:color="auto"/>
            <w:right w:val="none" w:sz="0" w:space="0" w:color="auto"/>
          </w:divBdr>
        </w:div>
        <w:div w:id="1059091679">
          <w:marLeft w:val="0"/>
          <w:marRight w:val="0"/>
          <w:marTop w:val="0"/>
          <w:marBottom w:val="0"/>
          <w:divBdr>
            <w:top w:val="none" w:sz="0" w:space="0" w:color="auto"/>
            <w:left w:val="none" w:sz="0" w:space="0" w:color="auto"/>
            <w:bottom w:val="none" w:sz="0" w:space="0" w:color="auto"/>
            <w:right w:val="none" w:sz="0" w:space="0" w:color="auto"/>
          </w:divBdr>
        </w:div>
        <w:div w:id="1061364329">
          <w:marLeft w:val="0"/>
          <w:marRight w:val="0"/>
          <w:marTop w:val="0"/>
          <w:marBottom w:val="0"/>
          <w:divBdr>
            <w:top w:val="none" w:sz="0" w:space="0" w:color="auto"/>
            <w:left w:val="none" w:sz="0" w:space="0" w:color="auto"/>
            <w:bottom w:val="none" w:sz="0" w:space="0" w:color="auto"/>
            <w:right w:val="none" w:sz="0" w:space="0" w:color="auto"/>
          </w:divBdr>
        </w:div>
        <w:div w:id="1076248361">
          <w:marLeft w:val="0"/>
          <w:marRight w:val="0"/>
          <w:marTop w:val="0"/>
          <w:marBottom w:val="0"/>
          <w:divBdr>
            <w:top w:val="none" w:sz="0" w:space="0" w:color="auto"/>
            <w:left w:val="none" w:sz="0" w:space="0" w:color="auto"/>
            <w:bottom w:val="none" w:sz="0" w:space="0" w:color="auto"/>
            <w:right w:val="none" w:sz="0" w:space="0" w:color="auto"/>
          </w:divBdr>
        </w:div>
        <w:div w:id="1081755326">
          <w:marLeft w:val="0"/>
          <w:marRight w:val="0"/>
          <w:marTop w:val="0"/>
          <w:marBottom w:val="0"/>
          <w:divBdr>
            <w:top w:val="none" w:sz="0" w:space="0" w:color="auto"/>
            <w:left w:val="none" w:sz="0" w:space="0" w:color="auto"/>
            <w:bottom w:val="none" w:sz="0" w:space="0" w:color="auto"/>
            <w:right w:val="none" w:sz="0" w:space="0" w:color="auto"/>
          </w:divBdr>
        </w:div>
        <w:div w:id="1109278314">
          <w:marLeft w:val="0"/>
          <w:marRight w:val="0"/>
          <w:marTop w:val="0"/>
          <w:marBottom w:val="0"/>
          <w:divBdr>
            <w:top w:val="none" w:sz="0" w:space="0" w:color="auto"/>
            <w:left w:val="none" w:sz="0" w:space="0" w:color="auto"/>
            <w:bottom w:val="none" w:sz="0" w:space="0" w:color="auto"/>
            <w:right w:val="none" w:sz="0" w:space="0" w:color="auto"/>
          </w:divBdr>
        </w:div>
        <w:div w:id="1120221494">
          <w:marLeft w:val="0"/>
          <w:marRight w:val="0"/>
          <w:marTop w:val="0"/>
          <w:marBottom w:val="0"/>
          <w:divBdr>
            <w:top w:val="none" w:sz="0" w:space="0" w:color="auto"/>
            <w:left w:val="none" w:sz="0" w:space="0" w:color="auto"/>
            <w:bottom w:val="none" w:sz="0" w:space="0" w:color="auto"/>
            <w:right w:val="none" w:sz="0" w:space="0" w:color="auto"/>
          </w:divBdr>
        </w:div>
        <w:div w:id="1124081790">
          <w:marLeft w:val="0"/>
          <w:marRight w:val="0"/>
          <w:marTop w:val="0"/>
          <w:marBottom w:val="0"/>
          <w:divBdr>
            <w:top w:val="none" w:sz="0" w:space="0" w:color="auto"/>
            <w:left w:val="none" w:sz="0" w:space="0" w:color="auto"/>
            <w:bottom w:val="none" w:sz="0" w:space="0" w:color="auto"/>
            <w:right w:val="none" w:sz="0" w:space="0" w:color="auto"/>
          </w:divBdr>
        </w:div>
        <w:div w:id="1130316647">
          <w:marLeft w:val="0"/>
          <w:marRight w:val="0"/>
          <w:marTop w:val="0"/>
          <w:marBottom w:val="0"/>
          <w:divBdr>
            <w:top w:val="none" w:sz="0" w:space="0" w:color="auto"/>
            <w:left w:val="none" w:sz="0" w:space="0" w:color="auto"/>
            <w:bottom w:val="none" w:sz="0" w:space="0" w:color="auto"/>
            <w:right w:val="none" w:sz="0" w:space="0" w:color="auto"/>
          </w:divBdr>
        </w:div>
        <w:div w:id="1143036408">
          <w:marLeft w:val="0"/>
          <w:marRight w:val="0"/>
          <w:marTop w:val="0"/>
          <w:marBottom w:val="0"/>
          <w:divBdr>
            <w:top w:val="none" w:sz="0" w:space="0" w:color="auto"/>
            <w:left w:val="none" w:sz="0" w:space="0" w:color="auto"/>
            <w:bottom w:val="none" w:sz="0" w:space="0" w:color="auto"/>
            <w:right w:val="none" w:sz="0" w:space="0" w:color="auto"/>
          </w:divBdr>
        </w:div>
        <w:div w:id="1143079709">
          <w:marLeft w:val="0"/>
          <w:marRight w:val="0"/>
          <w:marTop w:val="0"/>
          <w:marBottom w:val="0"/>
          <w:divBdr>
            <w:top w:val="none" w:sz="0" w:space="0" w:color="auto"/>
            <w:left w:val="none" w:sz="0" w:space="0" w:color="auto"/>
            <w:bottom w:val="none" w:sz="0" w:space="0" w:color="auto"/>
            <w:right w:val="none" w:sz="0" w:space="0" w:color="auto"/>
          </w:divBdr>
        </w:div>
        <w:div w:id="1161847800">
          <w:marLeft w:val="0"/>
          <w:marRight w:val="0"/>
          <w:marTop w:val="0"/>
          <w:marBottom w:val="0"/>
          <w:divBdr>
            <w:top w:val="none" w:sz="0" w:space="0" w:color="auto"/>
            <w:left w:val="none" w:sz="0" w:space="0" w:color="auto"/>
            <w:bottom w:val="none" w:sz="0" w:space="0" w:color="auto"/>
            <w:right w:val="none" w:sz="0" w:space="0" w:color="auto"/>
          </w:divBdr>
        </w:div>
        <w:div w:id="1165776801">
          <w:marLeft w:val="0"/>
          <w:marRight w:val="0"/>
          <w:marTop w:val="0"/>
          <w:marBottom w:val="0"/>
          <w:divBdr>
            <w:top w:val="none" w:sz="0" w:space="0" w:color="auto"/>
            <w:left w:val="none" w:sz="0" w:space="0" w:color="auto"/>
            <w:bottom w:val="none" w:sz="0" w:space="0" w:color="auto"/>
            <w:right w:val="none" w:sz="0" w:space="0" w:color="auto"/>
          </w:divBdr>
        </w:div>
        <w:div w:id="1167281520">
          <w:marLeft w:val="0"/>
          <w:marRight w:val="0"/>
          <w:marTop w:val="0"/>
          <w:marBottom w:val="0"/>
          <w:divBdr>
            <w:top w:val="none" w:sz="0" w:space="0" w:color="auto"/>
            <w:left w:val="none" w:sz="0" w:space="0" w:color="auto"/>
            <w:bottom w:val="none" w:sz="0" w:space="0" w:color="auto"/>
            <w:right w:val="none" w:sz="0" w:space="0" w:color="auto"/>
          </w:divBdr>
        </w:div>
        <w:div w:id="1179999517">
          <w:marLeft w:val="0"/>
          <w:marRight w:val="0"/>
          <w:marTop w:val="0"/>
          <w:marBottom w:val="0"/>
          <w:divBdr>
            <w:top w:val="none" w:sz="0" w:space="0" w:color="auto"/>
            <w:left w:val="none" w:sz="0" w:space="0" w:color="auto"/>
            <w:bottom w:val="none" w:sz="0" w:space="0" w:color="auto"/>
            <w:right w:val="none" w:sz="0" w:space="0" w:color="auto"/>
          </w:divBdr>
        </w:div>
        <w:div w:id="1222012335">
          <w:marLeft w:val="0"/>
          <w:marRight w:val="0"/>
          <w:marTop w:val="0"/>
          <w:marBottom w:val="0"/>
          <w:divBdr>
            <w:top w:val="none" w:sz="0" w:space="0" w:color="auto"/>
            <w:left w:val="none" w:sz="0" w:space="0" w:color="auto"/>
            <w:bottom w:val="none" w:sz="0" w:space="0" w:color="auto"/>
            <w:right w:val="none" w:sz="0" w:space="0" w:color="auto"/>
          </w:divBdr>
        </w:div>
        <w:div w:id="1225066558">
          <w:marLeft w:val="0"/>
          <w:marRight w:val="0"/>
          <w:marTop w:val="0"/>
          <w:marBottom w:val="0"/>
          <w:divBdr>
            <w:top w:val="none" w:sz="0" w:space="0" w:color="auto"/>
            <w:left w:val="none" w:sz="0" w:space="0" w:color="auto"/>
            <w:bottom w:val="none" w:sz="0" w:space="0" w:color="auto"/>
            <w:right w:val="none" w:sz="0" w:space="0" w:color="auto"/>
          </w:divBdr>
        </w:div>
        <w:div w:id="1234966502">
          <w:marLeft w:val="0"/>
          <w:marRight w:val="0"/>
          <w:marTop w:val="0"/>
          <w:marBottom w:val="0"/>
          <w:divBdr>
            <w:top w:val="none" w:sz="0" w:space="0" w:color="auto"/>
            <w:left w:val="none" w:sz="0" w:space="0" w:color="auto"/>
            <w:bottom w:val="none" w:sz="0" w:space="0" w:color="auto"/>
            <w:right w:val="none" w:sz="0" w:space="0" w:color="auto"/>
          </w:divBdr>
        </w:div>
        <w:div w:id="1246574898">
          <w:marLeft w:val="0"/>
          <w:marRight w:val="0"/>
          <w:marTop w:val="0"/>
          <w:marBottom w:val="0"/>
          <w:divBdr>
            <w:top w:val="none" w:sz="0" w:space="0" w:color="auto"/>
            <w:left w:val="none" w:sz="0" w:space="0" w:color="auto"/>
            <w:bottom w:val="none" w:sz="0" w:space="0" w:color="auto"/>
            <w:right w:val="none" w:sz="0" w:space="0" w:color="auto"/>
          </w:divBdr>
        </w:div>
        <w:div w:id="1262839331">
          <w:marLeft w:val="0"/>
          <w:marRight w:val="0"/>
          <w:marTop w:val="0"/>
          <w:marBottom w:val="0"/>
          <w:divBdr>
            <w:top w:val="none" w:sz="0" w:space="0" w:color="auto"/>
            <w:left w:val="none" w:sz="0" w:space="0" w:color="auto"/>
            <w:bottom w:val="none" w:sz="0" w:space="0" w:color="auto"/>
            <w:right w:val="none" w:sz="0" w:space="0" w:color="auto"/>
          </w:divBdr>
        </w:div>
        <w:div w:id="1288002897">
          <w:marLeft w:val="0"/>
          <w:marRight w:val="0"/>
          <w:marTop w:val="0"/>
          <w:marBottom w:val="0"/>
          <w:divBdr>
            <w:top w:val="none" w:sz="0" w:space="0" w:color="auto"/>
            <w:left w:val="none" w:sz="0" w:space="0" w:color="auto"/>
            <w:bottom w:val="none" w:sz="0" w:space="0" w:color="auto"/>
            <w:right w:val="none" w:sz="0" w:space="0" w:color="auto"/>
          </w:divBdr>
        </w:div>
        <w:div w:id="1289119689">
          <w:marLeft w:val="0"/>
          <w:marRight w:val="0"/>
          <w:marTop w:val="0"/>
          <w:marBottom w:val="0"/>
          <w:divBdr>
            <w:top w:val="none" w:sz="0" w:space="0" w:color="auto"/>
            <w:left w:val="none" w:sz="0" w:space="0" w:color="auto"/>
            <w:bottom w:val="none" w:sz="0" w:space="0" w:color="auto"/>
            <w:right w:val="none" w:sz="0" w:space="0" w:color="auto"/>
          </w:divBdr>
        </w:div>
        <w:div w:id="1298487396">
          <w:marLeft w:val="0"/>
          <w:marRight w:val="0"/>
          <w:marTop w:val="0"/>
          <w:marBottom w:val="0"/>
          <w:divBdr>
            <w:top w:val="none" w:sz="0" w:space="0" w:color="auto"/>
            <w:left w:val="none" w:sz="0" w:space="0" w:color="auto"/>
            <w:bottom w:val="none" w:sz="0" w:space="0" w:color="auto"/>
            <w:right w:val="none" w:sz="0" w:space="0" w:color="auto"/>
          </w:divBdr>
        </w:div>
        <w:div w:id="1301769828">
          <w:marLeft w:val="0"/>
          <w:marRight w:val="0"/>
          <w:marTop w:val="0"/>
          <w:marBottom w:val="0"/>
          <w:divBdr>
            <w:top w:val="none" w:sz="0" w:space="0" w:color="auto"/>
            <w:left w:val="none" w:sz="0" w:space="0" w:color="auto"/>
            <w:bottom w:val="none" w:sz="0" w:space="0" w:color="auto"/>
            <w:right w:val="none" w:sz="0" w:space="0" w:color="auto"/>
          </w:divBdr>
        </w:div>
        <w:div w:id="1309506731">
          <w:marLeft w:val="0"/>
          <w:marRight w:val="0"/>
          <w:marTop w:val="0"/>
          <w:marBottom w:val="0"/>
          <w:divBdr>
            <w:top w:val="none" w:sz="0" w:space="0" w:color="auto"/>
            <w:left w:val="none" w:sz="0" w:space="0" w:color="auto"/>
            <w:bottom w:val="none" w:sz="0" w:space="0" w:color="auto"/>
            <w:right w:val="none" w:sz="0" w:space="0" w:color="auto"/>
          </w:divBdr>
        </w:div>
        <w:div w:id="1314262319">
          <w:marLeft w:val="0"/>
          <w:marRight w:val="0"/>
          <w:marTop w:val="0"/>
          <w:marBottom w:val="0"/>
          <w:divBdr>
            <w:top w:val="none" w:sz="0" w:space="0" w:color="auto"/>
            <w:left w:val="none" w:sz="0" w:space="0" w:color="auto"/>
            <w:bottom w:val="none" w:sz="0" w:space="0" w:color="auto"/>
            <w:right w:val="none" w:sz="0" w:space="0" w:color="auto"/>
          </w:divBdr>
        </w:div>
        <w:div w:id="1327130067">
          <w:marLeft w:val="0"/>
          <w:marRight w:val="0"/>
          <w:marTop w:val="0"/>
          <w:marBottom w:val="0"/>
          <w:divBdr>
            <w:top w:val="none" w:sz="0" w:space="0" w:color="auto"/>
            <w:left w:val="none" w:sz="0" w:space="0" w:color="auto"/>
            <w:bottom w:val="none" w:sz="0" w:space="0" w:color="auto"/>
            <w:right w:val="none" w:sz="0" w:space="0" w:color="auto"/>
          </w:divBdr>
        </w:div>
        <w:div w:id="1337541137">
          <w:marLeft w:val="0"/>
          <w:marRight w:val="0"/>
          <w:marTop w:val="0"/>
          <w:marBottom w:val="0"/>
          <w:divBdr>
            <w:top w:val="none" w:sz="0" w:space="0" w:color="auto"/>
            <w:left w:val="none" w:sz="0" w:space="0" w:color="auto"/>
            <w:bottom w:val="none" w:sz="0" w:space="0" w:color="auto"/>
            <w:right w:val="none" w:sz="0" w:space="0" w:color="auto"/>
          </w:divBdr>
        </w:div>
        <w:div w:id="1343900154">
          <w:marLeft w:val="0"/>
          <w:marRight w:val="0"/>
          <w:marTop w:val="0"/>
          <w:marBottom w:val="0"/>
          <w:divBdr>
            <w:top w:val="none" w:sz="0" w:space="0" w:color="auto"/>
            <w:left w:val="none" w:sz="0" w:space="0" w:color="auto"/>
            <w:bottom w:val="none" w:sz="0" w:space="0" w:color="auto"/>
            <w:right w:val="none" w:sz="0" w:space="0" w:color="auto"/>
          </w:divBdr>
        </w:div>
        <w:div w:id="1344285803">
          <w:marLeft w:val="0"/>
          <w:marRight w:val="0"/>
          <w:marTop w:val="0"/>
          <w:marBottom w:val="0"/>
          <w:divBdr>
            <w:top w:val="none" w:sz="0" w:space="0" w:color="auto"/>
            <w:left w:val="none" w:sz="0" w:space="0" w:color="auto"/>
            <w:bottom w:val="none" w:sz="0" w:space="0" w:color="auto"/>
            <w:right w:val="none" w:sz="0" w:space="0" w:color="auto"/>
          </w:divBdr>
        </w:div>
        <w:div w:id="1349796250">
          <w:marLeft w:val="0"/>
          <w:marRight w:val="0"/>
          <w:marTop w:val="0"/>
          <w:marBottom w:val="0"/>
          <w:divBdr>
            <w:top w:val="none" w:sz="0" w:space="0" w:color="auto"/>
            <w:left w:val="none" w:sz="0" w:space="0" w:color="auto"/>
            <w:bottom w:val="none" w:sz="0" w:space="0" w:color="auto"/>
            <w:right w:val="none" w:sz="0" w:space="0" w:color="auto"/>
          </w:divBdr>
        </w:div>
        <w:div w:id="1354572883">
          <w:marLeft w:val="0"/>
          <w:marRight w:val="0"/>
          <w:marTop w:val="0"/>
          <w:marBottom w:val="0"/>
          <w:divBdr>
            <w:top w:val="none" w:sz="0" w:space="0" w:color="auto"/>
            <w:left w:val="none" w:sz="0" w:space="0" w:color="auto"/>
            <w:bottom w:val="none" w:sz="0" w:space="0" w:color="auto"/>
            <w:right w:val="none" w:sz="0" w:space="0" w:color="auto"/>
          </w:divBdr>
        </w:div>
        <w:div w:id="1365592901">
          <w:marLeft w:val="0"/>
          <w:marRight w:val="0"/>
          <w:marTop w:val="0"/>
          <w:marBottom w:val="0"/>
          <w:divBdr>
            <w:top w:val="none" w:sz="0" w:space="0" w:color="auto"/>
            <w:left w:val="none" w:sz="0" w:space="0" w:color="auto"/>
            <w:bottom w:val="none" w:sz="0" w:space="0" w:color="auto"/>
            <w:right w:val="none" w:sz="0" w:space="0" w:color="auto"/>
          </w:divBdr>
        </w:div>
        <w:div w:id="1365986539">
          <w:marLeft w:val="0"/>
          <w:marRight w:val="0"/>
          <w:marTop w:val="0"/>
          <w:marBottom w:val="0"/>
          <w:divBdr>
            <w:top w:val="none" w:sz="0" w:space="0" w:color="auto"/>
            <w:left w:val="none" w:sz="0" w:space="0" w:color="auto"/>
            <w:bottom w:val="none" w:sz="0" w:space="0" w:color="auto"/>
            <w:right w:val="none" w:sz="0" w:space="0" w:color="auto"/>
          </w:divBdr>
        </w:div>
        <w:div w:id="1371223842">
          <w:marLeft w:val="0"/>
          <w:marRight w:val="0"/>
          <w:marTop w:val="0"/>
          <w:marBottom w:val="0"/>
          <w:divBdr>
            <w:top w:val="none" w:sz="0" w:space="0" w:color="auto"/>
            <w:left w:val="none" w:sz="0" w:space="0" w:color="auto"/>
            <w:bottom w:val="none" w:sz="0" w:space="0" w:color="auto"/>
            <w:right w:val="none" w:sz="0" w:space="0" w:color="auto"/>
          </w:divBdr>
        </w:div>
        <w:div w:id="1371295875">
          <w:marLeft w:val="0"/>
          <w:marRight w:val="0"/>
          <w:marTop w:val="0"/>
          <w:marBottom w:val="0"/>
          <w:divBdr>
            <w:top w:val="none" w:sz="0" w:space="0" w:color="auto"/>
            <w:left w:val="none" w:sz="0" w:space="0" w:color="auto"/>
            <w:bottom w:val="none" w:sz="0" w:space="0" w:color="auto"/>
            <w:right w:val="none" w:sz="0" w:space="0" w:color="auto"/>
          </w:divBdr>
        </w:div>
        <w:div w:id="1379205586">
          <w:marLeft w:val="0"/>
          <w:marRight w:val="0"/>
          <w:marTop w:val="0"/>
          <w:marBottom w:val="0"/>
          <w:divBdr>
            <w:top w:val="none" w:sz="0" w:space="0" w:color="auto"/>
            <w:left w:val="none" w:sz="0" w:space="0" w:color="auto"/>
            <w:bottom w:val="none" w:sz="0" w:space="0" w:color="auto"/>
            <w:right w:val="none" w:sz="0" w:space="0" w:color="auto"/>
          </w:divBdr>
        </w:div>
        <w:div w:id="1391880522">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 w:id="1436554080">
          <w:marLeft w:val="0"/>
          <w:marRight w:val="0"/>
          <w:marTop w:val="0"/>
          <w:marBottom w:val="0"/>
          <w:divBdr>
            <w:top w:val="none" w:sz="0" w:space="0" w:color="auto"/>
            <w:left w:val="none" w:sz="0" w:space="0" w:color="auto"/>
            <w:bottom w:val="none" w:sz="0" w:space="0" w:color="auto"/>
            <w:right w:val="none" w:sz="0" w:space="0" w:color="auto"/>
          </w:divBdr>
        </w:div>
        <w:div w:id="1448429975">
          <w:marLeft w:val="0"/>
          <w:marRight w:val="0"/>
          <w:marTop w:val="0"/>
          <w:marBottom w:val="0"/>
          <w:divBdr>
            <w:top w:val="none" w:sz="0" w:space="0" w:color="auto"/>
            <w:left w:val="none" w:sz="0" w:space="0" w:color="auto"/>
            <w:bottom w:val="none" w:sz="0" w:space="0" w:color="auto"/>
            <w:right w:val="none" w:sz="0" w:space="0" w:color="auto"/>
          </w:divBdr>
        </w:div>
        <w:div w:id="1450465408">
          <w:marLeft w:val="0"/>
          <w:marRight w:val="0"/>
          <w:marTop w:val="0"/>
          <w:marBottom w:val="0"/>
          <w:divBdr>
            <w:top w:val="none" w:sz="0" w:space="0" w:color="auto"/>
            <w:left w:val="none" w:sz="0" w:space="0" w:color="auto"/>
            <w:bottom w:val="none" w:sz="0" w:space="0" w:color="auto"/>
            <w:right w:val="none" w:sz="0" w:space="0" w:color="auto"/>
          </w:divBdr>
        </w:div>
        <w:div w:id="1463159671">
          <w:marLeft w:val="0"/>
          <w:marRight w:val="0"/>
          <w:marTop w:val="0"/>
          <w:marBottom w:val="0"/>
          <w:divBdr>
            <w:top w:val="none" w:sz="0" w:space="0" w:color="auto"/>
            <w:left w:val="none" w:sz="0" w:space="0" w:color="auto"/>
            <w:bottom w:val="none" w:sz="0" w:space="0" w:color="auto"/>
            <w:right w:val="none" w:sz="0" w:space="0" w:color="auto"/>
          </w:divBdr>
        </w:div>
        <w:div w:id="1464932536">
          <w:marLeft w:val="0"/>
          <w:marRight w:val="0"/>
          <w:marTop w:val="0"/>
          <w:marBottom w:val="0"/>
          <w:divBdr>
            <w:top w:val="none" w:sz="0" w:space="0" w:color="auto"/>
            <w:left w:val="none" w:sz="0" w:space="0" w:color="auto"/>
            <w:bottom w:val="none" w:sz="0" w:space="0" w:color="auto"/>
            <w:right w:val="none" w:sz="0" w:space="0" w:color="auto"/>
          </w:divBdr>
        </w:div>
        <w:div w:id="1465729330">
          <w:marLeft w:val="0"/>
          <w:marRight w:val="0"/>
          <w:marTop w:val="0"/>
          <w:marBottom w:val="0"/>
          <w:divBdr>
            <w:top w:val="none" w:sz="0" w:space="0" w:color="auto"/>
            <w:left w:val="none" w:sz="0" w:space="0" w:color="auto"/>
            <w:bottom w:val="none" w:sz="0" w:space="0" w:color="auto"/>
            <w:right w:val="none" w:sz="0" w:space="0" w:color="auto"/>
          </w:divBdr>
        </w:div>
        <w:div w:id="1467577866">
          <w:marLeft w:val="0"/>
          <w:marRight w:val="0"/>
          <w:marTop w:val="0"/>
          <w:marBottom w:val="0"/>
          <w:divBdr>
            <w:top w:val="none" w:sz="0" w:space="0" w:color="auto"/>
            <w:left w:val="none" w:sz="0" w:space="0" w:color="auto"/>
            <w:bottom w:val="none" w:sz="0" w:space="0" w:color="auto"/>
            <w:right w:val="none" w:sz="0" w:space="0" w:color="auto"/>
          </w:divBdr>
        </w:div>
        <w:div w:id="1469010609">
          <w:marLeft w:val="0"/>
          <w:marRight w:val="0"/>
          <w:marTop w:val="0"/>
          <w:marBottom w:val="0"/>
          <w:divBdr>
            <w:top w:val="none" w:sz="0" w:space="0" w:color="auto"/>
            <w:left w:val="none" w:sz="0" w:space="0" w:color="auto"/>
            <w:bottom w:val="none" w:sz="0" w:space="0" w:color="auto"/>
            <w:right w:val="none" w:sz="0" w:space="0" w:color="auto"/>
          </w:divBdr>
        </w:div>
        <w:div w:id="1478645433">
          <w:marLeft w:val="0"/>
          <w:marRight w:val="0"/>
          <w:marTop w:val="0"/>
          <w:marBottom w:val="0"/>
          <w:divBdr>
            <w:top w:val="none" w:sz="0" w:space="0" w:color="auto"/>
            <w:left w:val="none" w:sz="0" w:space="0" w:color="auto"/>
            <w:bottom w:val="none" w:sz="0" w:space="0" w:color="auto"/>
            <w:right w:val="none" w:sz="0" w:space="0" w:color="auto"/>
          </w:divBdr>
        </w:div>
        <w:div w:id="1481536701">
          <w:marLeft w:val="0"/>
          <w:marRight w:val="0"/>
          <w:marTop w:val="0"/>
          <w:marBottom w:val="0"/>
          <w:divBdr>
            <w:top w:val="none" w:sz="0" w:space="0" w:color="auto"/>
            <w:left w:val="none" w:sz="0" w:space="0" w:color="auto"/>
            <w:bottom w:val="none" w:sz="0" w:space="0" w:color="auto"/>
            <w:right w:val="none" w:sz="0" w:space="0" w:color="auto"/>
          </w:divBdr>
        </w:div>
        <w:div w:id="1481925653">
          <w:marLeft w:val="0"/>
          <w:marRight w:val="0"/>
          <w:marTop w:val="0"/>
          <w:marBottom w:val="0"/>
          <w:divBdr>
            <w:top w:val="none" w:sz="0" w:space="0" w:color="auto"/>
            <w:left w:val="none" w:sz="0" w:space="0" w:color="auto"/>
            <w:bottom w:val="none" w:sz="0" w:space="0" w:color="auto"/>
            <w:right w:val="none" w:sz="0" w:space="0" w:color="auto"/>
          </w:divBdr>
        </w:div>
        <w:div w:id="1485589847">
          <w:marLeft w:val="0"/>
          <w:marRight w:val="0"/>
          <w:marTop w:val="0"/>
          <w:marBottom w:val="0"/>
          <w:divBdr>
            <w:top w:val="none" w:sz="0" w:space="0" w:color="auto"/>
            <w:left w:val="none" w:sz="0" w:space="0" w:color="auto"/>
            <w:bottom w:val="none" w:sz="0" w:space="0" w:color="auto"/>
            <w:right w:val="none" w:sz="0" w:space="0" w:color="auto"/>
          </w:divBdr>
        </w:div>
        <w:div w:id="1492212832">
          <w:marLeft w:val="0"/>
          <w:marRight w:val="0"/>
          <w:marTop w:val="0"/>
          <w:marBottom w:val="0"/>
          <w:divBdr>
            <w:top w:val="none" w:sz="0" w:space="0" w:color="auto"/>
            <w:left w:val="none" w:sz="0" w:space="0" w:color="auto"/>
            <w:bottom w:val="none" w:sz="0" w:space="0" w:color="auto"/>
            <w:right w:val="none" w:sz="0" w:space="0" w:color="auto"/>
          </w:divBdr>
        </w:div>
        <w:div w:id="1493108769">
          <w:marLeft w:val="0"/>
          <w:marRight w:val="0"/>
          <w:marTop w:val="0"/>
          <w:marBottom w:val="0"/>
          <w:divBdr>
            <w:top w:val="none" w:sz="0" w:space="0" w:color="auto"/>
            <w:left w:val="none" w:sz="0" w:space="0" w:color="auto"/>
            <w:bottom w:val="none" w:sz="0" w:space="0" w:color="auto"/>
            <w:right w:val="none" w:sz="0" w:space="0" w:color="auto"/>
          </w:divBdr>
        </w:div>
        <w:div w:id="1510563960">
          <w:marLeft w:val="0"/>
          <w:marRight w:val="0"/>
          <w:marTop w:val="0"/>
          <w:marBottom w:val="0"/>
          <w:divBdr>
            <w:top w:val="none" w:sz="0" w:space="0" w:color="auto"/>
            <w:left w:val="none" w:sz="0" w:space="0" w:color="auto"/>
            <w:bottom w:val="none" w:sz="0" w:space="0" w:color="auto"/>
            <w:right w:val="none" w:sz="0" w:space="0" w:color="auto"/>
          </w:divBdr>
        </w:div>
        <w:div w:id="1515922017">
          <w:marLeft w:val="0"/>
          <w:marRight w:val="0"/>
          <w:marTop w:val="0"/>
          <w:marBottom w:val="0"/>
          <w:divBdr>
            <w:top w:val="none" w:sz="0" w:space="0" w:color="auto"/>
            <w:left w:val="none" w:sz="0" w:space="0" w:color="auto"/>
            <w:bottom w:val="none" w:sz="0" w:space="0" w:color="auto"/>
            <w:right w:val="none" w:sz="0" w:space="0" w:color="auto"/>
          </w:divBdr>
        </w:div>
        <w:div w:id="1516189803">
          <w:marLeft w:val="0"/>
          <w:marRight w:val="0"/>
          <w:marTop w:val="0"/>
          <w:marBottom w:val="0"/>
          <w:divBdr>
            <w:top w:val="none" w:sz="0" w:space="0" w:color="auto"/>
            <w:left w:val="none" w:sz="0" w:space="0" w:color="auto"/>
            <w:bottom w:val="none" w:sz="0" w:space="0" w:color="auto"/>
            <w:right w:val="none" w:sz="0" w:space="0" w:color="auto"/>
          </w:divBdr>
        </w:div>
        <w:div w:id="1517190426">
          <w:marLeft w:val="0"/>
          <w:marRight w:val="0"/>
          <w:marTop w:val="0"/>
          <w:marBottom w:val="0"/>
          <w:divBdr>
            <w:top w:val="none" w:sz="0" w:space="0" w:color="auto"/>
            <w:left w:val="none" w:sz="0" w:space="0" w:color="auto"/>
            <w:bottom w:val="none" w:sz="0" w:space="0" w:color="auto"/>
            <w:right w:val="none" w:sz="0" w:space="0" w:color="auto"/>
          </w:divBdr>
        </w:div>
        <w:div w:id="1519269245">
          <w:marLeft w:val="0"/>
          <w:marRight w:val="0"/>
          <w:marTop w:val="0"/>
          <w:marBottom w:val="0"/>
          <w:divBdr>
            <w:top w:val="none" w:sz="0" w:space="0" w:color="auto"/>
            <w:left w:val="none" w:sz="0" w:space="0" w:color="auto"/>
            <w:bottom w:val="none" w:sz="0" w:space="0" w:color="auto"/>
            <w:right w:val="none" w:sz="0" w:space="0" w:color="auto"/>
          </w:divBdr>
        </w:div>
        <w:div w:id="1526404926">
          <w:marLeft w:val="0"/>
          <w:marRight w:val="0"/>
          <w:marTop w:val="0"/>
          <w:marBottom w:val="0"/>
          <w:divBdr>
            <w:top w:val="none" w:sz="0" w:space="0" w:color="auto"/>
            <w:left w:val="none" w:sz="0" w:space="0" w:color="auto"/>
            <w:bottom w:val="none" w:sz="0" w:space="0" w:color="auto"/>
            <w:right w:val="none" w:sz="0" w:space="0" w:color="auto"/>
          </w:divBdr>
        </w:div>
        <w:div w:id="1527521745">
          <w:marLeft w:val="0"/>
          <w:marRight w:val="0"/>
          <w:marTop w:val="0"/>
          <w:marBottom w:val="0"/>
          <w:divBdr>
            <w:top w:val="none" w:sz="0" w:space="0" w:color="auto"/>
            <w:left w:val="none" w:sz="0" w:space="0" w:color="auto"/>
            <w:bottom w:val="none" w:sz="0" w:space="0" w:color="auto"/>
            <w:right w:val="none" w:sz="0" w:space="0" w:color="auto"/>
          </w:divBdr>
        </w:div>
        <w:div w:id="1548641623">
          <w:marLeft w:val="0"/>
          <w:marRight w:val="0"/>
          <w:marTop w:val="0"/>
          <w:marBottom w:val="0"/>
          <w:divBdr>
            <w:top w:val="none" w:sz="0" w:space="0" w:color="auto"/>
            <w:left w:val="none" w:sz="0" w:space="0" w:color="auto"/>
            <w:bottom w:val="none" w:sz="0" w:space="0" w:color="auto"/>
            <w:right w:val="none" w:sz="0" w:space="0" w:color="auto"/>
          </w:divBdr>
        </w:div>
        <w:div w:id="1554392607">
          <w:marLeft w:val="0"/>
          <w:marRight w:val="0"/>
          <w:marTop w:val="0"/>
          <w:marBottom w:val="0"/>
          <w:divBdr>
            <w:top w:val="none" w:sz="0" w:space="0" w:color="auto"/>
            <w:left w:val="none" w:sz="0" w:space="0" w:color="auto"/>
            <w:bottom w:val="none" w:sz="0" w:space="0" w:color="auto"/>
            <w:right w:val="none" w:sz="0" w:space="0" w:color="auto"/>
          </w:divBdr>
        </w:div>
        <w:div w:id="1555920924">
          <w:marLeft w:val="0"/>
          <w:marRight w:val="0"/>
          <w:marTop w:val="0"/>
          <w:marBottom w:val="0"/>
          <w:divBdr>
            <w:top w:val="none" w:sz="0" w:space="0" w:color="auto"/>
            <w:left w:val="none" w:sz="0" w:space="0" w:color="auto"/>
            <w:bottom w:val="none" w:sz="0" w:space="0" w:color="auto"/>
            <w:right w:val="none" w:sz="0" w:space="0" w:color="auto"/>
          </w:divBdr>
        </w:div>
        <w:div w:id="1557666791">
          <w:marLeft w:val="0"/>
          <w:marRight w:val="0"/>
          <w:marTop w:val="0"/>
          <w:marBottom w:val="0"/>
          <w:divBdr>
            <w:top w:val="none" w:sz="0" w:space="0" w:color="auto"/>
            <w:left w:val="none" w:sz="0" w:space="0" w:color="auto"/>
            <w:bottom w:val="none" w:sz="0" w:space="0" w:color="auto"/>
            <w:right w:val="none" w:sz="0" w:space="0" w:color="auto"/>
          </w:divBdr>
        </w:div>
        <w:div w:id="1573274080">
          <w:marLeft w:val="0"/>
          <w:marRight w:val="0"/>
          <w:marTop w:val="0"/>
          <w:marBottom w:val="0"/>
          <w:divBdr>
            <w:top w:val="none" w:sz="0" w:space="0" w:color="auto"/>
            <w:left w:val="none" w:sz="0" w:space="0" w:color="auto"/>
            <w:bottom w:val="none" w:sz="0" w:space="0" w:color="auto"/>
            <w:right w:val="none" w:sz="0" w:space="0" w:color="auto"/>
          </w:divBdr>
        </w:div>
        <w:div w:id="1594243622">
          <w:marLeft w:val="0"/>
          <w:marRight w:val="0"/>
          <w:marTop w:val="0"/>
          <w:marBottom w:val="0"/>
          <w:divBdr>
            <w:top w:val="none" w:sz="0" w:space="0" w:color="auto"/>
            <w:left w:val="none" w:sz="0" w:space="0" w:color="auto"/>
            <w:bottom w:val="none" w:sz="0" w:space="0" w:color="auto"/>
            <w:right w:val="none" w:sz="0" w:space="0" w:color="auto"/>
          </w:divBdr>
        </w:div>
        <w:div w:id="1598050881">
          <w:marLeft w:val="0"/>
          <w:marRight w:val="0"/>
          <w:marTop w:val="0"/>
          <w:marBottom w:val="0"/>
          <w:divBdr>
            <w:top w:val="none" w:sz="0" w:space="0" w:color="auto"/>
            <w:left w:val="none" w:sz="0" w:space="0" w:color="auto"/>
            <w:bottom w:val="none" w:sz="0" w:space="0" w:color="auto"/>
            <w:right w:val="none" w:sz="0" w:space="0" w:color="auto"/>
          </w:divBdr>
        </w:div>
        <w:div w:id="1615676476">
          <w:marLeft w:val="0"/>
          <w:marRight w:val="0"/>
          <w:marTop w:val="0"/>
          <w:marBottom w:val="0"/>
          <w:divBdr>
            <w:top w:val="none" w:sz="0" w:space="0" w:color="auto"/>
            <w:left w:val="none" w:sz="0" w:space="0" w:color="auto"/>
            <w:bottom w:val="none" w:sz="0" w:space="0" w:color="auto"/>
            <w:right w:val="none" w:sz="0" w:space="0" w:color="auto"/>
          </w:divBdr>
        </w:div>
        <w:div w:id="1622221541">
          <w:marLeft w:val="0"/>
          <w:marRight w:val="0"/>
          <w:marTop w:val="0"/>
          <w:marBottom w:val="0"/>
          <w:divBdr>
            <w:top w:val="none" w:sz="0" w:space="0" w:color="auto"/>
            <w:left w:val="none" w:sz="0" w:space="0" w:color="auto"/>
            <w:bottom w:val="none" w:sz="0" w:space="0" w:color="auto"/>
            <w:right w:val="none" w:sz="0" w:space="0" w:color="auto"/>
          </w:divBdr>
        </w:div>
        <w:div w:id="1623992896">
          <w:marLeft w:val="0"/>
          <w:marRight w:val="0"/>
          <w:marTop w:val="0"/>
          <w:marBottom w:val="0"/>
          <w:divBdr>
            <w:top w:val="none" w:sz="0" w:space="0" w:color="auto"/>
            <w:left w:val="none" w:sz="0" w:space="0" w:color="auto"/>
            <w:bottom w:val="none" w:sz="0" w:space="0" w:color="auto"/>
            <w:right w:val="none" w:sz="0" w:space="0" w:color="auto"/>
          </w:divBdr>
        </w:div>
        <w:div w:id="1624579651">
          <w:marLeft w:val="0"/>
          <w:marRight w:val="0"/>
          <w:marTop w:val="0"/>
          <w:marBottom w:val="0"/>
          <w:divBdr>
            <w:top w:val="none" w:sz="0" w:space="0" w:color="auto"/>
            <w:left w:val="none" w:sz="0" w:space="0" w:color="auto"/>
            <w:bottom w:val="none" w:sz="0" w:space="0" w:color="auto"/>
            <w:right w:val="none" w:sz="0" w:space="0" w:color="auto"/>
          </w:divBdr>
        </w:div>
        <w:div w:id="1634554417">
          <w:marLeft w:val="0"/>
          <w:marRight w:val="0"/>
          <w:marTop w:val="0"/>
          <w:marBottom w:val="0"/>
          <w:divBdr>
            <w:top w:val="none" w:sz="0" w:space="0" w:color="auto"/>
            <w:left w:val="none" w:sz="0" w:space="0" w:color="auto"/>
            <w:bottom w:val="none" w:sz="0" w:space="0" w:color="auto"/>
            <w:right w:val="none" w:sz="0" w:space="0" w:color="auto"/>
          </w:divBdr>
        </w:div>
        <w:div w:id="1662926345">
          <w:marLeft w:val="0"/>
          <w:marRight w:val="0"/>
          <w:marTop w:val="0"/>
          <w:marBottom w:val="0"/>
          <w:divBdr>
            <w:top w:val="none" w:sz="0" w:space="0" w:color="auto"/>
            <w:left w:val="none" w:sz="0" w:space="0" w:color="auto"/>
            <w:bottom w:val="none" w:sz="0" w:space="0" w:color="auto"/>
            <w:right w:val="none" w:sz="0" w:space="0" w:color="auto"/>
          </w:divBdr>
        </w:div>
        <w:div w:id="1668708299">
          <w:marLeft w:val="0"/>
          <w:marRight w:val="0"/>
          <w:marTop w:val="0"/>
          <w:marBottom w:val="0"/>
          <w:divBdr>
            <w:top w:val="none" w:sz="0" w:space="0" w:color="auto"/>
            <w:left w:val="none" w:sz="0" w:space="0" w:color="auto"/>
            <w:bottom w:val="none" w:sz="0" w:space="0" w:color="auto"/>
            <w:right w:val="none" w:sz="0" w:space="0" w:color="auto"/>
          </w:divBdr>
        </w:div>
        <w:div w:id="1674913675">
          <w:marLeft w:val="0"/>
          <w:marRight w:val="0"/>
          <w:marTop w:val="0"/>
          <w:marBottom w:val="0"/>
          <w:divBdr>
            <w:top w:val="none" w:sz="0" w:space="0" w:color="auto"/>
            <w:left w:val="none" w:sz="0" w:space="0" w:color="auto"/>
            <w:bottom w:val="none" w:sz="0" w:space="0" w:color="auto"/>
            <w:right w:val="none" w:sz="0" w:space="0" w:color="auto"/>
          </w:divBdr>
        </w:div>
        <w:div w:id="1683896872">
          <w:marLeft w:val="0"/>
          <w:marRight w:val="0"/>
          <w:marTop w:val="0"/>
          <w:marBottom w:val="0"/>
          <w:divBdr>
            <w:top w:val="none" w:sz="0" w:space="0" w:color="auto"/>
            <w:left w:val="none" w:sz="0" w:space="0" w:color="auto"/>
            <w:bottom w:val="none" w:sz="0" w:space="0" w:color="auto"/>
            <w:right w:val="none" w:sz="0" w:space="0" w:color="auto"/>
          </w:divBdr>
        </w:div>
        <w:div w:id="1696300603">
          <w:marLeft w:val="0"/>
          <w:marRight w:val="0"/>
          <w:marTop w:val="0"/>
          <w:marBottom w:val="0"/>
          <w:divBdr>
            <w:top w:val="none" w:sz="0" w:space="0" w:color="auto"/>
            <w:left w:val="none" w:sz="0" w:space="0" w:color="auto"/>
            <w:bottom w:val="none" w:sz="0" w:space="0" w:color="auto"/>
            <w:right w:val="none" w:sz="0" w:space="0" w:color="auto"/>
          </w:divBdr>
        </w:div>
        <w:div w:id="1697779068">
          <w:marLeft w:val="0"/>
          <w:marRight w:val="0"/>
          <w:marTop w:val="0"/>
          <w:marBottom w:val="0"/>
          <w:divBdr>
            <w:top w:val="none" w:sz="0" w:space="0" w:color="auto"/>
            <w:left w:val="none" w:sz="0" w:space="0" w:color="auto"/>
            <w:bottom w:val="none" w:sz="0" w:space="0" w:color="auto"/>
            <w:right w:val="none" w:sz="0" w:space="0" w:color="auto"/>
          </w:divBdr>
        </w:div>
        <w:div w:id="1715306075">
          <w:marLeft w:val="0"/>
          <w:marRight w:val="0"/>
          <w:marTop w:val="0"/>
          <w:marBottom w:val="0"/>
          <w:divBdr>
            <w:top w:val="none" w:sz="0" w:space="0" w:color="auto"/>
            <w:left w:val="none" w:sz="0" w:space="0" w:color="auto"/>
            <w:bottom w:val="none" w:sz="0" w:space="0" w:color="auto"/>
            <w:right w:val="none" w:sz="0" w:space="0" w:color="auto"/>
          </w:divBdr>
        </w:div>
        <w:div w:id="1724330369">
          <w:marLeft w:val="0"/>
          <w:marRight w:val="0"/>
          <w:marTop w:val="0"/>
          <w:marBottom w:val="0"/>
          <w:divBdr>
            <w:top w:val="none" w:sz="0" w:space="0" w:color="auto"/>
            <w:left w:val="none" w:sz="0" w:space="0" w:color="auto"/>
            <w:bottom w:val="none" w:sz="0" w:space="0" w:color="auto"/>
            <w:right w:val="none" w:sz="0" w:space="0" w:color="auto"/>
          </w:divBdr>
        </w:div>
        <w:div w:id="1729302998">
          <w:marLeft w:val="0"/>
          <w:marRight w:val="0"/>
          <w:marTop w:val="0"/>
          <w:marBottom w:val="0"/>
          <w:divBdr>
            <w:top w:val="none" w:sz="0" w:space="0" w:color="auto"/>
            <w:left w:val="none" w:sz="0" w:space="0" w:color="auto"/>
            <w:bottom w:val="none" w:sz="0" w:space="0" w:color="auto"/>
            <w:right w:val="none" w:sz="0" w:space="0" w:color="auto"/>
          </w:divBdr>
        </w:div>
        <w:div w:id="1741950323">
          <w:marLeft w:val="0"/>
          <w:marRight w:val="0"/>
          <w:marTop w:val="0"/>
          <w:marBottom w:val="0"/>
          <w:divBdr>
            <w:top w:val="none" w:sz="0" w:space="0" w:color="auto"/>
            <w:left w:val="none" w:sz="0" w:space="0" w:color="auto"/>
            <w:bottom w:val="none" w:sz="0" w:space="0" w:color="auto"/>
            <w:right w:val="none" w:sz="0" w:space="0" w:color="auto"/>
          </w:divBdr>
        </w:div>
        <w:div w:id="1749962884">
          <w:marLeft w:val="0"/>
          <w:marRight w:val="0"/>
          <w:marTop w:val="0"/>
          <w:marBottom w:val="0"/>
          <w:divBdr>
            <w:top w:val="none" w:sz="0" w:space="0" w:color="auto"/>
            <w:left w:val="none" w:sz="0" w:space="0" w:color="auto"/>
            <w:bottom w:val="none" w:sz="0" w:space="0" w:color="auto"/>
            <w:right w:val="none" w:sz="0" w:space="0" w:color="auto"/>
          </w:divBdr>
        </w:div>
        <w:div w:id="1753701499">
          <w:marLeft w:val="0"/>
          <w:marRight w:val="0"/>
          <w:marTop w:val="0"/>
          <w:marBottom w:val="0"/>
          <w:divBdr>
            <w:top w:val="none" w:sz="0" w:space="0" w:color="auto"/>
            <w:left w:val="none" w:sz="0" w:space="0" w:color="auto"/>
            <w:bottom w:val="none" w:sz="0" w:space="0" w:color="auto"/>
            <w:right w:val="none" w:sz="0" w:space="0" w:color="auto"/>
          </w:divBdr>
        </w:div>
        <w:div w:id="1756970505">
          <w:marLeft w:val="0"/>
          <w:marRight w:val="0"/>
          <w:marTop w:val="0"/>
          <w:marBottom w:val="0"/>
          <w:divBdr>
            <w:top w:val="none" w:sz="0" w:space="0" w:color="auto"/>
            <w:left w:val="none" w:sz="0" w:space="0" w:color="auto"/>
            <w:bottom w:val="none" w:sz="0" w:space="0" w:color="auto"/>
            <w:right w:val="none" w:sz="0" w:space="0" w:color="auto"/>
          </w:divBdr>
        </w:div>
        <w:div w:id="1772820021">
          <w:marLeft w:val="0"/>
          <w:marRight w:val="0"/>
          <w:marTop w:val="0"/>
          <w:marBottom w:val="0"/>
          <w:divBdr>
            <w:top w:val="none" w:sz="0" w:space="0" w:color="auto"/>
            <w:left w:val="none" w:sz="0" w:space="0" w:color="auto"/>
            <w:bottom w:val="none" w:sz="0" w:space="0" w:color="auto"/>
            <w:right w:val="none" w:sz="0" w:space="0" w:color="auto"/>
          </w:divBdr>
        </w:div>
        <w:div w:id="1773932899">
          <w:marLeft w:val="0"/>
          <w:marRight w:val="0"/>
          <w:marTop w:val="0"/>
          <w:marBottom w:val="0"/>
          <w:divBdr>
            <w:top w:val="none" w:sz="0" w:space="0" w:color="auto"/>
            <w:left w:val="none" w:sz="0" w:space="0" w:color="auto"/>
            <w:bottom w:val="none" w:sz="0" w:space="0" w:color="auto"/>
            <w:right w:val="none" w:sz="0" w:space="0" w:color="auto"/>
          </w:divBdr>
        </w:div>
        <w:div w:id="1791315314">
          <w:marLeft w:val="0"/>
          <w:marRight w:val="0"/>
          <w:marTop w:val="0"/>
          <w:marBottom w:val="0"/>
          <w:divBdr>
            <w:top w:val="none" w:sz="0" w:space="0" w:color="auto"/>
            <w:left w:val="none" w:sz="0" w:space="0" w:color="auto"/>
            <w:bottom w:val="none" w:sz="0" w:space="0" w:color="auto"/>
            <w:right w:val="none" w:sz="0" w:space="0" w:color="auto"/>
          </w:divBdr>
        </w:div>
        <w:div w:id="1793286134">
          <w:marLeft w:val="0"/>
          <w:marRight w:val="0"/>
          <w:marTop w:val="0"/>
          <w:marBottom w:val="0"/>
          <w:divBdr>
            <w:top w:val="none" w:sz="0" w:space="0" w:color="auto"/>
            <w:left w:val="none" w:sz="0" w:space="0" w:color="auto"/>
            <w:bottom w:val="none" w:sz="0" w:space="0" w:color="auto"/>
            <w:right w:val="none" w:sz="0" w:space="0" w:color="auto"/>
          </w:divBdr>
        </w:div>
        <w:div w:id="1797554121">
          <w:marLeft w:val="0"/>
          <w:marRight w:val="0"/>
          <w:marTop w:val="0"/>
          <w:marBottom w:val="0"/>
          <w:divBdr>
            <w:top w:val="none" w:sz="0" w:space="0" w:color="auto"/>
            <w:left w:val="none" w:sz="0" w:space="0" w:color="auto"/>
            <w:bottom w:val="none" w:sz="0" w:space="0" w:color="auto"/>
            <w:right w:val="none" w:sz="0" w:space="0" w:color="auto"/>
          </w:divBdr>
        </w:div>
        <w:div w:id="1805465963">
          <w:marLeft w:val="0"/>
          <w:marRight w:val="0"/>
          <w:marTop w:val="0"/>
          <w:marBottom w:val="0"/>
          <w:divBdr>
            <w:top w:val="none" w:sz="0" w:space="0" w:color="auto"/>
            <w:left w:val="none" w:sz="0" w:space="0" w:color="auto"/>
            <w:bottom w:val="none" w:sz="0" w:space="0" w:color="auto"/>
            <w:right w:val="none" w:sz="0" w:space="0" w:color="auto"/>
          </w:divBdr>
        </w:div>
        <w:div w:id="1812478915">
          <w:marLeft w:val="0"/>
          <w:marRight w:val="0"/>
          <w:marTop w:val="0"/>
          <w:marBottom w:val="0"/>
          <w:divBdr>
            <w:top w:val="none" w:sz="0" w:space="0" w:color="auto"/>
            <w:left w:val="none" w:sz="0" w:space="0" w:color="auto"/>
            <w:bottom w:val="none" w:sz="0" w:space="0" w:color="auto"/>
            <w:right w:val="none" w:sz="0" w:space="0" w:color="auto"/>
          </w:divBdr>
        </w:div>
        <w:div w:id="1819952853">
          <w:marLeft w:val="0"/>
          <w:marRight w:val="0"/>
          <w:marTop w:val="0"/>
          <w:marBottom w:val="0"/>
          <w:divBdr>
            <w:top w:val="none" w:sz="0" w:space="0" w:color="auto"/>
            <w:left w:val="none" w:sz="0" w:space="0" w:color="auto"/>
            <w:bottom w:val="none" w:sz="0" w:space="0" w:color="auto"/>
            <w:right w:val="none" w:sz="0" w:space="0" w:color="auto"/>
          </w:divBdr>
        </w:div>
        <w:div w:id="1825581536">
          <w:marLeft w:val="0"/>
          <w:marRight w:val="0"/>
          <w:marTop w:val="0"/>
          <w:marBottom w:val="0"/>
          <w:divBdr>
            <w:top w:val="none" w:sz="0" w:space="0" w:color="auto"/>
            <w:left w:val="none" w:sz="0" w:space="0" w:color="auto"/>
            <w:bottom w:val="none" w:sz="0" w:space="0" w:color="auto"/>
            <w:right w:val="none" w:sz="0" w:space="0" w:color="auto"/>
          </w:divBdr>
        </w:div>
        <w:div w:id="1826045194">
          <w:marLeft w:val="0"/>
          <w:marRight w:val="0"/>
          <w:marTop w:val="0"/>
          <w:marBottom w:val="0"/>
          <w:divBdr>
            <w:top w:val="none" w:sz="0" w:space="0" w:color="auto"/>
            <w:left w:val="none" w:sz="0" w:space="0" w:color="auto"/>
            <w:bottom w:val="none" w:sz="0" w:space="0" w:color="auto"/>
            <w:right w:val="none" w:sz="0" w:space="0" w:color="auto"/>
          </w:divBdr>
        </w:div>
        <w:div w:id="1837724967">
          <w:marLeft w:val="0"/>
          <w:marRight w:val="0"/>
          <w:marTop w:val="0"/>
          <w:marBottom w:val="0"/>
          <w:divBdr>
            <w:top w:val="none" w:sz="0" w:space="0" w:color="auto"/>
            <w:left w:val="none" w:sz="0" w:space="0" w:color="auto"/>
            <w:bottom w:val="none" w:sz="0" w:space="0" w:color="auto"/>
            <w:right w:val="none" w:sz="0" w:space="0" w:color="auto"/>
          </w:divBdr>
        </w:div>
        <w:div w:id="1850290960">
          <w:marLeft w:val="0"/>
          <w:marRight w:val="0"/>
          <w:marTop w:val="0"/>
          <w:marBottom w:val="0"/>
          <w:divBdr>
            <w:top w:val="none" w:sz="0" w:space="0" w:color="auto"/>
            <w:left w:val="none" w:sz="0" w:space="0" w:color="auto"/>
            <w:bottom w:val="none" w:sz="0" w:space="0" w:color="auto"/>
            <w:right w:val="none" w:sz="0" w:space="0" w:color="auto"/>
          </w:divBdr>
        </w:div>
        <w:div w:id="1851213267">
          <w:marLeft w:val="0"/>
          <w:marRight w:val="0"/>
          <w:marTop w:val="0"/>
          <w:marBottom w:val="0"/>
          <w:divBdr>
            <w:top w:val="none" w:sz="0" w:space="0" w:color="auto"/>
            <w:left w:val="none" w:sz="0" w:space="0" w:color="auto"/>
            <w:bottom w:val="none" w:sz="0" w:space="0" w:color="auto"/>
            <w:right w:val="none" w:sz="0" w:space="0" w:color="auto"/>
          </w:divBdr>
        </w:div>
        <w:div w:id="1852256526">
          <w:marLeft w:val="0"/>
          <w:marRight w:val="0"/>
          <w:marTop w:val="0"/>
          <w:marBottom w:val="0"/>
          <w:divBdr>
            <w:top w:val="none" w:sz="0" w:space="0" w:color="auto"/>
            <w:left w:val="none" w:sz="0" w:space="0" w:color="auto"/>
            <w:bottom w:val="none" w:sz="0" w:space="0" w:color="auto"/>
            <w:right w:val="none" w:sz="0" w:space="0" w:color="auto"/>
          </w:divBdr>
        </w:div>
        <w:div w:id="1854998832">
          <w:marLeft w:val="0"/>
          <w:marRight w:val="0"/>
          <w:marTop w:val="0"/>
          <w:marBottom w:val="0"/>
          <w:divBdr>
            <w:top w:val="none" w:sz="0" w:space="0" w:color="auto"/>
            <w:left w:val="none" w:sz="0" w:space="0" w:color="auto"/>
            <w:bottom w:val="none" w:sz="0" w:space="0" w:color="auto"/>
            <w:right w:val="none" w:sz="0" w:space="0" w:color="auto"/>
          </w:divBdr>
        </w:div>
        <w:div w:id="1856259845">
          <w:marLeft w:val="0"/>
          <w:marRight w:val="0"/>
          <w:marTop w:val="0"/>
          <w:marBottom w:val="0"/>
          <w:divBdr>
            <w:top w:val="none" w:sz="0" w:space="0" w:color="auto"/>
            <w:left w:val="none" w:sz="0" w:space="0" w:color="auto"/>
            <w:bottom w:val="none" w:sz="0" w:space="0" w:color="auto"/>
            <w:right w:val="none" w:sz="0" w:space="0" w:color="auto"/>
          </w:divBdr>
        </w:div>
        <w:div w:id="1860773352">
          <w:marLeft w:val="0"/>
          <w:marRight w:val="0"/>
          <w:marTop w:val="0"/>
          <w:marBottom w:val="0"/>
          <w:divBdr>
            <w:top w:val="none" w:sz="0" w:space="0" w:color="auto"/>
            <w:left w:val="none" w:sz="0" w:space="0" w:color="auto"/>
            <w:bottom w:val="none" w:sz="0" w:space="0" w:color="auto"/>
            <w:right w:val="none" w:sz="0" w:space="0" w:color="auto"/>
          </w:divBdr>
        </w:div>
        <w:div w:id="1866937778">
          <w:marLeft w:val="0"/>
          <w:marRight w:val="0"/>
          <w:marTop w:val="0"/>
          <w:marBottom w:val="0"/>
          <w:divBdr>
            <w:top w:val="none" w:sz="0" w:space="0" w:color="auto"/>
            <w:left w:val="none" w:sz="0" w:space="0" w:color="auto"/>
            <w:bottom w:val="none" w:sz="0" w:space="0" w:color="auto"/>
            <w:right w:val="none" w:sz="0" w:space="0" w:color="auto"/>
          </w:divBdr>
        </w:div>
        <w:div w:id="1867207702">
          <w:marLeft w:val="0"/>
          <w:marRight w:val="0"/>
          <w:marTop w:val="0"/>
          <w:marBottom w:val="0"/>
          <w:divBdr>
            <w:top w:val="none" w:sz="0" w:space="0" w:color="auto"/>
            <w:left w:val="none" w:sz="0" w:space="0" w:color="auto"/>
            <w:bottom w:val="none" w:sz="0" w:space="0" w:color="auto"/>
            <w:right w:val="none" w:sz="0" w:space="0" w:color="auto"/>
          </w:divBdr>
        </w:div>
        <w:div w:id="1874683228">
          <w:marLeft w:val="0"/>
          <w:marRight w:val="0"/>
          <w:marTop w:val="0"/>
          <w:marBottom w:val="0"/>
          <w:divBdr>
            <w:top w:val="none" w:sz="0" w:space="0" w:color="auto"/>
            <w:left w:val="none" w:sz="0" w:space="0" w:color="auto"/>
            <w:bottom w:val="none" w:sz="0" w:space="0" w:color="auto"/>
            <w:right w:val="none" w:sz="0" w:space="0" w:color="auto"/>
          </w:divBdr>
        </w:div>
        <w:div w:id="1880579861">
          <w:marLeft w:val="0"/>
          <w:marRight w:val="0"/>
          <w:marTop w:val="0"/>
          <w:marBottom w:val="0"/>
          <w:divBdr>
            <w:top w:val="none" w:sz="0" w:space="0" w:color="auto"/>
            <w:left w:val="none" w:sz="0" w:space="0" w:color="auto"/>
            <w:bottom w:val="none" w:sz="0" w:space="0" w:color="auto"/>
            <w:right w:val="none" w:sz="0" w:space="0" w:color="auto"/>
          </w:divBdr>
        </w:div>
        <w:div w:id="1897548717">
          <w:marLeft w:val="0"/>
          <w:marRight w:val="0"/>
          <w:marTop w:val="0"/>
          <w:marBottom w:val="0"/>
          <w:divBdr>
            <w:top w:val="none" w:sz="0" w:space="0" w:color="auto"/>
            <w:left w:val="none" w:sz="0" w:space="0" w:color="auto"/>
            <w:bottom w:val="none" w:sz="0" w:space="0" w:color="auto"/>
            <w:right w:val="none" w:sz="0" w:space="0" w:color="auto"/>
          </w:divBdr>
        </w:div>
        <w:div w:id="1909219696">
          <w:marLeft w:val="0"/>
          <w:marRight w:val="0"/>
          <w:marTop w:val="0"/>
          <w:marBottom w:val="0"/>
          <w:divBdr>
            <w:top w:val="none" w:sz="0" w:space="0" w:color="auto"/>
            <w:left w:val="none" w:sz="0" w:space="0" w:color="auto"/>
            <w:bottom w:val="none" w:sz="0" w:space="0" w:color="auto"/>
            <w:right w:val="none" w:sz="0" w:space="0" w:color="auto"/>
          </w:divBdr>
        </w:div>
        <w:div w:id="1915890082">
          <w:marLeft w:val="0"/>
          <w:marRight w:val="0"/>
          <w:marTop w:val="0"/>
          <w:marBottom w:val="0"/>
          <w:divBdr>
            <w:top w:val="none" w:sz="0" w:space="0" w:color="auto"/>
            <w:left w:val="none" w:sz="0" w:space="0" w:color="auto"/>
            <w:bottom w:val="none" w:sz="0" w:space="0" w:color="auto"/>
            <w:right w:val="none" w:sz="0" w:space="0" w:color="auto"/>
          </w:divBdr>
        </w:div>
        <w:div w:id="1915898519">
          <w:marLeft w:val="0"/>
          <w:marRight w:val="0"/>
          <w:marTop w:val="0"/>
          <w:marBottom w:val="0"/>
          <w:divBdr>
            <w:top w:val="none" w:sz="0" w:space="0" w:color="auto"/>
            <w:left w:val="none" w:sz="0" w:space="0" w:color="auto"/>
            <w:bottom w:val="none" w:sz="0" w:space="0" w:color="auto"/>
            <w:right w:val="none" w:sz="0" w:space="0" w:color="auto"/>
          </w:divBdr>
        </w:div>
        <w:div w:id="1921408448">
          <w:marLeft w:val="0"/>
          <w:marRight w:val="0"/>
          <w:marTop w:val="0"/>
          <w:marBottom w:val="0"/>
          <w:divBdr>
            <w:top w:val="none" w:sz="0" w:space="0" w:color="auto"/>
            <w:left w:val="none" w:sz="0" w:space="0" w:color="auto"/>
            <w:bottom w:val="none" w:sz="0" w:space="0" w:color="auto"/>
            <w:right w:val="none" w:sz="0" w:space="0" w:color="auto"/>
          </w:divBdr>
        </w:div>
        <w:div w:id="1923683335">
          <w:marLeft w:val="0"/>
          <w:marRight w:val="0"/>
          <w:marTop w:val="0"/>
          <w:marBottom w:val="0"/>
          <w:divBdr>
            <w:top w:val="none" w:sz="0" w:space="0" w:color="auto"/>
            <w:left w:val="none" w:sz="0" w:space="0" w:color="auto"/>
            <w:bottom w:val="none" w:sz="0" w:space="0" w:color="auto"/>
            <w:right w:val="none" w:sz="0" w:space="0" w:color="auto"/>
          </w:divBdr>
        </w:div>
        <w:div w:id="1925066218">
          <w:marLeft w:val="0"/>
          <w:marRight w:val="0"/>
          <w:marTop w:val="0"/>
          <w:marBottom w:val="0"/>
          <w:divBdr>
            <w:top w:val="none" w:sz="0" w:space="0" w:color="auto"/>
            <w:left w:val="none" w:sz="0" w:space="0" w:color="auto"/>
            <w:bottom w:val="none" w:sz="0" w:space="0" w:color="auto"/>
            <w:right w:val="none" w:sz="0" w:space="0" w:color="auto"/>
          </w:divBdr>
        </w:div>
        <w:div w:id="1933586758">
          <w:marLeft w:val="0"/>
          <w:marRight w:val="0"/>
          <w:marTop w:val="0"/>
          <w:marBottom w:val="0"/>
          <w:divBdr>
            <w:top w:val="none" w:sz="0" w:space="0" w:color="auto"/>
            <w:left w:val="none" w:sz="0" w:space="0" w:color="auto"/>
            <w:bottom w:val="none" w:sz="0" w:space="0" w:color="auto"/>
            <w:right w:val="none" w:sz="0" w:space="0" w:color="auto"/>
          </w:divBdr>
        </w:div>
        <w:div w:id="1934632713">
          <w:marLeft w:val="0"/>
          <w:marRight w:val="0"/>
          <w:marTop w:val="0"/>
          <w:marBottom w:val="0"/>
          <w:divBdr>
            <w:top w:val="none" w:sz="0" w:space="0" w:color="auto"/>
            <w:left w:val="none" w:sz="0" w:space="0" w:color="auto"/>
            <w:bottom w:val="none" w:sz="0" w:space="0" w:color="auto"/>
            <w:right w:val="none" w:sz="0" w:space="0" w:color="auto"/>
          </w:divBdr>
        </w:div>
        <w:div w:id="1936093665">
          <w:marLeft w:val="0"/>
          <w:marRight w:val="0"/>
          <w:marTop w:val="0"/>
          <w:marBottom w:val="0"/>
          <w:divBdr>
            <w:top w:val="none" w:sz="0" w:space="0" w:color="auto"/>
            <w:left w:val="none" w:sz="0" w:space="0" w:color="auto"/>
            <w:bottom w:val="none" w:sz="0" w:space="0" w:color="auto"/>
            <w:right w:val="none" w:sz="0" w:space="0" w:color="auto"/>
          </w:divBdr>
        </w:div>
        <w:div w:id="1940094143">
          <w:marLeft w:val="0"/>
          <w:marRight w:val="0"/>
          <w:marTop w:val="0"/>
          <w:marBottom w:val="0"/>
          <w:divBdr>
            <w:top w:val="none" w:sz="0" w:space="0" w:color="auto"/>
            <w:left w:val="none" w:sz="0" w:space="0" w:color="auto"/>
            <w:bottom w:val="none" w:sz="0" w:space="0" w:color="auto"/>
            <w:right w:val="none" w:sz="0" w:space="0" w:color="auto"/>
          </w:divBdr>
        </w:div>
        <w:div w:id="1944261913">
          <w:marLeft w:val="0"/>
          <w:marRight w:val="0"/>
          <w:marTop w:val="0"/>
          <w:marBottom w:val="0"/>
          <w:divBdr>
            <w:top w:val="none" w:sz="0" w:space="0" w:color="auto"/>
            <w:left w:val="none" w:sz="0" w:space="0" w:color="auto"/>
            <w:bottom w:val="none" w:sz="0" w:space="0" w:color="auto"/>
            <w:right w:val="none" w:sz="0" w:space="0" w:color="auto"/>
          </w:divBdr>
        </w:div>
        <w:div w:id="1953322324">
          <w:marLeft w:val="0"/>
          <w:marRight w:val="0"/>
          <w:marTop w:val="0"/>
          <w:marBottom w:val="0"/>
          <w:divBdr>
            <w:top w:val="none" w:sz="0" w:space="0" w:color="auto"/>
            <w:left w:val="none" w:sz="0" w:space="0" w:color="auto"/>
            <w:bottom w:val="none" w:sz="0" w:space="0" w:color="auto"/>
            <w:right w:val="none" w:sz="0" w:space="0" w:color="auto"/>
          </w:divBdr>
        </w:div>
        <w:div w:id="1956909630">
          <w:marLeft w:val="0"/>
          <w:marRight w:val="0"/>
          <w:marTop w:val="0"/>
          <w:marBottom w:val="0"/>
          <w:divBdr>
            <w:top w:val="none" w:sz="0" w:space="0" w:color="auto"/>
            <w:left w:val="none" w:sz="0" w:space="0" w:color="auto"/>
            <w:bottom w:val="none" w:sz="0" w:space="0" w:color="auto"/>
            <w:right w:val="none" w:sz="0" w:space="0" w:color="auto"/>
          </w:divBdr>
        </w:div>
        <w:div w:id="1966304915">
          <w:marLeft w:val="0"/>
          <w:marRight w:val="0"/>
          <w:marTop w:val="0"/>
          <w:marBottom w:val="0"/>
          <w:divBdr>
            <w:top w:val="none" w:sz="0" w:space="0" w:color="auto"/>
            <w:left w:val="none" w:sz="0" w:space="0" w:color="auto"/>
            <w:bottom w:val="none" w:sz="0" w:space="0" w:color="auto"/>
            <w:right w:val="none" w:sz="0" w:space="0" w:color="auto"/>
          </w:divBdr>
        </w:div>
        <w:div w:id="1968661596">
          <w:marLeft w:val="0"/>
          <w:marRight w:val="0"/>
          <w:marTop w:val="0"/>
          <w:marBottom w:val="0"/>
          <w:divBdr>
            <w:top w:val="none" w:sz="0" w:space="0" w:color="auto"/>
            <w:left w:val="none" w:sz="0" w:space="0" w:color="auto"/>
            <w:bottom w:val="none" w:sz="0" w:space="0" w:color="auto"/>
            <w:right w:val="none" w:sz="0" w:space="0" w:color="auto"/>
          </w:divBdr>
        </w:div>
        <w:div w:id="1969316106">
          <w:marLeft w:val="0"/>
          <w:marRight w:val="0"/>
          <w:marTop w:val="0"/>
          <w:marBottom w:val="0"/>
          <w:divBdr>
            <w:top w:val="none" w:sz="0" w:space="0" w:color="auto"/>
            <w:left w:val="none" w:sz="0" w:space="0" w:color="auto"/>
            <w:bottom w:val="none" w:sz="0" w:space="0" w:color="auto"/>
            <w:right w:val="none" w:sz="0" w:space="0" w:color="auto"/>
          </w:divBdr>
        </w:div>
        <w:div w:id="1974825841">
          <w:marLeft w:val="0"/>
          <w:marRight w:val="0"/>
          <w:marTop w:val="0"/>
          <w:marBottom w:val="0"/>
          <w:divBdr>
            <w:top w:val="none" w:sz="0" w:space="0" w:color="auto"/>
            <w:left w:val="none" w:sz="0" w:space="0" w:color="auto"/>
            <w:bottom w:val="none" w:sz="0" w:space="0" w:color="auto"/>
            <w:right w:val="none" w:sz="0" w:space="0" w:color="auto"/>
          </w:divBdr>
        </w:div>
        <w:div w:id="1976330524">
          <w:marLeft w:val="0"/>
          <w:marRight w:val="0"/>
          <w:marTop w:val="0"/>
          <w:marBottom w:val="0"/>
          <w:divBdr>
            <w:top w:val="none" w:sz="0" w:space="0" w:color="auto"/>
            <w:left w:val="none" w:sz="0" w:space="0" w:color="auto"/>
            <w:bottom w:val="none" w:sz="0" w:space="0" w:color="auto"/>
            <w:right w:val="none" w:sz="0" w:space="0" w:color="auto"/>
          </w:divBdr>
        </w:div>
        <w:div w:id="1990744101">
          <w:marLeft w:val="0"/>
          <w:marRight w:val="0"/>
          <w:marTop w:val="0"/>
          <w:marBottom w:val="0"/>
          <w:divBdr>
            <w:top w:val="none" w:sz="0" w:space="0" w:color="auto"/>
            <w:left w:val="none" w:sz="0" w:space="0" w:color="auto"/>
            <w:bottom w:val="none" w:sz="0" w:space="0" w:color="auto"/>
            <w:right w:val="none" w:sz="0" w:space="0" w:color="auto"/>
          </w:divBdr>
        </w:div>
        <w:div w:id="1991903825">
          <w:marLeft w:val="0"/>
          <w:marRight w:val="0"/>
          <w:marTop w:val="0"/>
          <w:marBottom w:val="0"/>
          <w:divBdr>
            <w:top w:val="none" w:sz="0" w:space="0" w:color="auto"/>
            <w:left w:val="none" w:sz="0" w:space="0" w:color="auto"/>
            <w:bottom w:val="none" w:sz="0" w:space="0" w:color="auto"/>
            <w:right w:val="none" w:sz="0" w:space="0" w:color="auto"/>
          </w:divBdr>
        </w:div>
        <w:div w:id="2002005093">
          <w:marLeft w:val="0"/>
          <w:marRight w:val="0"/>
          <w:marTop w:val="0"/>
          <w:marBottom w:val="0"/>
          <w:divBdr>
            <w:top w:val="none" w:sz="0" w:space="0" w:color="auto"/>
            <w:left w:val="none" w:sz="0" w:space="0" w:color="auto"/>
            <w:bottom w:val="none" w:sz="0" w:space="0" w:color="auto"/>
            <w:right w:val="none" w:sz="0" w:space="0" w:color="auto"/>
          </w:divBdr>
        </w:div>
        <w:div w:id="2005357527">
          <w:marLeft w:val="0"/>
          <w:marRight w:val="0"/>
          <w:marTop w:val="0"/>
          <w:marBottom w:val="0"/>
          <w:divBdr>
            <w:top w:val="none" w:sz="0" w:space="0" w:color="auto"/>
            <w:left w:val="none" w:sz="0" w:space="0" w:color="auto"/>
            <w:bottom w:val="none" w:sz="0" w:space="0" w:color="auto"/>
            <w:right w:val="none" w:sz="0" w:space="0" w:color="auto"/>
          </w:divBdr>
        </w:div>
        <w:div w:id="2007827883">
          <w:marLeft w:val="0"/>
          <w:marRight w:val="0"/>
          <w:marTop w:val="0"/>
          <w:marBottom w:val="0"/>
          <w:divBdr>
            <w:top w:val="none" w:sz="0" w:space="0" w:color="auto"/>
            <w:left w:val="none" w:sz="0" w:space="0" w:color="auto"/>
            <w:bottom w:val="none" w:sz="0" w:space="0" w:color="auto"/>
            <w:right w:val="none" w:sz="0" w:space="0" w:color="auto"/>
          </w:divBdr>
        </w:div>
        <w:div w:id="2017145313">
          <w:marLeft w:val="0"/>
          <w:marRight w:val="0"/>
          <w:marTop w:val="0"/>
          <w:marBottom w:val="0"/>
          <w:divBdr>
            <w:top w:val="none" w:sz="0" w:space="0" w:color="auto"/>
            <w:left w:val="none" w:sz="0" w:space="0" w:color="auto"/>
            <w:bottom w:val="none" w:sz="0" w:space="0" w:color="auto"/>
            <w:right w:val="none" w:sz="0" w:space="0" w:color="auto"/>
          </w:divBdr>
        </w:div>
        <w:div w:id="2017533914">
          <w:marLeft w:val="0"/>
          <w:marRight w:val="0"/>
          <w:marTop w:val="0"/>
          <w:marBottom w:val="0"/>
          <w:divBdr>
            <w:top w:val="none" w:sz="0" w:space="0" w:color="auto"/>
            <w:left w:val="none" w:sz="0" w:space="0" w:color="auto"/>
            <w:bottom w:val="none" w:sz="0" w:space="0" w:color="auto"/>
            <w:right w:val="none" w:sz="0" w:space="0" w:color="auto"/>
          </w:divBdr>
        </w:div>
        <w:div w:id="2028367922">
          <w:marLeft w:val="0"/>
          <w:marRight w:val="0"/>
          <w:marTop w:val="0"/>
          <w:marBottom w:val="0"/>
          <w:divBdr>
            <w:top w:val="none" w:sz="0" w:space="0" w:color="auto"/>
            <w:left w:val="none" w:sz="0" w:space="0" w:color="auto"/>
            <w:bottom w:val="none" w:sz="0" w:space="0" w:color="auto"/>
            <w:right w:val="none" w:sz="0" w:space="0" w:color="auto"/>
          </w:divBdr>
        </w:div>
        <w:div w:id="2033067295">
          <w:marLeft w:val="0"/>
          <w:marRight w:val="0"/>
          <w:marTop w:val="0"/>
          <w:marBottom w:val="0"/>
          <w:divBdr>
            <w:top w:val="none" w:sz="0" w:space="0" w:color="auto"/>
            <w:left w:val="none" w:sz="0" w:space="0" w:color="auto"/>
            <w:bottom w:val="none" w:sz="0" w:space="0" w:color="auto"/>
            <w:right w:val="none" w:sz="0" w:space="0" w:color="auto"/>
          </w:divBdr>
        </w:div>
        <w:div w:id="2034645531">
          <w:marLeft w:val="0"/>
          <w:marRight w:val="0"/>
          <w:marTop w:val="0"/>
          <w:marBottom w:val="0"/>
          <w:divBdr>
            <w:top w:val="none" w:sz="0" w:space="0" w:color="auto"/>
            <w:left w:val="none" w:sz="0" w:space="0" w:color="auto"/>
            <w:bottom w:val="none" w:sz="0" w:space="0" w:color="auto"/>
            <w:right w:val="none" w:sz="0" w:space="0" w:color="auto"/>
          </w:divBdr>
        </w:div>
        <w:div w:id="2038654245">
          <w:marLeft w:val="0"/>
          <w:marRight w:val="0"/>
          <w:marTop w:val="0"/>
          <w:marBottom w:val="0"/>
          <w:divBdr>
            <w:top w:val="none" w:sz="0" w:space="0" w:color="auto"/>
            <w:left w:val="none" w:sz="0" w:space="0" w:color="auto"/>
            <w:bottom w:val="none" w:sz="0" w:space="0" w:color="auto"/>
            <w:right w:val="none" w:sz="0" w:space="0" w:color="auto"/>
          </w:divBdr>
        </w:div>
        <w:div w:id="2043895938">
          <w:marLeft w:val="0"/>
          <w:marRight w:val="0"/>
          <w:marTop w:val="0"/>
          <w:marBottom w:val="0"/>
          <w:divBdr>
            <w:top w:val="none" w:sz="0" w:space="0" w:color="auto"/>
            <w:left w:val="none" w:sz="0" w:space="0" w:color="auto"/>
            <w:bottom w:val="none" w:sz="0" w:space="0" w:color="auto"/>
            <w:right w:val="none" w:sz="0" w:space="0" w:color="auto"/>
          </w:divBdr>
        </w:div>
        <w:div w:id="2051685723">
          <w:marLeft w:val="0"/>
          <w:marRight w:val="0"/>
          <w:marTop w:val="0"/>
          <w:marBottom w:val="0"/>
          <w:divBdr>
            <w:top w:val="none" w:sz="0" w:space="0" w:color="auto"/>
            <w:left w:val="none" w:sz="0" w:space="0" w:color="auto"/>
            <w:bottom w:val="none" w:sz="0" w:space="0" w:color="auto"/>
            <w:right w:val="none" w:sz="0" w:space="0" w:color="auto"/>
          </w:divBdr>
        </w:div>
        <w:div w:id="2051756816">
          <w:marLeft w:val="0"/>
          <w:marRight w:val="0"/>
          <w:marTop w:val="0"/>
          <w:marBottom w:val="0"/>
          <w:divBdr>
            <w:top w:val="none" w:sz="0" w:space="0" w:color="auto"/>
            <w:left w:val="none" w:sz="0" w:space="0" w:color="auto"/>
            <w:bottom w:val="none" w:sz="0" w:space="0" w:color="auto"/>
            <w:right w:val="none" w:sz="0" w:space="0" w:color="auto"/>
          </w:divBdr>
        </w:div>
        <w:div w:id="2059622222">
          <w:marLeft w:val="0"/>
          <w:marRight w:val="0"/>
          <w:marTop w:val="0"/>
          <w:marBottom w:val="0"/>
          <w:divBdr>
            <w:top w:val="none" w:sz="0" w:space="0" w:color="auto"/>
            <w:left w:val="none" w:sz="0" w:space="0" w:color="auto"/>
            <w:bottom w:val="none" w:sz="0" w:space="0" w:color="auto"/>
            <w:right w:val="none" w:sz="0" w:space="0" w:color="auto"/>
          </w:divBdr>
        </w:div>
        <w:div w:id="2062554110">
          <w:marLeft w:val="0"/>
          <w:marRight w:val="0"/>
          <w:marTop w:val="0"/>
          <w:marBottom w:val="0"/>
          <w:divBdr>
            <w:top w:val="none" w:sz="0" w:space="0" w:color="auto"/>
            <w:left w:val="none" w:sz="0" w:space="0" w:color="auto"/>
            <w:bottom w:val="none" w:sz="0" w:space="0" w:color="auto"/>
            <w:right w:val="none" w:sz="0" w:space="0" w:color="auto"/>
          </w:divBdr>
        </w:div>
        <w:div w:id="2082100008">
          <w:marLeft w:val="0"/>
          <w:marRight w:val="0"/>
          <w:marTop w:val="0"/>
          <w:marBottom w:val="0"/>
          <w:divBdr>
            <w:top w:val="none" w:sz="0" w:space="0" w:color="auto"/>
            <w:left w:val="none" w:sz="0" w:space="0" w:color="auto"/>
            <w:bottom w:val="none" w:sz="0" w:space="0" w:color="auto"/>
            <w:right w:val="none" w:sz="0" w:space="0" w:color="auto"/>
          </w:divBdr>
        </w:div>
        <w:div w:id="2083790000">
          <w:marLeft w:val="0"/>
          <w:marRight w:val="0"/>
          <w:marTop w:val="0"/>
          <w:marBottom w:val="0"/>
          <w:divBdr>
            <w:top w:val="none" w:sz="0" w:space="0" w:color="auto"/>
            <w:left w:val="none" w:sz="0" w:space="0" w:color="auto"/>
            <w:bottom w:val="none" w:sz="0" w:space="0" w:color="auto"/>
            <w:right w:val="none" w:sz="0" w:space="0" w:color="auto"/>
          </w:divBdr>
        </w:div>
        <w:div w:id="2089187912">
          <w:marLeft w:val="0"/>
          <w:marRight w:val="0"/>
          <w:marTop w:val="0"/>
          <w:marBottom w:val="0"/>
          <w:divBdr>
            <w:top w:val="none" w:sz="0" w:space="0" w:color="auto"/>
            <w:left w:val="none" w:sz="0" w:space="0" w:color="auto"/>
            <w:bottom w:val="none" w:sz="0" w:space="0" w:color="auto"/>
            <w:right w:val="none" w:sz="0" w:space="0" w:color="auto"/>
          </w:divBdr>
        </w:div>
        <w:div w:id="2089426151">
          <w:marLeft w:val="0"/>
          <w:marRight w:val="0"/>
          <w:marTop w:val="0"/>
          <w:marBottom w:val="0"/>
          <w:divBdr>
            <w:top w:val="none" w:sz="0" w:space="0" w:color="auto"/>
            <w:left w:val="none" w:sz="0" w:space="0" w:color="auto"/>
            <w:bottom w:val="none" w:sz="0" w:space="0" w:color="auto"/>
            <w:right w:val="none" w:sz="0" w:space="0" w:color="auto"/>
          </w:divBdr>
        </w:div>
        <w:div w:id="2095467925">
          <w:marLeft w:val="0"/>
          <w:marRight w:val="0"/>
          <w:marTop w:val="0"/>
          <w:marBottom w:val="0"/>
          <w:divBdr>
            <w:top w:val="none" w:sz="0" w:space="0" w:color="auto"/>
            <w:left w:val="none" w:sz="0" w:space="0" w:color="auto"/>
            <w:bottom w:val="none" w:sz="0" w:space="0" w:color="auto"/>
            <w:right w:val="none" w:sz="0" w:space="0" w:color="auto"/>
          </w:divBdr>
        </w:div>
        <w:div w:id="2096777827">
          <w:marLeft w:val="0"/>
          <w:marRight w:val="0"/>
          <w:marTop w:val="0"/>
          <w:marBottom w:val="0"/>
          <w:divBdr>
            <w:top w:val="none" w:sz="0" w:space="0" w:color="auto"/>
            <w:left w:val="none" w:sz="0" w:space="0" w:color="auto"/>
            <w:bottom w:val="none" w:sz="0" w:space="0" w:color="auto"/>
            <w:right w:val="none" w:sz="0" w:space="0" w:color="auto"/>
          </w:divBdr>
        </w:div>
        <w:div w:id="2103138465">
          <w:marLeft w:val="0"/>
          <w:marRight w:val="0"/>
          <w:marTop w:val="0"/>
          <w:marBottom w:val="0"/>
          <w:divBdr>
            <w:top w:val="none" w:sz="0" w:space="0" w:color="auto"/>
            <w:left w:val="none" w:sz="0" w:space="0" w:color="auto"/>
            <w:bottom w:val="none" w:sz="0" w:space="0" w:color="auto"/>
            <w:right w:val="none" w:sz="0" w:space="0" w:color="auto"/>
          </w:divBdr>
        </w:div>
        <w:div w:id="2106076317">
          <w:marLeft w:val="0"/>
          <w:marRight w:val="0"/>
          <w:marTop w:val="0"/>
          <w:marBottom w:val="0"/>
          <w:divBdr>
            <w:top w:val="none" w:sz="0" w:space="0" w:color="auto"/>
            <w:left w:val="none" w:sz="0" w:space="0" w:color="auto"/>
            <w:bottom w:val="none" w:sz="0" w:space="0" w:color="auto"/>
            <w:right w:val="none" w:sz="0" w:space="0" w:color="auto"/>
          </w:divBdr>
        </w:div>
        <w:div w:id="2108572659">
          <w:marLeft w:val="0"/>
          <w:marRight w:val="0"/>
          <w:marTop w:val="0"/>
          <w:marBottom w:val="0"/>
          <w:divBdr>
            <w:top w:val="none" w:sz="0" w:space="0" w:color="auto"/>
            <w:left w:val="none" w:sz="0" w:space="0" w:color="auto"/>
            <w:bottom w:val="none" w:sz="0" w:space="0" w:color="auto"/>
            <w:right w:val="none" w:sz="0" w:space="0" w:color="auto"/>
          </w:divBdr>
        </w:div>
        <w:div w:id="2115901956">
          <w:marLeft w:val="0"/>
          <w:marRight w:val="0"/>
          <w:marTop w:val="0"/>
          <w:marBottom w:val="0"/>
          <w:divBdr>
            <w:top w:val="none" w:sz="0" w:space="0" w:color="auto"/>
            <w:left w:val="none" w:sz="0" w:space="0" w:color="auto"/>
            <w:bottom w:val="none" w:sz="0" w:space="0" w:color="auto"/>
            <w:right w:val="none" w:sz="0" w:space="0" w:color="auto"/>
          </w:divBdr>
        </w:div>
        <w:div w:id="2124155377">
          <w:marLeft w:val="0"/>
          <w:marRight w:val="0"/>
          <w:marTop w:val="0"/>
          <w:marBottom w:val="0"/>
          <w:divBdr>
            <w:top w:val="none" w:sz="0" w:space="0" w:color="auto"/>
            <w:left w:val="none" w:sz="0" w:space="0" w:color="auto"/>
            <w:bottom w:val="none" w:sz="0" w:space="0" w:color="auto"/>
            <w:right w:val="none" w:sz="0" w:space="0" w:color="auto"/>
          </w:divBdr>
        </w:div>
        <w:div w:id="2125071983">
          <w:marLeft w:val="0"/>
          <w:marRight w:val="0"/>
          <w:marTop w:val="0"/>
          <w:marBottom w:val="0"/>
          <w:divBdr>
            <w:top w:val="none" w:sz="0" w:space="0" w:color="auto"/>
            <w:left w:val="none" w:sz="0" w:space="0" w:color="auto"/>
            <w:bottom w:val="none" w:sz="0" w:space="0" w:color="auto"/>
            <w:right w:val="none" w:sz="0" w:space="0" w:color="auto"/>
          </w:divBdr>
        </w:div>
        <w:div w:id="2133594239">
          <w:marLeft w:val="0"/>
          <w:marRight w:val="0"/>
          <w:marTop w:val="0"/>
          <w:marBottom w:val="0"/>
          <w:divBdr>
            <w:top w:val="none" w:sz="0" w:space="0" w:color="auto"/>
            <w:left w:val="none" w:sz="0" w:space="0" w:color="auto"/>
            <w:bottom w:val="none" w:sz="0" w:space="0" w:color="auto"/>
            <w:right w:val="none" w:sz="0" w:space="0" w:color="auto"/>
          </w:divBdr>
        </w:div>
        <w:div w:id="2143501329">
          <w:marLeft w:val="0"/>
          <w:marRight w:val="0"/>
          <w:marTop w:val="0"/>
          <w:marBottom w:val="0"/>
          <w:divBdr>
            <w:top w:val="none" w:sz="0" w:space="0" w:color="auto"/>
            <w:left w:val="none" w:sz="0" w:space="0" w:color="auto"/>
            <w:bottom w:val="none" w:sz="0" w:space="0" w:color="auto"/>
            <w:right w:val="none" w:sz="0" w:space="0" w:color="auto"/>
          </w:divBdr>
        </w:div>
      </w:divsChild>
    </w:div>
    <w:div w:id="1774740896">
      <w:bodyDiv w:val="1"/>
      <w:marLeft w:val="0"/>
      <w:marRight w:val="0"/>
      <w:marTop w:val="0"/>
      <w:marBottom w:val="0"/>
      <w:divBdr>
        <w:top w:val="none" w:sz="0" w:space="0" w:color="auto"/>
        <w:left w:val="none" w:sz="0" w:space="0" w:color="auto"/>
        <w:bottom w:val="none" w:sz="0" w:space="0" w:color="auto"/>
        <w:right w:val="none" w:sz="0" w:space="0" w:color="auto"/>
      </w:divBdr>
    </w:div>
    <w:div w:id="1785537496">
      <w:bodyDiv w:val="1"/>
      <w:marLeft w:val="0"/>
      <w:marRight w:val="0"/>
      <w:marTop w:val="0"/>
      <w:marBottom w:val="0"/>
      <w:divBdr>
        <w:top w:val="none" w:sz="0" w:space="0" w:color="auto"/>
        <w:left w:val="none" w:sz="0" w:space="0" w:color="auto"/>
        <w:bottom w:val="none" w:sz="0" w:space="0" w:color="auto"/>
        <w:right w:val="none" w:sz="0" w:space="0" w:color="auto"/>
      </w:divBdr>
    </w:div>
    <w:div w:id="1790322280">
      <w:bodyDiv w:val="1"/>
      <w:marLeft w:val="0"/>
      <w:marRight w:val="0"/>
      <w:marTop w:val="0"/>
      <w:marBottom w:val="0"/>
      <w:divBdr>
        <w:top w:val="none" w:sz="0" w:space="0" w:color="auto"/>
        <w:left w:val="none" w:sz="0" w:space="0" w:color="auto"/>
        <w:bottom w:val="none" w:sz="0" w:space="0" w:color="auto"/>
        <w:right w:val="none" w:sz="0" w:space="0" w:color="auto"/>
      </w:divBdr>
    </w:div>
    <w:div w:id="1811439975">
      <w:bodyDiv w:val="1"/>
      <w:marLeft w:val="0"/>
      <w:marRight w:val="0"/>
      <w:marTop w:val="0"/>
      <w:marBottom w:val="0"/>
      <w:divBdr>
        <w:top w:val="none" w:sz="0" w:space="0" w:color="auto"/>
        <w:left w:val="none" w:sz="0" w:space="0" w:color="auto"/>
        <w:bottom w:val="none" w:sz="0" w:space="0" w:color="auto"/>
        <w:right w:val="none" w:sz="0" w:space="0" w:color="auto"/>
      </w:divBdr>
      <w:divsChild>
        <w:div w:id="51275999">
          <w:marLeft w:val="0"/>
          <w:marRight w:val="0"/>
          <w:marTop w:val="0"/>
          <w:marBottom w:val="0"/>
          <w:divBdr>
            <w:top w:val="none" w:sz="0" w:space="0" w:color="auto"/>
            <w:left w:val="none" w:sz="0" w:space="0" w:color="auto"/>
            <w:bottom w:val="none" w:sz="0" w:space="0" w:color="auto"/>
            <w:right w:val="none" w:sz="0" w:space="0" w:color="auto"/>
          </w:divBdr>
        </w:div>
        <w:div w:id="275135712">
          <w:marLeft w:val="0"/>
          <w:marRight w:val="0"/>
          <w:marTop w:val="0"/>
          <w:marBottom w:val="0"/>
          <w:divBdr>
            <w:top w:val="none" w:sz="0" w:space="0" w:color="auto"/>
            <w:left w:val="none" w:sz="0" w:space="0" w:color="auto"/>
            <w:bottom w:val="none" w:sz="0" w:space="0" w:color="auto"/>
            <w:right w:val="none" w:sz="0" w:space="0" w:color="auto"/>
          </w:divBdr>
        </w:div>
        <w:div w:id="437020822">
          <w:marLeft w:val="0"/>
          <w:marRight w:val="0"/>
          <w:marTop w:val="0"/>
          <w:marBottom w:val="0"/>
          <w:divBdr>
            <w:top w:val="none" w:sz="0" w:space="0" w:color="auto"/>
            <w:left w:val="none" w:sz="0" w:space="0" w:color="auto"/>
            <w:bottom w:val="none" w:sz="0" w:space="0" w:color="auto"/>
            <w:right w:val="none" w:sz="0" w:space="0" w:color="auto"/>
          </w:divBdr>
        </w:div>
        <w:div w:id="863178203">
          <w:marLeft w:val="0"/>
          <w:marRight w:val="0"/>
          <w:marTop w:val="0"/>
          <w:marBottom w:val="0"/>
          <w:divBdr>
            <w:top w:val="none" w:sz="0" w:space="0" w:color="auto"/>
            <w:left w:val="none" w:sz="0" w:space="0" w:color="auto"/>
            <w:bottom w:val="none" w:sz="0" w:space="0" w:color="auto"/>
            <w:right w:val="none" w:sz="0" w:space="0" w:color="auto"/>
          </w:divBdr>
        </w:div>
        <w:div w:id="1288312097">
          <w:marLeft w:val="0"/>
          <w:marRight w:val="0"/>
          <w:marTop w:val="0"/>
          <w:marBottom w:val="0"/>
          <w:divBdr>
            <w:top w:val="none" w:sz="0" w:space="0" w:color="auto"/>
            <w:left w:val="none" w:sz="0" w:space="0" w:color="auto"/>
            <w:bottom w:val="none" w:sz="0" w:space="0" w:color="auto"/>
            <w:right w:val="none" w:sz="0" w:space="0" w:color="auto"/>
          </w:divBdr>
        </w:div>
      </w:divsChild>
    </w:div>
    <w:div w:id="1833066171">
      <w:bodyDiv w:val="1"/>
      <w:marLeft w:val="0"/>
      <w:marRight w:val="0"/>
      <w:marTop w:val="0"/>
      <w:marBottom w:val="0"/>
      <w:divBdr>
        <w:top w:val="none" w:sz="0" w:space="0" w:color="auto"/>
        <w:left w:val="none" w:sz="0" w:space="0" w:color="auto"/>
        <w:bottom w:val="none" w:sz="0" w:space="0" w:color="auto"/>
        <w:right w:val="none" w:sz="0" w:space="0" w:color="auto"/>
      </w:divBdr>
    </w:div>
    <w:div w:id="1835412270">
      <w:bodyDiv w:val="1"/>
      <w:marLeft w:val="0"/>
      <w:marRight w:val="0"/>
      <w:marTop w:val="0"/>
      <w:marBottom w:val="0"/>
      <w:divBdr>
        <w:top w:val="none" w:sz="0" w:space="0" w:color="auto"/>
        <w:left w:val="none" w:sz="0" w:space="0" w:color="auto"/>
        <w:bottom w:val="none" w:sz="0" w:space="0" w:color="auto"/>
        <w:right w:val="none" w:sz="0" w:space="0" w:color="auto"/>
      </w:divBdr>
      <w:divsChild>
        <w:div w:id="351885571">
          <w:marLeft w:val="0"/>
          <w:marRight w:val="0"/>
          <w:marTop w:val="0"/>
          <w:marBottom w:val="0"/>
          <w:divBdr>
            <w:top w:val="none" w:sz="0" w:space="0" w:color="auto"/>
            <w:left w:val="none" w:sz="0" w:space="0" w:color="auto"/>
            <w:bottom w:val="none" w:sz="0" w:space="0" w:color="auto"/>
            <w:right w:val="none" w:sz="0" w:space="0" w:color="auto"/>
          </w:divBdr>
        </w:div>
        <w:div w:id="1225487210">
          <w:marLeft w:val="0"/>
          <w:marRight w:val="0"/>
          <w:marTop w:val="0"/>
          <w:marBottom w:val="0"/>
          <w:divBdr>
            <w:top w:val="none" w:sz="0" w:space="0" w:color="auto"/>
            <w:left w:val="none" w:sz="0" w:space="0" w:color="auto"/>
            <w:bottom w:val="none" w:sz="0" w:space="0" w:color="auto"/>
            <w:right w:val="none" w:sz="0" w:space="0" w:color="auto"/>
          </w:divBdr>
        </w:div>
        <w:div w:id="1325813352">
          <w:marLeft w:val="0"/>
          <w:marRight w:val="0"/>
          <w:marTop w:val="0"/>
          <w:marBottom w:val="0"/>
          <w:divBdr>
            <w:top w:val="none" w:sz="0" w:space="0" w:color="auto"/>
            <w:left w:val="none" w:sz="0" w:space="0" w:color="auto"/>
            <w:bottom w:val="none" w:sz="0" w:space="0" w:color="auto"/>
            <w:right w:val="none" w:sz="0" w:space="0" w:color="auto"/>
          </w:divBdr>
        </w:div>
      </w:divsChild>
    </w:div>
    <w:div w:id="1869026431">
      <w:bodyDiv w:val="1"/>
      <w:marLeft w:val="0"/>
      <w:marRight w:val="0"/>
      <w:marTop w:val="0"/>
      <w:marBottom w:val="0"/>
      <w:divBdr>
        <w:top w:val="none" w:sz="0" w:space="0" w:color="auto"/>
        <w:left w:val="none" w:sz="0" w:space="0" w:color="auto"/>
        <w:bottom w:val="none" w:sz="0" w:space="0" w:color="auto"/>
        <w:right w:val="none" w:sz="0" w:space="0" w:color="auto"/>
      </w:divBdr>
    </w:div>
    <w:div w:id="1906337582">
      <w:bodyDiv w:val="1"/>
      <w:marLeft w:val="0"/>
      <w:marRight w:val="0"/>
      <w:marTop w:val="0"/>
      <w:marBottom w:val="0"/>
      <w:divBdr>
        <w:top w:val="none" w:sz="0" w:space="0" w:color="auto"/>
        <w:left w:val="none" w:sz="0" w:space="0" w:color="auto"/>
        <w:bottom w:val="none" w:sz="0" w:space="0" w:color="auto"/>
        <w:right w:val="none" w:sz="0" w:space="0" w:color="auto"/>
      </w:divBdr>
      <w:divsChild>
        <w:div w:id="34548025">
          <w:marLeft w:val="0"/>
          <w:marRight w:val="0"/>
          <w:marTop w:val="0"/>
          <w:marBottom w:val="0"/>
          <w:divBdr>
            <w:top w:val="none" w:sz="0" w:space="0" w:color="auto"/>
            <w:left w:val="none" w:sz="0" w:space="0" w:color="auto"/>
            <w:bottom w:val="none" w:sz="0" w:space="0" w:color="auto"/>
            <w:right w:val="none" w:sz="0" w:space="0" w:color="auto"/>
          </w:divBdr>
        </w:div>
        <w:div w:id="35013643">
          <w:marLeft w:val="0"/>
          <w:marRight w:val="0"/>
          <w:marTop w:val="0"/>
          <w:marBottom w:val="0"/>
          <w:divBdr>
            <w:top w:val="none" w:sz="0" w:space="0" w:color="auto"/>
            <w:left w:val="none" w:sz="0" w:space="0" w:color="auto"/>
            <w:bottom w:val="none" w:sz="0" w:space="0" w:color="auto"/>
            <w:right w:val="none" w:sz="0" w:space="0" w:color="auto"/>
          </w:divBdr>
        </w:div>
        <w:div w:id="196164406">
          <w:marLeft w:val="0"/>
          <w:marRight w:val="0"/>
          <w:marTop w:val="0"/>
          <w:marBottom w:val="0"/>
          <w:divBdr>
            <w:top w:val="none" w:sz="0" w:space="0" w:color="auto"/>
            <w:left w:val="none" w:sz="0" w:space="0" w:color="auto"/>
            <w:bottom w:val="none" w:sz="0" w:space="0" w:color="auto"/>
            <w:right w:val="none" w:sz="0" w:space="0" w:color="auto"/>
          </w:divBdr>
        </w:div>
        <w:div w:id="328994435">
          <w:marLeft w:val="0"/>
          <w:marRight w:val="0"/>
          <w:marTop w:val="0"/>
          <w:marBottom w:val="0"/>
          <w:divBdr>
            <w:top w:val="none" w:sz="0" w:space="0" w:color="auto"/>
            <w:left w:val="none" w:sz="0" w:space="0" w:color="auto"/>
            <w:bottom w:val="none" w:sz="0" w:space="0" w:color="auto"/>
            <w:right w:val="none" w:sz="0" w:space="0" w:color="auto"/>
          </w:divBdr>
        </w:div>
        <w:div w:id="397092326">
          <w:marLeft w:val="0"/>
          <w:marRight w:val="0"/>
          <w:marTop w:val="0"/>
          <w:marBottom w:val="0"/>
          <w:divBdr>
            <w:top w:val="none" w:sz="0" w:space="0" w:color="auto"/>
            <w:left w:val="none" w:sz="0" w:space="0" w:color="auto"/>
            <w:bottom w:val="none" w:sz="0" w:space="0" w:color="auto"/>
            <w:right w:val="none" w:sz="0" w:space="0" w:color="auto"/>
          </w:divBdr>
        </w:div>
        <w:div w:id="468784963">
          <w:marLeft w:val="0"/>
          <w:marRight w:val="0"/>
          <w:marTop w:val="0"/>
          <w:marBottom w:val="0"/>
          <w:divBdr>
            <w:top w:val="none" w:sz="0" w:space="0" w:color="auto"/>
            <w:left w:val="none" w:sz="0" w:space="0" w:color="auto"/>
            <w:bottom w:val="none" w:sz="0" w:space="0" w:color="auto"/>
            <w:right w:val="none" w:sz="0" w:space="0" w:color="auto"/>
          </w:divBdr>
        </w:div>
        <w:div w:id="531263492">
          <w:marLeft w:val="0"/>
          <w:marRight w:val="0"/>
          <w:marTop w:val="0"/>
          <w:marBottom w:val="0"/>
          <w:divBdr>
            <w:top w:val="none" w:sz="0" w:space="0" w:color="auto"/>
            <w:left w:val="none" w:sz="0" w:space="0" w:color="auto"/>
            <w:bottom w:val="none" w:sz="0" w:space="0" w:color="auto"/>
            <w:right w:val="none" w:sz="0" w:space="0" w:color="auto"/>
          </w:divBdr>
        </w:div>
        <w:div w:id="539710429">
          <w:marLeft w:val="0"/>
          <w:marRight w:val="0"/>
          <w:marTop w:val="0"/>
          <w:marBottom w:val="0"/>
          <w:divBdr>
            <w:top w:val="none" w:sz="0" w:space="0" w:color="auto"/>
            <w:left w:val="none" w:sz="0" w:space="0" w:color="auto"/>
            <w:bottom w:val="none" w:sz="0" w:space="0" w:color="auto"/>
            <w:right w:val="none" w:sz="0" w:space="0" w:color="auto"/>
          </w:divBdr>
        </w:div>
        <w:div w:id="574585295">
          <w:marLeft w:val="0"/>
          <w:marRight w:val="0"/>
          <w:marTop w:val="0"/>
          <w:marBottom w:val="0"/>
          <w:divBdr>
            <w:top w:val="none" w:sz="0" w:space="0" w:color="auto"/>
            <w:left w:val="none" w:sz="0" w:space="0" w:color="auto"/>
            <w:bottom w:val="none" w:sz="0" w:space="0" w:color="auto"/>
            <w:right w:val="none" w:sz="0" w:space="0" w:color="auto"/>
          </w:divBdr>
        </w:div>
        <w:div w:id="596909425">
          <w:marLeft w:val="0"/>
          <w:marRight w:val="0"/>
          <w:marTop w:val="0"/>
          <w:marBottom w:val="0"/>
          <w:divBdr>
            <w:top w:val="none" w:sz="0" w:space="0" w:color="auto"/>
            <w:left w:val="none" w:sz="0" w:space="0" w:color="auto"/>
            <w:bottom w:val="none" w:sz="0" w:space="0" w:color="auto"/>
            <w:right w:val="none" w:sz="0" w:space="0" w:color="auto"/>
          </w:divBdr>
        </w:div>
        <w:div w:id="797334756">
          <w:marLeft w:val="0"/>
          <w:marRight w:val="0"/>
          <w:marTop w:val="0"/>
          <w:marBottom w:val="0"/>
          <w:divBdr>
            <w:top w:val="none" w:sz="0" w:space="0" w:color="auto"/>
            <w:left w:val="none" w:sz="0" w:space="0" w:color="auto"/>
            <w:bottom w:val="none" w:sz="0" w:space="0" w:color="auto"/>
            <w:right w:val="none" w:sz="0" w:space="0" w:color="auto"/>
          </w:divBdr>
        </w:div>
        <w:div w:id="866022943">
          <w:marLeft w:val="0"/>
          <w:marRight w:val="0"/>
          <w:marTop w:val="0"/>
          <w:marBottom w:val="0"/>
          <w:divBdr>
            <w:top w:val="none" w:sz="0" w:space="0" w:color="auto"/>
            <w:left w:val="none" w:sz="0" w:space="0" w:color="auto"/>
            <w:bottom w:val="none" w:sz="0" w:space="0" w:color="auto"/>
            <w:right w:val="none" w:sz="0" w:space="0" w:color="auto"/>
          </w:divBdr>
        </w:div>
        <w:div w:id="909384094">
          <w:marLeft w:val="0"/>
          <w:marRight w:val="0"/>
          <w:marTop w:val="0"/>
          <w:marBottom w:val="0"/>
          <w:divBdr>
            <w:top w:val="none" w:sz="0" w:space="0" w:color="auto"/>
            <w:left w:val="none" w:sz="0" w:space="0" w:color="auto"/>
            <w:bottom w:val="none" w:sz="0" w:space="0" w:color="auto"/>
            <w:right w:val="none" w:sz="0" w:space="0" w:color="auto"/>
          </w:divBdr>
        </w:div>
        <w:div w:id="981613330">
          <w:marLeft w:val="0"/>
          <w:marRight w:val="0"/>
          <w:marTop w:val="0"/>
          <w:marBottom w:val="0"/>
          <w:divBdr>
            <w:top w:val="none" w:sz="0" w:space="0" w:color="auto"/>
            <w:left w:val="none" w:sz="0" w:space="0" w:color="auto"/>
            <w:bottom w:val="none" w:sz="0" w:space="0" w:color="auto"/>
            <w:right w:val="none" w:sz="0" w:space="0" w:color="auto"/>
          </w:divBdr>
        </w:div>
        <w:div w:id="992871004">
          <w:marLeft w:val="0"/>
          <w:marRight w:val="0"/>
          <w:marTop w:val="0"/>
          <w:marBottom w:val="0"/>
          <w:divBdr>
            <w:top w:val="none" w:sz="0" w:space="0" w:color="auto"/>
            <w:left w:val="none" w:sz="0" w:space="0" w:color="auto"/>
            <w:bottom w:val="none" w:sz="0" w:space="0" w:color="auto"/>
            <w:right w:val="none" w:sz="0" w:space="0" w:color="auto"/>
          </w:divBdr>
        </w:div>
        <w:div w:id="1019896171">
          <w:marLeft w:val="0"/>
          <w:marRight w:val="0"/>
          <w:marTop w:val="0"/>
          <w:marBottom w:val="0"/>
          <w:divBdr>
            <w:top w:val="none" w:sz="0" w:space="0" w:color="auto"/>
            <w:left w:val="none" w:sz="0" w:space="0" w:color="auto"/>
            <w:bottom w:val="none" w:sz="0" w:space="0" w:color="auto"/>
            <w:right w:val="none" w:sz="0" w:space="0" w:color="auto"/>
          </w:divBdr>
        </w:div>
        <w:div w:id="1072317768">
          <w:marLeft w:val="0"/>
          <w:marRight w:val="0"/>
          <w:marTop w:val="0"/>
          <w:marBottom w:val="0"/>
          <w:divBdr>
            <w:top w:val="none" w:sz="0" w:space="0" w:color="auto"/>
            <w:left w:val="none" w:sz="0" w:space="0" w:color="auto"/>
            <w:bottom w:val="none" w:sz="0" w:space="0" w:color="auto"/>
            <w:right w:val="none" w:sz="0" w:space="0" w:color="auto"/>
          </w:divBdr>
        </w:div>
        <w:div w:id="1095827467">
          <w:marLeft w:val="0"/>
          <w:marRight w:val="0"/>
          <w:marTop w:val="0"/>
          <w:marBottom w:val="0"/>
          <w:divBdr>
            <w:top w:val="none" w:sz="0" w:space="0" w:color="auto"/>
            <w:left w:val="none" w:sz="0" w:space="0" w:color="auto"/>
            <w:bottom w:val="none" w:sz="0" w:space="0" w:color="auto"/>
            <w:right w:val="none" w:sz="0" w:space="0" w:color="auto"/>
          </w:divBdr>
        </w:div>
        <w:div w:id="1156341686">
          <w:marLeft w:val="0"/>
          <w:marRight w:val="0"/>
          <w:marTop w:val="0"/>
          <w:marBottom w:val="0"/>
          <w:divBdr>
            <w:top w:val="none" w:sz="0" w:space="0" w:color="auto"/>
            <w:left w:val="none" w:sz="0" w:space="0" w:color="auto"/>
            <w:bottom w:val="none" w:sz="0" w:space="0" w:color="auto"/>
            <w:right w:val="none" w:sz="0" w:space="0" w:color="auto"/>
          </w:divBdr>
        </w:div>
        <w:div w:id="1175195307">
          <w:marLeft w:val="0"/>
          <w:marRight w:val="0"/>
          <w:marTop w:val="0"/>
          <w:marBottom w:val="0"/>
          <w:divBdr>
            <w:top w:val="none" w:sz="0" w:space="0" w:color="auto"/>
            <w:left w:val="none" w:sz="0" w:space="0" w:color="auto"/>
            <w:bottom w:val="none" w:sz="0" w:space="0" w:color="auto"/>
            <w:right w:val="none" w:sz="0" w:space="0" w:color="auto"/>
          </w:divBdr>
        </w:div>
        <w:div w:id="1345551204">
          <w:marLeft w:val="0"/>
          <w:marRight w:val="0"/>
          <w:marTop w:val="0"/>
          <w:marBottom w:val="0"/>
          <w:divBdr>
            <w:top w:val="none" w:sz="0" w:space="0" w:color="auto"/>
            <w:left w:val="none" w:sz="0" w:space="0" w:color="auto"/>
            <w:bottom w:val="none" w:sz="0" w:space="0" w:color="auto"/>
            <w:right w:val="none" w:sz="0" w:space="0" w:color="auto"/>
          </w:divBdr>
        </w:div>
        <w:div w:id="1399673358">
          <w:marLeft w:val="0"/>
          <w:marRight w:val="0"/>
          <w:marTop w:val="0"/>
          <w:marBottom w:val="0"/>
          <w:divBdr>
            <w:top w:val="none" w:sz="0" w:space="0" w:color="auto"/>
            <w:left w:val="none" w:sz="0" w:space="0" w:color="auto"/>
            <w:bottom w:val="none" w:sz="0" w:space="0" w:color="auto"/>
            <w:right w:val="none" w:sz="0" w:space="0" w:color="auto"/>
          </w:divBdr>
        </w:div>
        <w:div w:id="1608349915">
          <w:marLeft w:val="0"/>
          <w:marRight w:val="0"/>
          <w:marTop w:val="0"/>
          <w:marBottom w:val="0"/>
          <w:divBdr>
            <w:top w:val="none" w:sz="0" w:space="0" w:color="auto"/>
            <w:left w:val="none" w:sz="0" w:space="0" w:color="auto"/>
            <w:bottom w:val="none" w:sz="0" w:space="0" w:color="auto"/>
            <w:right w:val="none" w:sz="0" w:space="0" w:color="auto"/>
          </w:divBdr>
        </w:div>
        <w:div w:id="1698699371">
          <w:marLeft w:val="0"/>
          <w:marRight w:val="0"/>
          <w:marTop w:val="0"/>
          <w:marBottom w:val="0"/>
          <w:divBdr>
            <w:top w:val="none" w:sz="0" w:space="0" w:color="auto"/>
            <w:left w:val="none" w:sz="0" w:space="0" w:color="auto"/>
            <w:bottom w:val="none" w:sz="0" w:space="0" w:color="auto"/>
            <w:right w:val="none" w:sz="0" w:space="0" w:color="auto"/>
          </w:divBdr>
        </w:div>
        <w:div w:id="1766152348">
          <w:marLeft w:val="0"/>
          <w:marRight w:val="0"/>
          <w:marTop w:val="0"/>
          <w:marBottom w:val="0"/>
          <w:divBdr>
            <w:top w:val="none" w:sz="0" w:space="0" w:color="auto"/>
            <w:left w:val="none" w:sz="0" w:space="0" w:color="auto"/>
            <w:bottom w:val="none" w:sz="0" w:space="0" w:color="auto"/>
            <w:right w:val="none" w:sz="0" w:space="0" w:color="auto"/>
          </w:divBdr>
        </w:div>
        <w:div w:id="1791194785">
          <w:marLeft w:val="0"/>
          <w:marRight w:val="0"/>
          <w:marTop w:val="0"/>
          <w:marBottom w:val="0"/>
          <w:divBdr>
            <w:top w:val="none" w:sz="0" w:space="0" w:color="auto"/>
            <w:left w:val="none" w:sz="0" w:space="0" w:color="auto"/>
            <w:bottom w:val="none" w:sz="0" w:space="0" w:color="auto"/>
            <w:right w:val="none" w:sz="0" w:space="0" w:color="auto"/>
          </w:divBdr>
        </w:div>
        <w:div w:id="1826238422">
          <w:marLeft w:val="0"/>
          <w:marRight w:val="0"/>
          <w:marTop w:val="0"/>
          <w:marBottom w:val="0"/>
          <w:divBdr>
            <w:top w:val="none" w:sz="0" w:space="0" w:color="auto"/>
            <w:left w:val="none" w:sz="0" w:space="0" w:color="auto"/>
            <w:bottom w:val="none" w:sz="0" w:space="0" w:color="auto"/>
            <w:right w:val="none" w:sz="0" w:space="0" w:color="auto"/>
          </w:divBdr>
        </w:div>
        <w:div w:id="1882863250">
          <w:marLeft w:val="0"/>
          <w:marRight w:val="0"/>
          <w:marTop w:val="0"/>
          <w:marBottom w:val="0"/>
          <w:divBdr>
            <w:top w:val="none" w:sz="0" w:space="0" w:color="auto"/>
            <w:left w:val="none" w:sz="0" w:space="0" w:color="auto"/>
            <w:bottom w:val="none" w:sz="0" w:space="0" w:color="auto"/>
            <w:right w:val="none" w:sz="0" w:space="0" w:color="auto"/>
          </w:divBdr>
        </w:div>
        <w:div w:id="2028948575">
          <w:marLeft w:val="0"/>
          <w:marRight w:val="0"/>
          <w:marTop w:val="0"/>
          <w:marBottom w:val="0"/>
          <w:divBdr>
            <w:top w:val="none" w:sz="0" w:space="0" w:color="auto"/>
            <w:left w:val="none" w:sz="0" w:space="0" w:color="auto"/>
            <w:bottom w:val="none" w:sz="0" w:space="0" w:color="auto"/>
            <w:right w:val="none" w:sz="0" w:space="0" w:color="auto"/>
          </w:divBdr>
        </w:div>
        <w:div w:id="2118718828">
          <w:marLeft w:val="0"/>
          <w:marRight w:val="0"/>
          <w:marTop w:val="0"/>
          <w:marBottom w:val="0"/>
          <w:divBdr>
            <w:top w:val="none" w:sz="0" w:space="0" w:color="auto"/>
            <w:left w:val="none" w:sz="0" w:space="0" w:color="auto"/>
            <w:bottom w:val="none" w:sz="0" w:space="0" w:color="auto"/>
            <w:right w:val="none" w:sz="0" w:space="0" w:color="auto"/>
          </w:divBdr>
        </w:div>
        <w:div w:id="2139958026">
          <w:marLeft w:val="0"/>
          <w:marRight w:val="0"/>
          <w:marTop w:val="0"/>
          <w:marBottom w:val="0"/>
          <w:divBdr>
            <w:top w:val="none" w:sz="0" w:space="0" w:color="auto"/>
            <w:left w:val="none" w:sz="0" w:space="0" w:color="auto"/>
            <w:bottom w:val="none" w:sz="0" w:space="0" w:color="auto"/>
            <w:right w:val="none" w:sz="0" w:space="0" w:color="auto"/>
          </w:divBdr>
        </w:div>
        <w:div w:id="2143384615">
          <w:marLeft w:val="0"/>
          <w:marRight w:val="0"/>
          <w:marTop w:val="0"/>
          <w:marBottom w:val="0"/>
          <w:divBdr>
            <w:top w:val="none" w:sz="0" w:space="0" w:color="auto"/>
            <w:left w:val="none" w:sz="0" w:space="0" w:color="auto"/>
            <w:bottom w:val="none" w:sz="0" w:space="0" w:color="auto"/>
            <w:right w:val="none" w:sz="0" w:space="0" w:color="auto"/>
          </w:divBdr>
        </w:div>
      </w:divsChild>
    </w:div>
    <w:div w:id="1962610039">
      <w:bodyDiv w:val="1"/>
      <w:marLeft w:val="0"/>
      <w:marRight w:val="0"/>
      <w:marTop w:val="0"/>
      <w:marBottom w:val="0"/>
      <w:divBdr>
        <w:top w:val="none" w:sz="0" w:space="0" w:color="auto"/>
        <w:left w:val="none" w:sz="0" w:space="0" w:color="auto"/>
        <w:bottom w:val="none" w:sz="0" w:space="0" w:color="auto"/>
        <w:right w:val="none" w:sz="0" w:space="0" w:color="auto"/>
      </w:divBdr>
      <w:divsChild>
        <w:div w:id="738984780">
          <w:marLeft w:val="0"/>
          <w:marRight w:val="0"/>
          <w:marTop w:val="0"/>
          <w:marBottom w:val="0"/>
          <w:divBdr>
            <w:top w:val="none" w:sz="0" w:space="0" w:color="auto"/>
            <w:left w:val="none" w:sz="0" w:space="0" w:color="auto"/>
            <w:bottom w:val="none" w:sz="0" w:space="0" w:color="auto"/>
            <w:right w:val="none" w:sz="0" w:space="0" w:color="auto"/>
          </w:divBdr>
        </w:div>
      </w:divsChild>
    </w:div>
    <w:div w:id="1967345231">
      <w:bodyDiv w:val="1"/>
      <w:marLeft w:val="0"/>
      <w:marRight w:val="0"/>
      <w:marTop w:val="0"/>
      <w:marBottom w:val="0"/>
      <w:divBdr>
        <w:top w:val="none" w:sz="0" w:space="0" w:color="auto"/>
        <w:left w:val="none" w:sz="0" w:space="0" w:color="auto"/>
        <w:bottom w:val="none" w:sz="0" w:space="0" w:color="auto"/>
        <w:right w:val="none" w:sz="0" w:space="0" w:color="auto"/>
      </w:divBdr>
    </w:div>
    <w:div w:id="1970625873">
      <w:bodyDiv w:val="1"/>
      <w:marLeft w:val="0"/>
      <w:marRight w:val="0"/>
      <w:marTop w:val="0"/>
      <w:marBottom w:val="0"/>
      <w:divBdr>
        <w:top w:val="none" w:sz="0" w:space="0" w:color="auto"/>
        <w:left w:val="none" w:sz="0" w:space="0" w:color="auto"/>
        <w:bottom w:val="none" w:sz="0" w:space="0" w:color="auto"/>
        <w:right w:val="none" w:sz="0" w:space="0" w:color="auto"/>
      </w:divBdr>
      <w:divsChild>
        <w:div w:id="180244852">
          <w:marLeft w:val="0"/>
          <w:marRight w:val="0"/>
          <w:marTop w:val="0"/>
          <w:marBottom w:val="0"/>
          <w:divBdr>
            <w:top w:val="none" w:sz="0" w:space="0" w:color="auto"/>
            <w:left w:val="none" w:sz="0" w:space="0" w:color="auto"/>
            <w:bottom w:val="none" w:sz="0" w:space="0" w:color="auto"/>
            <w:right w:val="none" w:sz="0" w:space="0" w:color="auto"/>
          </w:divBdr>
        </w:div>
        <w:div w:id="874004734">
          <w:marLeft w:val="0"/>
          <w:marRight w:val="0"/>
          <w:marTop w:val="0"/>
          <w:marBottom w:val="0"/>
          <w:divBdr>
            <w:top w:val="none" w:sz="0" w:space="0" w:color="auto"/>
            <w:left w:val="none" w:sz="0" w:space="0" w:color="auto"/>
            <w:bottom w:val="none" w:sz="0" w:space="0" w:color="auto"/>
            <w:right w:val="none" w:sz="0" w:space="0" w:color="auto"/>
          </w:divBdr>
        </w:div>
        <w:div w:id="2028676799">
          <w:marLeft w:val="0"/>
          <w:marRight w:val="0"/>
          <w:marTop w:val="0"/>
          <w:marBottom w:val="0"/>
          <w:divBdr>
            <w:top w:val="none" w:sz="0" w:space="0" w:color="auto"/>
            <w:left w:val="none" w:sz="0" w:space="0" w:color="auto"/>
            <w:bottom w:val="none" w:sz="0" w:space="0" w:color="auto"/>
            <w:right w:val="none" w:sz="0" w:space="0" w:color="auto"/>
          </w:divBdr>
        </w:div>
      </w:divsChild>
    </w:div>
    <w:div w:id="1971587944">
      <w:bodyDiv w:val="1"/>
      <w:marLeft w:val="0"/>
      <w:marRight w:val="0"/>
      <w:marTop w:val="0"/>
      <w:marBottom w:val="0"/>
      <w:divBdr>
        <w:top w:val="none" w:sz="0" w:space="0" w:color="auto"/>
        <w:left w:val="none" w:sz="0" w:space="0" w:color="auto"/>
        <w:bottom w:val="none" w:sz="0" w:space="0" w:color="auto"/>
        <w:right w:val="none" w:sz="0" w:space="0" w:color="auto"/>
      </w:divBdr>
    </w:div>
    <w:div w:id="1976793141">
      <w:bodyDiv w:val="1"/>
      <w:marLeft w:val="0"/>
      <w:marRight w:val="0"/>
      <w:marTop w:val="0"/>
      <w:marBottom w:val="0"/>
      <w:divBdr>
        <w:top w:val="none" w:sz="0" w:space="0" w:color="auto"/>
        <w:left w:val="none" w:sz="0" w:space="0" w:color="auto"/>
        <w:bottom w:val="none" w:sz="0" w:space="0" w:color="auto"/>
        <w:right w:val="none" w:sz="0" w:space="0" w:color="auto"/>
      </w:divBdr>
      <w:divsChild>
        <w:div w:id="21248801">
          <w:marLeft w:val="0"/>
          <w:marRight w:val="0"/>
          <w:marTop w:val="0"/>
          <w:marBottom w:val="0"/>
          <w:divBdr>
            <w:top w:val="none" w:sz="0" w:space="0" w:color="auto"/>
            <w:left w:val="none" w:sz="0" w:space="0" w:color="auto"/>
            <w:bottom w:val="none" w:sz="0" w:space="0" w:color="auto"/>
            <w:right w:val="none" w:sz="0" w:space="0" w:color="auto"/>
          </w:divBdr>
        </w:div>
        <w:div w:id="28801172">
          <w:marLeft w:val="0"/>
          <w:marRight w:val="0"/>
          <w:marTop w:val="0"/>
          <w:marBottom w:val="0"/>
          <w:divBdr>
            <w:top w:val="none" w:sz="0" w:space="0" w:color="auto"/>
            <w:left w:val="none" w:sz="0" w:space="0" w:color="auto"/>
            <w:bottom w:val="none" w:sz="0" w:space="0" w:color="auto"/>
            <w:right w:val="none" w:sz="0" w:space="0" w:color="auto"/>
          </w:divBdr>
        </w:div>
        <w:div w:id="65030214">
          <w:marLeft w:val="0"/>
          <w:marRight w:val="0"/>
          <w:marTop w:val="0"/>
          <w:marBottom w:val="0"/>
          <w:divBdr>
            <w:top w:val="none" w:sz="0" w:space="0" w:color="auto"/>
            <w:left w:val="none" w:sz="0" w:space="0" w:color="auto"/>
            <w:bottom w:val="none" w:sz="0" w:space="0" w:color="auto"/>
            <w:right w:val="none" w:sz="0" w:space="0" w:color="auto"/>
          </w:divBdr>
        </w:div>
        <w:div w:id="65498911">
          <w:marLeft w:val="0"/>
          <w:marRight w:val="0"/>
          <w:marTop w:val="0"/>
          <w:marBottom w:val="0"/>
          <w:divBdr>
            <w:top w:val="none" w:sz="0" w:space="0" w:color="auto"/>
            <w:left w:val="none" w:sz="0" w:space="0" w:color="auto"/>
            <w:bottom w:val="none" w:sz="0" w:space="0" w:color="auto"/>
            <w:right w:val="none" w:sz="0" w:space="0" w:color="auto"/>
          </w:divBdr>
        </w:div>
        <w:div w:id="76442354">
          <w:marLeft w:val="0"/>
          <w:marRight w:val="0"/>
          <w:marTop w:val="0"/>
          <w:marBottom w:val="0"/>
          <w:divBdr>
            <w:top w:val="none" w:sz="0" w:space="0" w:color="auto"/>
            <w:left w:val="none" w:sz="0" w:space="0" w:color="auto"/>
            <w:bottom w:val="none" w:sz="0" w:space="0" w:color="auto"/>
            <w:right w:val="none" w:sz="0" w:space="0" w:color="auto"/>
          </w:divBdr>
        </w:div>
        <w:div w:id="121769199">
          <w:marLeft w:val="0"/>
          <w:marRight w:val="0"/>
          <w:marTop w:val="0"/>
          <w:marBottom w:val="0"/>
          <w:divBdr>
            <w:top w:val="none" w:sz="0" w:space="0" w:color="auto"/>
            <w:left w:val="none" w:sz="0" w:space="0" w:color="auto"/>
            <w:bottom w:val="none" w:sz="0" w:space="0" w:color="auto"/>
            <w:right w:val="none" w:sz="0" w:space="0" w:color="auto"/>
          </w:divBdr>
        </w:div>
        <w:div w:id="124200013">
          <w:marLeft w:val="0"/>
          <w:marRight w:val="0"/>
          <w:marTop w:val="0"/>
          <w:marBottom w:val="0"/>
          <w:divBdr>
            <w:top w:val="none" w:sz="0" w:space="0" w:color="auto"/>
            <w:left w:val="none" w:sz="0" w:space="0" w:color="auto"/>
            <w:bottom w:val="none" w:sz="0" w:space="0" w:color="auto"/>
            <w:right w:val="none" w:sz="0" w:space="0" w:color="auto"/>
          </w:divBdr>
        </w:div>
        <w:div w:id="147332821">
          <w:marLeft w:val="0"/>
          <w:marRight w:val="0"/>
          <w:marTop w:val="0"/>
          <w:marBottom w:val="0"/>
          <w:divBdr>
            <w:top w:val="none" w:sz="0" w:space="0" w:color="auto"/>
            <w:left w:val="none" w:sz="0" w:space="0" w:color="auto"/>
            <w:bottom w:val="none" w:sz="0" w:space="0" w:color="auto"/>
            <w:right w:val="none" w:sz="0" w:space="0" w:color="auto"/>
          </w:divBdr>
        </w:div>
        <w:div w:id="149030566">
          <w:marLeft w:val="0"/>
          <w:marRight w:val="0"/>
          <w:marTop w:val="0"/>
          <w:marBottom w:val="0"/>
          <w:divBdr>
            <w:top w:val="none" w:sz="0" w:space="0" w:color="auto"/>
            <w:left w:val="none" w:sz="0" w:space="0" w:color="auto"/>
            <w:bottom w:val="none" w:sz="0" w:space="0" w:color="auto"/>
            <w:right w:val="none" w:sz="0" w:space="0" w:color="auto"/>
          </w:divBdr>
        </w:div>
        <w:div w:id="150877761">
          <w:marLeft w:val="0"/>
          <w:marRight w:val="0"/>
          <w:marTop w:val="0"/>
          <w:marBottom w:val="0"/>
          <w:divBdr>
            <w:top w:val="none" w:sz="0" w:space="0" w:color="auto"/>
            <w:left w:val="none" w:sz="0" w:space="0" w:color="auto"/>
            <w:bottom w:val="none" w:sz="0" w:space="0" w:color="auto"/>
            <w:right w:val="none" w:sz="0" w:space="0" w:color="auto"/>
          </w:divBdr>
        </w:div>
        <w:div w:id="160239043">
          <w:marLeft w:val="0"/>
          <w:marRight w:val="0"/>
          <w:marTop w:val="0"/>
          <w:marBottom w:val="0"/>
          <w:divBdr>
            <w:top w:val="none" w:sz="0" w:space="0" w:color="auto"/>
            <w:left w:val="none" w:sz="0" w:space="0" w:color="auto"/>
            <w:bottom w:val="none" w:sz="0" w:space="0" w:color="auto"/>
            <w:right w:val="none" w:sz="0" w:space="0" w:color="auto"/>
          </w:divBdr>
        </w:div>
        <w:div w:id="168759871">
          <w:marLeft w:val="0"/>
          <w:marRight w:val="0"/>
          <w:marTop w:val="0"/>
          <w:marBottom w:val="0"/>
          <w:divBdr>
            <w:top w:val="none" w:sz="0" w:space="0" w:color="auto"/>
            <w:left w:val="none" w:sz="0" w:space="0" w:color="auto"/>
            <w:bottom w:val="none" w:sz="0" w:space="0" w:color="auto"/>
            <w:right w:val="none" w:sz="0" w:space="0" w:color="auto"/>
          </w:divBdr>
        </w:div>
        <w:div w:id="192041259">
          <w:marLeft w:val="0"/>
          <w:marRight w:val="0"/>
          <w:marTop w:val="0"/>
          <w:marBottom w:val="0"/>
          <w:divBdr>
            <w:top w:val="none" w:sz="0" w:space="0" w:color="auto"/>
            <w:left w:val="none" w:sz="0" w:space="0" w:color="auto"/>
            <w:bottom w:val="none" w:sz="0" w:space="0" w:color="auto"/>
            <w:right w:val="none" w:sz="0" w:space="0" w:color="auto"/>
          </w:divBdr>
        </w:div>
        <w:div w:id="241062476">
          <w:marLeft w:val="0"/>
          <w:marRight w:val="0"/>
          <w:marTop w:val="0"/>
          <w:marBottom w:val="0"/>
          <w:divBdr>
            <w:top w:val="none" w:sz="0" w:space="0" w:color="auto"/>
            <w:left w:val="none" w:sz="0" w:space="0" w:color="auto"/>
            <w:bottom w:val="none" w:sz="0" w:space="0" w:color="auto"/>
            <w:right w:val="none" w:sz="0" w:space="0" w:color="auto"/>
          </w:divBdr>
        </w:div>
        <w:div w:id="241452591">
          <w:marLeft w:val="0"/>
          <w:marRight w:val="0"/>
          <w:marTop w:val="0"/>
          <w:marBottom w:val="0"/>
          <w:divBdr>
            <w:top w:val="none" w:sz="0" w:space="0" w:color="auto"/>
            <w:left w:val="none" w:sz="0" w:space="0" w:color="auto"/>
            <w:bottom w:val="none" w:sz="0" w:space="0" w:color="auto"/>
            <w:right w:val="none" w:sz="0" w:space="0" w:color="auto"/>
          </w:divBdr>
        </w:div>
        <w:div w:id="245113612">
          <w:marLeft w:val="0"/>
          <w:marRight w:val="0"/>
          <w:marTop w:val="0"/>
          <w:marBottom w:val="0"/>
          <w:divBdr>
            <w:top w:val="none" w:sz="0" w:space="0" w:color="auto"/>
            <w:left w:val="none" w:sz="0" w:space="0" w:color="auto"/>
            <w:bottom w:val="none" w:sz="0" w:space="0" w:color="auto"/>
            <w:right w:val="none" w:sz="0" w:space="0" w:color="auto"/>
          </w:divBdr>
        </w:div>
        <w:div w:id="269943421">
          <w:marLeft w:val="0"/>
          <w:marRight w:val="0"/>
          <w:marTop w:val="0"/>
          <w:marBottom w:val="0"/>
          <w:divBdr>
            <w:top w:val="none" w:sz="0" w:space="0" w:color="auto"/>
            <w:left w:val="none" w:sz="0" w:space="0" w:color="auto"/>
            <w:bottom w:val="none" w:sz="0" w:space="0" w:color="auto"/>
            <w:right w:val="none" w:sz="0" w:space="0" w:color="auto"/>
          </w:divBdr>
        </w:div>
        <w:div w:id="274363820">
          <w:marLeft w:val="0"/>
          <w:marRight w:val="0"/>
          <w:marTop w:val="0"/>
          <w:marBottom w:val="0"/>
          <w:divBdr>
            <w:top w:val="none" w:sz="0" w:space="0" w:color="auto"/>
            <w:left w:val="none" w:sz="0" w:space="0" w:color="auto"/>
            <w:bottom w:val="none" w:sz="0" w:space="0" w:color="auto"/>
            <w:right w:val="none" w:sz="0" w:space="0" w:color="auto"/>
          </w:divBdr>
        </w:div>
        <w:div w:id="291205525">
          <w:marLeft w:val="0"/>
          <w:marRight w:val="0"/>
          <w:marTop w:val="0"/>
          <w:marBottom w:val="0"/>
          <w:divBdr>
            <w:top w:val="none" w:sz="0" w:space="0" w:color="auto"/>
            <w:left w:val="none" w:sz="0" w:space="0" w:color="auto"/>
            <w:bottom w:val="none" w:sz="0" w:space="0" w:color="auto"/>
            <w:right w:val="none" w:sz="0" w:space="0" w:color="auto"/>
          </w:divBdr>
        </w:div>
        <w:div w:id="306663704">
          <w:marLeft w:val="0"/>
          <w:marRight w:val="0"/>
          <w:marTop w:val="0"/>
          <w:marBottom w:val="0"/>
          <w:divBdr>
            <w:top w:val="none" w:sz="0" w:space="0" w:color="auto"/>
            <w:left w:val="none" w:sz="0" w:space="0" w:color="auto"/>
            <w:bottom w:val="none" w:sz="0" w:space="0" w:color="auto"/>
            <w:right w:val="none" w:sz="0" w:space="0" w:color="auto"/>
          </w:divBdr>
        </w:div>
        <w:div w:id="314183370">
          <w:marLeft w:val="0"/>
          <w:marRight w:val="0"/>
          <w:marTop w:val="0"/>
          <w:marBottom w:val="0"/>
          <w:divBdr>
            <w:top w:val="none" w:sz="0" w:space="0" w:color="auto"/>
            <w:left w:val="none" w:sz="0" w:space="0" w:color="auto"/>
            <w:bottom w:val="none" w:sz="0" w:space="0" w:color="auto"/>
            <w:right w:val="none" w:sz="0" w:space="0" w:color="auto"/>
          </w:divBdr>
        </w:div>
        <w:div w:id="338433372">
          <w:marLeft w:val="0"/>
          <w:marRight w:val="0"/>
          <w:marTop w:val="0"/>
          <w:marBottom w:val="0"/>
          <w:divBdr>
            <w:top w:val="none" w:sz="0" w:space="0" w:color="auto"/>
            <w:left w:val="none" w:sz="0" w:space="0" w:color="auto"/>
            <w:bottom w:val="none" w:sz="0" w:space="0" w:color="auto"/>
            <w:right w:val="none" w:sz="0" w:space="0" w:color="auto"/>
          </w:divBdr>
        </w:div>
        <w:div w:id="363947567">
          <w:marLeft w:val="0"/>
          <w:marRight w:val="0"/>
          <w:marTop w:val="0"/>
          <w:marBottom w:val="0"/>
          <w:divBdr>
            <w:top w:val="none" w:sz="0" w:space="0" w:color="auto"/>
            <w:left w:val="none" w:sz="0" w:space="0" w:color="auto"/>
            <w:bottom w:val="none" w:sz="0" w:space="0" w:color="auto"/>
            <w:right w:val="none" w:sz="0" w:space="0" w:color="auto"/>
          </w:divBdr>
        </w:div>
        <w:div w:id="364329721">
          <w:marLeft w:val="0"/>
          <w:marRight w:val="0"/>
          <w:marTop w:val="0"/>
          <w:marBottom w:val="0"/>
          <w:divBdr>
            <w:top w:val="none" w:sz="0" w:space="0" w:color="auto"/>
            <w:left w:val="none" w:sz="0" w:space="0" w:color="auto"/>
            <w:bottom w:val="none" w:sz="0" w:space="0" w:color="auto"/>
            <w:right w:val="none" w:sz="0" w:space="0" w:color="auto"/>
          </w:divBdr>
        </w:div>
        <w:div w:id="420567683">
          <w:marLeft w:val="0"/>
          <w:marRight w:val="0"/>
          <w:marTop w:val="0"/>
          <w:marBottom w:val="0"/>
          <w:divBdr>
            <w:top w:val="none" w:sz="0" w:space="0" w:color="auto"/>
            <w:left w:val="none" w:sz="0" w:space="0" w:color="auto"/>
            <w:bottom w:val="none" w:sz="0" w:space="0" w:color="auto"/>
            <w:right w:val="none" w:sz="0" w:space="0" w:color="auto"/>
          </w:divBdr>
        </w:div>
        <w:div w:id="446630975">
          <w:marLeft w:val="0"/>
          <w:marRight w:val="0"/>
          <w:marTop w:val="0"/>
          <w:marBottom w:val="0"/>
          <w:divBdr>
            <w:top w:val="none" w:sz="0" w:space="0" w:color="auto"/>
            <w:left w:val="none" w:sz="0" w:space="0" w:color="auto"/>
            <w:bottom w:val="none" w:sz="0" w:space="0" w:color="auto"/>
            <w:right w:val="none" w:sz="0" w:space="0" w:color="auto"/>
          </w:divBdr>
        </w:div>
        <w:div w:id="449399908">
          <w:marLeft w:val="0"/>
          <w:marRight w:val="0"/>
          <w:marTop w:val="0"/>
          <w:marBottom w:val="0"/>
          <w:divBdr>
            <w:top w:val="none" w:sz="0" w:space="0" w:color="auto"/>
            <w:left w:val="none" w:sz="0" w:space="0" w:color="auto"/>
            <w:bottom w:val="none" w:sz="0" w:space="0" w:color="auto"/>
            <w:right w:val="none" w:sz="0" w:space="0" w:color="auto"/>
          </w:divBdr>
        </w:div>
        <w:div w:id="464978055">
          <w:marLeft w:val="0"/>
          <w:marRight w:val="0"/>
          <w:marTop w:val="0"/>
          <w:marBottom w:val="0"/>
          <w:divBdr>
            <w:top w:val="none" w:sz="0" w:space="0" w:color="auto"/>
            <w:left w:val="none" w:sz="0" w:space="0" w:color="auto"/>
            <w:bottom w:val="none" w:sz="0" w:space="0" w:color="auto"/>
            <w:right w:val="none" w:sz="0" w:space="0" w:color="auto"/>
          </w:divBdr>
        </w:div>
        <w:div w:id="475030392">
          <w:marLeft w:val="0"/>
          <w:marRight w:val="0"/>
          <w:marTop w:val="0"/>
          <w:marBottom w:val="0"/>
          <w:divBdr>
            <w:top w:val="none" w:sz="0" w:space="0" w:color="auto"/>
            <w:left w:val="none" w:sz="0" w:space="0" w:color="auto"/>
            <w:bottom w:val="none" w:sz="0" w:space="0" w:color="auto"/>
            <w:right w:val="none" w:sz="0" w:space="0" w:color="auto"/>
          </w:divBdr>
        </w:div>
        <w:div w:id="492839237">
          <w:marLeft w:val="0"/>
          <w:marRight w:val="0"/>
          <w:marTop w:val="0"/>
          <w:marBottom w:val="0"/>
          <w:divBdr>
            <w:top w:val="none" w:sz="0" w:space="0" w:color="auto"/>
            <w:left w:val="none" w:sz="0" w:space="0" w:color="auto"/>
            <w:bottom w:val="none" w:sz="0" w:space="0" w:color="auto"/>
            <w:right w:val="none" w:sz="0" w:space="0" w:color="auto"/>
          </w:divBdr>
        </w:div>
        <w:div w:id="503864320">
          <w:marLeft w:val="0"/>
          <w:marRight w:val="0"/>
          <w:marTop w:val="0"/>
          <w:marBottom w:val="0"/>
          <w:divBdr>
            <w:top w:val="none" w:sz="0" w:space="0" w:color="auto"/>
            <w:left w:val="none" w:sz="0" w:space="0" w:color="auto"/>
            <w:bottom w:val="none" w:sz="0" w:space="0" w:color="auto"/>
            <w:right w:val="none" w:sz="0" w:space="0" w:color="auto"/>
          </w:divBdr>
        </w:div>
        <w:div w:id="524946231">
          <w:marLeft w:val="0"/>
          <w:marRight w:val="0"/>
          <w:marTop w:val="0"/>
          <w:marBottom w:val="0"/>
          <w:divBdr>
            <w:top w:val="none" w:sz="0" w:space="0" w:color="auto"/>
            <w:left w:val="none" w:sz="0" w:space="0" w:color="auto"/>
            <w:bottom w:val="none" w:sz="0" w:space="0" w:color="auto"/>
            <w:right w:val="none" w:sz="0" w:space="0" w:color="auto"/>
          </w:divBdr>
        </w:div>
        <w:div w:id="531387274">
          <w:marLeft w:val="0"/>
          <w:marRight w:val="0"/>
          <w:marTop w:val="0"/>
          <w:marBottom w:val="0"/>
          <w:divBdr>
            <w:top w:val="none" w:sz="0" w:space="0" w:color="auto"/>
            <w:left w:val="none" w:sz="0" w:space="0" w:color="auto"/>
            <w:bottom w:val="none" w:sz="0" w:space="0" w:color="auto"/>
            <w:right w:val="none" w:sz="0" w:space="0" w:color="auto"/>
          </w:divBdr>
        </w:div>
        <w:div w:id="542789426">
          <w:marLeft w:val="0"/>
          <w:marRight w:val="0"/>
          <w:marTop w:val="0"/>
          <w:marBottom w:val="0"/>
          <w:divBdr>
            <w:top w:val="none" w:sz="0" w:space="0" w:color="auto"/>
            <w:left w:val="none" w:sz="0" w:space="0" w:color="auto"/>
            <w:bottom w:val="none" w:sz="0" w:space="0" w:color="auto"/>
            <w:right w:val="none" w:sz="0" w:space="0" w:color="auto"/>
          </w:divBdr>
        </w:div>
        <w:div w:id="562644970">
          <w:marLeft w:val="0"/>
          <w:marRight w:val="0"/>
          <w:marTop w:val="0"/>
          <w:marBottom w:val="0"/>
          <w:divBdr>
            <w:top w:val="none" w:sz="0" w:space="0" w:color="auto"/>
            <w:left w:val="none" w:sz="0" w:space="0" w:color="auto"/>
            <w:bottom w:val="none" w:sz="0" w:space="0" w:color="auto"/>
            <w:right w:val="none" w:sz="0" w:space="0" w:color="auto"/>
          </w:divBdr>
        </w:div>
        <w:div w:id="567158474">
          <w:marLeft w:val="0"/>
          <w:marRight w:val="0"/>
          <w:marTop w:val="0"/>
          <w:marBottom w:val="0"/>
          <w:divBdr>
            <w:top w:val="none" w:sz="0" w:space="0" w:color="auto"/>
            <w:left w:val="none" w:sz="0" w:space="0" w:color="auto"/>
            <w:bottom w:val="none" w:sz="0" w:space="0" w:color="auto"/>
            <w:right w:val="none" w:sz="0" w:space="0" w:color="auto"/>
          </w:divBdr>
        </w:div>
        <w:div w:id="593905090">
          <w:marLeft w:val="0"/>
          <w:marRight w:val="0"/>
          <w:marTop w:val="0"/>
          <w:marBottom w:val="0"/>
          <w:divBdr>
            <w:top w:val="none" w:sz="0" w:space="0" w:color="auto"/>
            <w:left w:val="none" w:sz="0" w:space="0" w:color="auto"/>
            <w:bottom w:val="none" w:sz="0" w:space="0" w:color="auto"/>
            <w:right w:val="none" w:sz="0" w:space="0" w:color="auto"/>
          </w:divBdr>
        </w:div>
        <w:div w:id="615407821">
          <w:marLeft w:val="0"/>
          <w:marRight w:val="0"/>
          <w:marTop w:val="0"/>
          <w:marBottom w:val="0"/>
          <w:divBdr>
            <w:top w:val="none" w:sz="0" w:space="0" w:color="auto"/>
            <w:left w:val="none" w:sz="0" w:space="0" w:color="auto"/>
            <w:bottom w:val="none" w:sz="0" w:space="0" w:color="auto"/>
            <w:right w:val="none" w:sz="0" w:space="0" w:color="auto"/>
          </w:divBdr>
        </w:div>
        <w:div w:id="622151231">
          <w:marLeft w:val="0"/>
          <w:marRight w:val="0"/>
          <w:marTop w:val="0"/>
          <w:marBottom w:val="0"/>
          <w:divBdr>
            <w:top w:val="none" w:sz="0" w:space="0" w:color="auto"/>
            <w:left w:val="none" w:sz="0" w:space="0" w:color="auto"/>
            <w:bottom w:val="none" w:sz="0" w:space="0" w:color="auto"/>
            <w:right w:val="none" w:sz="0" w:space="0" w:color="auto"/>
          </w:divBdr>
        </w:div>
        <w:div w:id="686832086">
          <w:marLeft w:val="0"/>
          <w:marRight w:val="0"/>
          <w:marTop w:val="0"/>
          <w:marBottom w:val="0"/>
          <w:divBdr>
            <w:top w:val="none" w:sz="0" w:space="0" w:color="auto"/>
            <w:left w:val="none" w:sz="0" w:space="0" w:color="auto"/>
            <w:bottom w:val="none" w:sz="0" w:space="0" w:color="auto"/>
            <w:right w:val="none" w:sz="0" w:space="0" w:color="auto"/>
          </w:divBdr>
        </w:div>
        <w:div w:id="687558769">
          <w:marLeft w:val="0"/>
          <w:marRight w:val="0"/>
          <w:marTop w:val="0"/>
          <w:marBottom w:val="0"/>
          <w:divBdr>
            <w:top w:val="none" w:sz="0" w:space="0" w:color="auto"/>
            <w:left w:val="none" w:sz="0" w:space="0" w:color="auto"/>
            <w:bottom w:val="none" w:sz="0" w:space="0" w:color="auto"/>
            <w:right w:val="none" w:sz="0" w:space="0" w:color="auto"/>
          </w:divBdr>
        </w:div>
        <w:div w:id="693730736">
          <w:marLeft w:val="0"/>
          <w:marRight w:val="0"/>
          <w:marTop w:val="0"/>
          <w:marBottom w:val="0"/>
          <w:divBdr>
            <w:top w:val="none" w:sz="0" w:space="0" w:color="auto"/>
            <w:left w:val="none" w:sz="0" w:space="0" w:color="auto"/>
            <w:bottom w:val="none" w:sz="0" w:space="0" w:color="auto"/>
            <w:right w:val="none" w:sz="0" w:space="0" w:color="auto"/>
          </w:divBdr>
        </w:div>
        <w:div w:id="719323746">
          <w:marLeft w:val="0"/>
          <w:marRight w:val="0"/>
          <w:marTop w:val="0"/>
          <w:marBottom w:val="0"/>
          <w:divBdr>
            <w:top w:val="none" w:sz="0" w:space="0" w:color="auto"/>
            <w:left w:val="none" w:sz="0" w:space="0" w:color="auto"/>
            <w:bottom w:val="none" w:sz="0" w:space="0" w:color="auto"/>
            <w:right w:val="none" w:sz="0" w:space="0" w:color="auto"/>
          </w:divBdr>
        </w:div>
        <w:div w:id="735200675">
          <w:marLeft w:val="0"/>
          <w:marRight w:val="0"/>
          <w:marTop w:val="0"/>
          <w:marBottom w:val="0"/>
          <w:divBdr>
            <w:top w:val="none" w:sz="0" w:space="0" w:color="auto"/>
            <w:left w:val="none" w:sz="0" w:space="0" w:color="auto"/>
            <w:bottom w:val="none" w:sz="0" w:space="0" w:color="auto"/>
            <w:right w:val="none" w:sz="0" w:space="0" w:color="auto"/>
          </w:divBdr>
        </w:div>
        <w:div w:id="750321673">
          <w:marLeft w:val="0"/>
          <w:marRight w:val="0"/>
          <w:marTop w:val="0"/>
          <w:marBottom w:val="0"/>
          <w:divBdr>
            <w:top w:val="none" w:sz="0" w:space="0" w:color="auto"/>
            <w:left w:val="none" w:sz="0" w:space="0" w:color="auto"/>
            <w:bottom w:val="none" w:sz="0" w:space="0" w:color="auto"/>
            <w:right w:val="none" w:sz="0" w:space="0" w:color="auto"/>
          </w:divBdr>
        </w:div>
        <w:div w:id="794786201">
          <w:marLeft w:val="0"/>
          <w:marRight w:val="0"/>
          <w:marTop w:val="0"/>
          <w:marBottom w:val="0"/>
          <w:divBdr>
            <w:top w:val="none" w:sz="0" w:space="0" w:color="auto"/>
            <w:left w:val="none" w:sz="0" w:space="0" w:color="auto"/>
            <w:bottom w:val="none" w:sz="0" w:space="0" w:color="auto"/>
            <w:right w:val="none" w:sz="0" w:space="0" w:color="auto"/>
          </w:divBdr>
        </w:div>
        <w:div w:id="800921008">
          <w:marLeft w:val="0"/>
          <w:marRight w:val="0"/>
          <w:marTop w:val="0"/>
          <w:marBottom w:val="0"/>
          <w:divBdr>
            <w:top w:val="none" w:sz="0" w:space="0" w:color="auto"/>
            <w:left w:val="none" w:sz="0" w:space="0" w:color="auto"/>
            <w:bottom w:val="none" w:sz="0" w:space="0" w:color="auto"/>
            <w:right w:val="none" w:sz="0" w:space="0" w:color="auto"/>
          </w:divBdr>
        </w:div>
        <w:div w:id="807013827">
          <w:marLeft w:val="0"/>
          <w:marRight w:val="0"/>
          <w:marTop w:val="0"/>
          <w:marBottom w:val="0"/>
          <w:divBdr>
            <w:top w:val="none" w:sz="0" w:space="0" w:color="auto"/>
            <w:left w:val="none" w:sz="0" w:space="0" w:color="auto"/>
            <w:bottom w:val="none" w:sz="0" w:space="0" w:color="auto"/>
            <w:right w:val="none" w:sz="0" w:space="0" w:color="auto"/>
          </w:divBdr>
        </w:div>
        <w:div w:id="808133355">
          <w:marLeft w:val="0"/>
          <w:marRight w:val="0"/>
          <w:marTop w:val="0"/>
          <w:marBottom w:val="0"/>
          <w:divBdr>
            <w:top w:val="none" w:sz="0" w:space="0" w:color="auto"/>
            <w:left w:val="none" w:sz="0" w:space="0" w:color="auto"/>
            <w:bottom w:val="none" w:sz="0" w:space="0" w:color="auto"/>
            <w:right w:val="none" w:sz="0" w:space="0" w:color="auto"/>
          </w:divBdr>
        </w:div>
        <w:div w:id="854685167">
          <w:marLeft w:val="0"/>
          <w:marRight w:val="0"/>
          <w:marTop w:val="0"/>
          <w:marBottom w:val="0"/>
          <w:divBdr>
            <w:top w:val="none" w:sz="0" w:space="0" w:color="auto"/>
            <w:left w:val="none" w:sz="0" w:space="0" w:color="auto"/>
            <w:bottom w:val="none" w:sz="0" w:space="0" w:color="auto"/>
            <w:right w:val="none" w:sz="0" w:space="0" w:color="auto"/>
          </w:divBdr>
        </w:div>
        <w:div w:id="870268159">
          <w:marLeft w:val="0"/>
          <w:marRight w:val="0"/>
          <w:marTop w:val="0"/>
          <w:marBottom w:val="0"/>
          <w:divBdr>
            <w:top w:val="none" w:sz="0" w:space="0" w:color="auto"/>
            <w:left w:val="none" w:sz="0" w:space="0" w:color="auto"/>
            <w:bottom w:val="none" w:sz="0" w:space="0" w:color="auto"/>
            <w:right w:val="none" w:sz="0" w:space="0" w:color="auto"/>
          </w:divBdr>
        </w:div>
        <w:div w:id="877467843">
          <w:marLeft w:val="0"/>
          <w:marRight w:val="0"/>
          <w:marTop w:val="0"/>
          <w:marBottom w:val="0"/>
          <w:divBdr>
            <w:top w:val="none" w:sz="0" w:space="0" w:color="auto"/>
            <w:left w:val="none" w:sz="0" w:space="0" w:color="auto"/>
            <w:bottom w:val="none" w:sz="0" w:space="0" w:color="auto"/>
            <w:right w:val="none" w:sz="0" w:space="0" w:color="auto"/>
          </w:divBdr>
        </w:div>
        <w:div w:id="887104346">
          <w:marLeft w:val="0"/>
          <w:marRight w:val="0"/>
          <w:marTop w:val="0"/>
          <w:marBottom w:val="0"/>
          <w:divBdr>
            <w:top w:val="none" w:sz="0" w:space="0" w:color="auto"/>
            <w:left w:val="none" w:sz="0" w:space="0" w:color="auto"/>
            <w:bottom w:val="none" w:sz="0" w:space="0" w:color="auto"/>
            <w:right w:val="none" w:sz="0" w:space="0" w:color="auto"/>
          </w:divBdr>
        </w:div>
        <w:div w:id="901402935">
          <w:marLeft w:val="0"/>
          <w:marRight w:val="0"/>
          <w:marTop w:val="0"/>
          <w:marBottom w:val="0"/>
          <w:divBdr>
            <w:top w:val="none" w:sz="0" w:space="0" w:color="auto"/>
            <w:left w:val="none" w:sz="0" w:space="0" w:color="auto"/>
            <w:bottom w:val="none" w:sz="0" w:space="0" w:color="auto"/>
            <w:right w:val="none" w:sz="0" w:space="0" w:color="auto"/>
          </w:divBdr>
        </w:div>
        <w:div w:id="941496952">
          <w:marLeft w:val="0"/>
          <w:marRight w:val="0"/>
          <w:marTop w:val="0"/>
          <w:marBottom w:val="0"/>
          <w:divBdr>
            <w:top w:val="none" w:sz="0" w:space="0" w:color="auto"/>
            <w:left w:val="none" w:sz="0" w:space="0" w:color="auto"/>
            <w:bottom w:val="none" w:sz="0" w:space="0" w:color="auto"/>
            <w:right w:val="none" w:sz="0" w:space="0" w:color="auto"/>
          </w:divBdr>
        </w:div>
        <w:div w:id="974870352">
          <w:marLeft w:val="0"/>
          <w:marRight w:val="0"/>
          <w:marTop w:val="0"/>
          <w:marBottom w:val="0"/>
          <w:divBdr>
            <w:top w:val="none" w:sz="0" w:space="0" w:color="auto"/>
            <w:left w:val="none" w:sz="0" w:space="0" w:color="auto"/>
            <w:bottom w:val="none" w:sz="0" w:space="0" w:color="auto"/>
            <w:right w:val="none" w:sz="0" w:space="0" w:color="auto"/>
          </w:divBdr>
        </w:div>
        <w:div w:id="986126245">
          <w:marLeft w:val="0"/>
          <w:marRight w:val="0"/>
          <w:marTop w:val="0"/>
          <w:marBottom w:val="0"/>
          <w:divBdr>
            <w:top w:val="none" w:sz="0" w:space="0" w:color="auto"/>
            <w:left w:val="none" w:sz="0" w:space="0" w:color="auto"/>
            <w:bottom w:val="none" w:sz="0" w:space="0" w:color="auto"/>
            <w:right w:val="none" w:sz="0" w:space="0" w:color="auto"/>
          </w:divBdr>
        </w:div>
        <w:div w:id="1008213756">
          <w:marLeft w:val="0"/>
          <w:marRight w:val="0"/>
          <w:marTop w:val="0"/>
          <w:marBottom w:val="0"/>
          <w:divBdr>
            <w:top w:val="none" w:sz="0" w:space="0" w:color="auto"/>
            <w:left w:val="none" w:sz="0" w:space="0" w:color="auto"/>
            <w:bottom w:val="none" w:sz="0" w:space="0" w:color="auto"/>
            <w:right w:val="none" w:sz="0" w:space="0" w:color="auto"/>
          </w:divBdr>
        </w:div>
        <w:div w:id="1063065384">
          <w:marLeft w:val="0"/>
          <w:marRight w:val="0"/>
          <w:marTop w:val="0"/>
          <w:marBottom w:val="0"/>
          <w:divBdr>
            <w:top w:val="none" w:sz="0" w:space="0" w:color="auto"/>
            <w:left w:val="none" w:sz="0" w:space="0" w:color="auto"/>
            <w:bottom w:val="none" w:sz="0" w:space="0" w:color="auto"/>
            <w:right w:val="none" w:sz="0" w:space="0" w:color="auto"/>
          </w:divBdr>
        </w:div>
        <w:div w:id="1110196670">
          <w:marLeft w:val="0"/>
          <w:marRight w:val="0"/>
          <w:marTop w:val="0"/>
          <w:marBottom w:val="0"/>
          <w:divBdr>
            <w:top w:val="none" w:sz="0" w:space="0" w:color="auto"/>
            <w:left w:val="none" w:sz="0" w:space="0" w:color="auto"/>
            <w:bottom w:val="none" w:sz="0" w:space="0" w:color="auto"/>
            <w:right w:val="none" w:sz="0" w:space="0" w:color="auto"/>
          </w:divBdr>
        </w:div>
        <w:div w:id="1166633238">
          <w:marLeft w:val="0"/>
          <w:marRight w:val="0"/>
          <w:marTop w:val="0"/>
          <w:marBottom w:val="0"/>
          <w:divBdr>
            <w:top w:val="none" w:sz="0" w:space="0" w:color="auto"/>
            <w:left w:val="none" w:sz="0" w:space="0" w:color="auto"/>
            <w:bottom w:val="none" w:sz="0" w:space="0" w:color="auto"/>
            <w:right w:val="none" w:sz="0" w:space="0" w:color="auto"/>
          </w:divBdr>
        </w:div>
        <w:div w:id="1195651953">
          <w:marLeft w:val="0"/>
          <w:marRight w:val="0"/>
          <w:marTop w:val="0"/>
          <w:marBottom w:val="0"/>
          <w:divBdr>
            <w:top w:val="none" w:sz="0" w:space="0" w:color="auto"/>
            <w:left w:val="none" w:sz="0" w:space="0" w:color="auto"/>
            <w:bottom w:val="none" w:sz="0" w:space="0" w:color="auto"/>
            <w:right w:val="none" w:sz="0" w:space="0" w:color="auto"/>
          </w:divBdr>
        </w:div>
        <w:div w:id="1225876641">
          <w:marLeft w:val="0"/>
          <w:marRight w:val="0"/>
          <w:marTop w:val="0"/>
          <w:marBottom w:val="0"/>
          <w:divBdr>
            <w:top w:val="none" w:sz="0" w:space="0" w:color="auto"/>
            <w:left w:val="none" w:sz="0" w:space="0" w:color="auto"/>
            <w:bottom w:val="none" w:sz="0" w:space="0" w:color="auto"/>
            <w:right w:val="none" w:sz="0" w:space="0" w:color="auto"/>
          </w:divBdr>
        </w:div>
        <w:div w:id="1270234638">
          <w:marLeft w:val="0"/>
          <w:marRight w:val="0"/>
          <w:marTop w:val="0"/>
          <w:marBottom w:val="0"/>
          <w:divBdr>
            <w:top w:val="none" w:sz="0" w:space="0" w:color="auto"/>
            <w:left w:val="none" w:sz="0" w:space="0" w:color="auto"/>
            <w:bottom w:val="none" w:sz="0" w:space="0" w:color="auto"/>
            <w:right w:val="none" w:sz="0" w:space="0" w:color="auto"/>
          </w:divBdr>
        </w:div>
        <w:div w:id="1274944243">
          <w:marLeft w:val="0"/>
          <w:marRight w:val="0"/>
          <w:marTop w:val="0"/>
          <w:marBottom w:val="0"/>
          <w:divBdr>
            <w:top w:val="none" w:sz="0" w:space="0" w:color="auto"/>
            <w:left w:val="none" w:sz="0" w:space="0" w:color="auto"/>
            <w:bottom w:val="none" w:sz="0" w:space="0" w:color="auto"/>
            <w:right w:val="none" w:sz="0" w:space="0" w:color="auto"/>
          </w:divBdr>
        </w:div>
        <w:div w:id="1292175226">
          <w:marLeft w:val="0"/>
          <w:marRight w:val="0"/>
          <w:marTop w:val="0"/>
          <w:marBottom w:val="0"/>
          <w:divBdr>
            <w:top w:val="none" w:sz="0" w:space="0" w:color="auto"/>
            <w:left w:val="none" w:sz="0" w:space="0" w:color="auto"/>
            <w:bottom w:val="none" w:sz="0" w:space="0" w:color="auto"/>
            <w:right w:val="none" w:sz="0" w:space="0" w:color="auto"/>
          </w:divBdr>
        </w:div>
        <w:div w:id="1292712138">
          <w:marLeft w:val="0"/>
          <w:marRight w:val="0"/>
          <w:marTop w:val="0"/>
          <w:marBottom w:val="0"/>
          <w:divBdr>
            <w:top w:val="none" w:sz="0" w:space="0" w:color="auto"/>
            <w:left w:val="none" w:sz="0" w:space="0" w:color="auto"/>
            <w:bottom w:val="none" w:sz="0" w:space="0" w:color="auto"/>
            <w:right w:val="none" w:sz="0" w:space="0" w:color="auto"/>
          </w:divBdr>
        </w:div>
        <w:div w:id="1308390367">
          <w:marLeft w:val="0"/>
          <w:marRight w:val="0"/>
          <w:marTop w:val="0"/>
          <w:marBottom w:val="0"/>
          <w:divBdr>
            <w:top w:val="none" w:sz="0" w:space="0" w:color="auto"/>
            <w:left w:val="none" w:sz="0" w:space="0" w:color="auto"/>
            <w:bottom w:val="none" w:sz="0" w:space="0" w:color="auto"/>
            <w:right w:val="none" w:sz="0" w:space="0" w:color="auto"/>
          </w:divBdr>
        </w:div>
        <w:div w:id="1341741727">
          <w:marLeft w:val="0"/>
          <w:marRight w:val="0"/>
          <w:marTop w:val="0"/>
          <w:marBottom w:val="0"/>
          <w:divBdr>
            <w:top w:val="none" w:sz="0" w:space="0" w:color="auto"/>
            <w:left w:val="none" w:sz="0" w:space="0" w:color="auto"/>
            <w:bottom w:val="none" w:sz="0" w:space="0" w:color="auto"/>
            <w:right w:val="none" w:sz="0" w:space="0" w:color="auto"/>
          </w:divBdr>
        </w:div>
        <w:div w:id="1351561757">
          <w:marLeft w:val="0"/>
          <w:marRight w:val="0"/>
          <w:marTop w:val="0"/>
          <w:marBottom w:val="0"/>
          <w:divBdr>
            <w:top w:val="none" w:sz="0" w:space="0" w:color="auto"/>
            <w:left w:val="none" w:sz="0" w:space="0" w:color="auto"/>
            <w:bottom w:val="none" w:sz="0" w:space="0" w:color="auto"/>
            <w:right w:val="none" w:sz="0" w:space="0" w:color="auto"/>
          </w:divBdr>
        </w:div>
        <w:div w:id="1392270322">
          <w:marLeft w:val="0"/>
          <w:marRight w:val="0"/>
          <w:marTop w:val="0"/>
          <w:marBottom w:val="0"/>
          <w:divBdr>
            <w:top w:val="none" w:sz="0" w:space="0" w:color="auto"/>
            <w:left w:val="none" w:sz="0" w:space="0" w:color="auto"/>
            <w:bottom w:val="none" w:sz="0" w:space="0" w:color="auto"/>
            <w:right w:val="none" w:sz="0" w:space="0" w:color="auto"/>
          </w:divBdr>
        </w:div>
        <w:div w:id="1396854175">
          <w:marLeft w:val="0"/>
          <w:marRight w:val="0"/>
          <w:marTop w:val="0"/>
          <w:marBottom w:val="0"/>
          <w:divBdr>
            <w:top w:val="none" w:sz="0" w:space="0" w:color="auto"/>
            <w:left w:val="none" w:sz="0" w:space="0" w:color="auto"/>
            <w:bottom w:val="none" w:sz="0" w:space="0" w:color="auto"/>
            <w:right w:val="none" w:sz="0" w:space="0" w:color="auto"/>
          </w:divBdr>
        </w:div>
        <w:div w:id="1407990636">
          <w:marLeft w:val="0"/>
          <w:marRight w:val="0"/>
          <w:marTop w:val="0"/>
          <w:marBottom w:val="0"/>
          <w:divBdr>
            <w:top w:val="none" w:sz="0" w:space="0" w:color="auto"/>
            <w:left w:val="none" w:sz="0" w:space="0" w:color="auto"/>
            <w:bottom w:val="none" w:sz="0" w:space="0" w:color="auto"/>
            <w:right w:val="none" w:sz="0" w:space="0" w:color="auto"/>
          </w:divBdr>
        </w:div>
        <w:div w:id="1410420125">
          <w:marLeft w:val="0"/>
          <w:marRight w:val="0"/>
          <w:marTop w:val="0"/>
          <w:marBottom w:val="0"/>
          <w:divBdr>
            <w:top w:val="none" w:sz="0" w:space="0" w:color="auto"/>
            <w:left w:val="none" w:sz="0" w:space="0" w:color="auto"/>
            <w:bottom w:val="none" w:sz="0" w:space="0" w:color="auto"/>
            <w:right w:val="none" w:sz="0" w:space="0" w:color="auto"/>
          </w:divBdr>
        </w:div>
        <w:div w:id="1500345842">
          <w:marLeft w:val="0"/>
          <w:marRight w:val="0"/>
          <w:marTop w:val="0"/>
          <w:marBottom w:val="0"/>
          <w:divBdr>
            <w:top w:val="none" w:sz="0" w:space="0" w:color="auto"/>
            <w:left w:val="none" w:sz="0" w:space="0" w:color="auto"/>
            <w:bottom w:val="none" w:sz="0" w:space="0" w:color="auto"/>
            <w:right w:val="none" w:sz="0" w:space="0" w:color="auto"/>
          </w:divBdr>
        </w:div>
        <w:div w:id="1548644774">
          <w:marLeft w:val="0"/>
          <w:marRight w:val="0"/>
          <w:marTop w:val="0"/>
          <w:marBottom w:val="0"/>
          <w:divBdr>
            <w:top w:val="none" w:sz="0" w:space="0" w:color="auto"/>
            <w:left w:val="none" w:sz="0" w:space="0" w:color="auto"/>
            <w:bottom w:val="none" w:sz="0" w:space="0" w:color="auto"/>
            <w:right w:val="none" w:sz="0" w:space="0" w:color="auto"/>
          </w:divBdr>
        </w:div>
        <w:div w:id="1561286823">
          <w:marLeft w:val="0"/>
          <w:marRight w:val="0"/>
          <w:marTop w:val="0"/>
          <w:marBottom w:val="0"/>
          <w:divBdr>
            <w:top w:val="none" w:sz="0" w:space="0" w:color="auto"/>
            <w:left w:val="none" w:sz="0" w:space="0" w:color="auto"/>
            <w:bottom w:val="none" w:sz="0" w:space="0" w:color="auto"/>
            <w:right w:val="none" w:sz="0" w:space="0" w:color="auto"/>
          </w:divBdr>
        </w:div>
        <w:div w:id="1580409572">
          <w:marLeft w:val="0"/>
          <w:marRight w:val="0"/>
          <w:marTop w:val="0"/>
          <w:marBottom w:val="0"/>
          <w:divBdr>
            <w:top w:val="none" w:sz="0" w:space="0" w:color="auto"/>
            <w:left w:val="none" w:sz="0" w:space="0" w:color="auto"/>
            <w:bottom w:val="none" w:sz="0" w:space="0" w:color="auto"/>
            <w:right w:val="none" w:sz="0" w:space="0" w:color="auto"/>
          </w:divBdr>
        </w:div>
        <w:div w:id="1627004635">
          <w:marLeft w:val="0"/>
          <w:marRight w:val="0"/>
          <w:marTop w:val="0"/>
          <w:marBottom w:val="0"/>
          <w:divBdr>
            <w:top w:val="none" w:sz="0" w:space="0" w:color="auto"/>
            <w:left w:val="none" w:sz="0" w:space="0" w:color="auto"/>
            <w:bottom w:val="none" w:sz="0" w:space="0" w:color="auto"/>
            <w:right w:val="none" w:sz="0" w:space="0" w:color="auto"/>
          </w:divBdr>
        </w:div>
        <w:div w:id="1651596174">
          <w:marLeft w:val="0"/>
          <w:marRight w:val="0"/>
          <w:marTop w:val="0"/>
          <w:marBottom w:val="0"/>
          <w:divBdr>
            <w:top w:val="none" w:sz="0" w:space="0" w:color="auto"/>
            <w:left w:val="none" w:sz="0" w:space="0" w:color="auto"/>
            <w:bottom w:val="none" w:sz="0" w:space="0" w:color="auto"/>
            <w:right w:val="none" w:sz="0" w:space="0" w:color="auto"/>
          </w:divBdr>
        </w:div>
        <w:div w:id="1710689962">
          <w:marLeft w:val="0"/>
          <w:marRight w:val="0"/>
          <w:marTop w:val="0"/>
          <w:marBottom w:val="0"/>
          <w:divBdr>
            <w:top w:val="none" w:sz="0" w:space="0" w:color="auto"/>
            <w:left w:val="none" w:sz="0" w:space="0" w:color="auto"/>
            <w:bottom w:val="none" w:sz="0" w:space="0" w:color="auto"/>
            <w:right w:val="none" w:sz="0" w:space="0" w:color="auto"/>
          </w:divBdr>
        </w:div>
        <w:div w:id="1741949926">
          <w:marLeft w:val="0"/>
          <w:marRight w:val="0"/>
          <w:marTop w:val="0"/>
          <w:marBottom w:val="0"/>
          <w:divBdr>
            <w:top w:val="none" w:sz="0" w:space="0" w:color="auto"/>
            <w:left w:val="none" w:sz="0" w:space="0" w:color="auto"/>
            <w:bottom w:val="none" w:sz="0" w:space="0" w:color="auto"/>
            <w:right w:val="none" w:sz="0" w:space="0" w:color="auto"/>
          </w:divBdr>
        </w:div>
        <w:div w:id="1755740309">
          <w:marLeft w:val="0"/>
          <w:marRight w:val="0"/>
          <w:marTop w:val="0"/>
          <w:marBottom w:val="0"/>
          <w:divBdr>
            <w:top w:val="none" w:sz="0" w:space="0" w:color="auto"/>
            <w:left w:val="none" w:sz="0" w:space="0" w:color="auto"/>
            <w:bottom w:val="none" w:sz="0" w:space="0" w:color="auto"/>
            <w:right w:val="none" w:sz="0" w:space="0" w:color="auto"/>
          </w:divBdr>
        </w:div>
        <w:div w:id="1770588451">
          <w:marLeft w:val="0"/>
          <w:marRight w:val="0"/>
          <w:marTop w:val="0"/>
          <w:marBottom w:val="0"/>
          <w:divBdr>
            <w:top w:val="none" w:sz="0" w:space="0" w:color="auto"/>
            <w:left w:val="none" w:sz="0" w:space="0" w:color="auto"/>
            <w:bottom w:val="none" w:sz="0" w:space="0" w:color="auto"/>
            <w:right w:val="none" w:sz="0" w:space="0" w:color="auto"/>
          </w:divBdr>
        </w:div>
        <w:div w:id="1772240009">
          <w:marLeft w:val="0"/>
          <w:marRight w:val="0"/>
          <w:marTop w:val="0"/>
          <w:marBottom w:val="0"/>
          <w:divBdr>
            <w:top w:val="none" w:sz="0" w:space="0" w:color="auto"/>
            <w:left w:val="none" w:sz="0" w:space="0" w:color="auto"/>
            <w:bottom w:val="none" w:sz="0" w:space="0" w:color="auto"/>
            <w:right w:val="none" w:sz="0" w:space="0" w:color="auto"/>
          </w:divBdr>
        </w:div>
        <w:div w:id="1789275224">
          <w:marLeft w:val="0"/>
          <w:marRight w:val="0"/>
          <w:marTop w:val="0"/>
          <w:marBottom w:val="0"/>
          <w:divBdr>
            <w:top w:val="none" w:sz="0" w:space="0" w:color="auto"/>
            <w:left w:val="none" w:sz="0" w:space="0" w:color="auto"/>
            <w:bottom w:val="none" w:sz="0" w:space="0" w:color="auto"/>
            <w:right w:val="none" w:sz="0" w:space="0" w:color="auto"/>
          </w:divBdr>
        </w:div>
        <w:div w:id="1811483504">
          <w:marLeft w:val="0"/>
          <w:marRight w:val="0"/>
          <w:marTop w:val="0"/>
          <w:marBottom w:val="0"/>
          <w:divBdr>
            <w:top w:val="none" w:sz="0" w:space="0" w:color="auto"/>
            <w:left w:val="none" w:sz="0" w:space="0" w:color="auto"/>
            <w:bottom w:val="none" w:sz="0" w:space="0" w:color="auto"/>
            <w:right w:val="none" w:sz="0" w:space="0" w:color="auto"/>
          </w:divBdr>
        </w:div>
        <w:div w:id="1815098120">
          <w:marLeft w:val="0"/>
          <w:marRight w:val="0"/>
          <w:marTop w:val="0"/>
          <w:marBottom w:val="0"/>
          <w:divBdr>
            <w:top w:val="none" w:sz="0" w:space="0" w:color="auto"/>
            <w:left w:val="none" w:sz="0" w:space="0" w:color="auto"/>
            <w:bottom w:val="none" w:sz="0" w:space="0" w:color="auto"/>
            <w:right w:val="none" w:sz="0" w:space="0" w:color="auto"/>
          </w:divBdr>
        </w:div>
        <w:div w:id="1837720158">
          <w:marLeft w:val="0"/>
          <w:marRight w:val="0"/>
          <w:marTop w:val="0"/>
          <w:marBottom w:val="0"/>
          <w:divBdr>
            <w:top w:val="none" w:sz="0" w:space="0" w:color="auto"/>
            <w:left w:val="none" w:sz="0" w:space="0" w:color="auto"/>
            <w:bottom w:val="none" w:sz="0" w:space="0" w:color="auto"/>
            <w:right w:val="none" w:sz="0" w:space="0" w:color="auto"/>
          </w:divBdr>
        </w:div>
        <w:div w:id="1838184890">
          <w:marLeft w:val="0"/>
          <w:marRight w:val="0"/>
          <w:marTop w:val="0"/>
          <w:marBottom w:val="0"/>
          <w:divBdr>
            <w:top w:val="none" w:sz="0" w:space="0" w:color="auto"/>
            <w:left w:val="none" w:sz="0" w:space="0" w:color="auto"/>
            <w:bottom w:val="none" w:sz="0" w:space="0" w:color="auto"/>
            <w:right w:val="none" w:sz="0" w:space="0" w:color="auto"/>
          </w:divBdr>
        </w:div>
        <w:div w:id="1854026012">
          <w:marLeft w:val="0"/>
          <w:marRight w:val="0"/>
          <w:marTop w:val="0"/>
          <w:marBottom w:val="0"/>
          <w:divBdr>
            <w:top w:val="none" w:sz="0" w:space="0" w:color="auto"/>
            <w:left w:val="none" w:sz="0" w:space="0" w:color="auto"/>
            <w:bottom w:val="none" w:sz="0" w:space="0" w:color="auto"/>
            <w:right w:val="none" w:sz="0" w:space="0" w:color="auto"/>
          </w:divBdr>
        </w:div>
        <w:div w:id="1860586200">
          <w:marLeft w:val="0"/>
          <w:marRight w:val="0"/>
          <w:marTop w:val="0"/>
          <w:marBottom w:val="0"/>
          <w:divBdr>
            <w:top w:val="none" w:sz="0" w:space="0" w:color="auto"/>
            <w:left w:val="none" w:sz="0" w:space="0" w:color="auto"/>
            <w:bottom w:val="none" w:sz="0" w:space="0" w:color="auto"/>
            <w:right w:val="none" w:sz="0" w:space="0" w:color="auto"/>
          </w:divBdr>
        </w:div>
        <w:div w:id="1871606550">
          <w:marLeft w:val="0"/>
          <w:marRight w:val="0"/>
          <w:marTop w:val="0"/>
          <w:marBottom w:val="0"/>
          <w:divBdr>
            <w:top w:val="none" w:sz="0" w:space="0" w:color="auto"/>
            <w:left w:val="none" w:sz="0" w:space="0" w:color="auto"/>
            <w:bottom w:val="none" w:sz="0" w:space="0" w:color="auto"/>
            <w:right w:val="none" w:sz="0" w:space="0" w:color="auto"/>
          </w:divBdr>
        </w:div>
        <w:div w:id="1880437039">
          <w:marLeft w:val="0"/>
          <w:marRight w:val="0"/>
          <w:marTop w:val="0"/>
          <w:marBottom w:val="0"/>
          <w:divBdr>
            <w:top w:val="none" w:sz="0" w:space="0" w:color="auto"/>
            <w:left w:val="none" w:sz="0" w:space="0" w:color="auto"/>
            <w:bottom w:val="none" w:sz="0" w:space="0" w:color="auto"/>
            <w:right w:val="none" w:sz="0" w:space="0" w:color="auto"/>
          </w:divBdr>
        </w:div>
        <w:div w:id="1892383684">
          <w:marLeft w:val="0"/>
          <w:marRight w:val="0"/>
          <w:marTop w:val="0"/>
          <w:marBottom w:val="0"/>
          <w:divBdr>
            <w:top w:val="none" w:sz="0" w:space="0" w:color="auto"/>
            <w:left w:val="none" w:sz="0" w:space="0" w:color="auto"/>
            <w:bottom w:val="none" w:sz="0" w:space="0" w:color="auto"/>
            <w:right w:val="none" w:sz="0" w:space="0" w:color="auto"/>
          </w:divBdr>
        </w:div>
        <w:div w:id="1894653933">
          <w:marLeft w:val="0"/>
          <w:marRight w:val="0"/>
          <w:marTop w:val="0"/>
          <w:marBottom w:val="0"/>
          <w:divBdr>
            <w:top w:val="none" w:sz="0" w:space="0" w:color="auto"/>
            <w:left w:val="none" w:sz="0" w:space="0" w:color="auto"/>
            <w:bottom w:val="none" w:sz="0" w:space="0" w:color="auto"/>
            <w:right w:val="none" w:sz="0" w:space="0" w:color="auto"/>
          </w:divBdr>
        </w:div>
        <w:div w:id="1895968733">
          <w:marLeft w:val="0"/>
          <w:marRight w:val="0"/>
          <w:marTop w:val="0"/>
          <w:marBottom w:val="0"/>
          <w:divBdr>
            <w:top w:val="none" w:sz="0" w:space="0" w:color="auto"/>
            <w:left w:val="none" w:sz="0" w:space="0" w:color="auto"/>
            <w:bottom w:val="none" w:sz="0" w:space="0" w:color="auto"/>
            <w:right w:val="none" w:sz="0" w:space="0" w:color="auto"/>
          </w:divBdr>
        </w:div>
        <w:div w:id="1934970376">
          <w:marLeft w:val="0"/>
          <w:marRight w:val="0"/>
          <w:marTop w:val="0"/>
          <w:marBottom w:val="0"/>
          <w:divBdr>
            <w:top w:val="none" w:sz="0" w:space="0" w:color="auto"/>
            <w:left w:val="none" w:sz="0" w:space="0" w:color="auto"/>
            <w:bottom w:val="none" w:sz="0" w:space="0" w:color="auto"/>
            <w:right w:val="none" w:sz="0" w:space="0" w:color="auto"/>
          </w:divBdr>
        </w:div>
        <w:div w:id="1941718315">
          <w:marLeft w:val="0"/>
          <w:marRight w:val="0"/>
          <w:marTop w:val="0"/>
          <w:marBottom w:val="0"/>
          <w:divBdr>
            <w:top w:val="none" w:sz="0" w:space="0" w:color="auto"/>
            <w:left w:val="none" w:sz="0" w:space="0" w:color="auto"/>
            <w:bottom w:val="none" w:sz="0" w:space="0" w:color="auto"/>
            <w:right w:val="none" w:sz="0" w:space="0" w:color="auto"/>
          </w:divBdr>
        </w:div>
        <w:div w:id="1993950833">
          <w:marLeft w:val="0"/>
          <w:marRight w:val="0"/>
          <w:marTop w:val="0"/>
          <w:marBottom w:val="0"/>
          <w:divBdr>
            <w:top w:val="none" w:sz="0" w:space="0" w:color="auto"/>
            <w:left w:val="none" w:sz="0" w:space="0" w:color="auto"/>
            <w:bottom w:val="none" w:sz="0" w:space="0" w:color="auto"/>
            <w:right w:val="none" w:sz="0" w:space="0" w:color="auto"/>
          </w:divBdr>
        </w:div>
        <w:div w:id="1998261879">
          <w:marLeft w:val="0"/>
          <w:marRight w:val="0"/>
          <w:marTop w:val="0"/>
          <w:marBottom w:val="0"/>
          <w:divBdr>
            <w:top w:val="none" w:sz="0" w:space="0" w:color="auto"/>
            <w:left w:val="none" w:sz="0" w:space="0" w:color="auto"/>
            <w:bottom w:val="none" w:sz="0" w:space="0" w:color="auto"/>
            <w:right w:val="none" w:sz="0" w:space="0" w:color="auto"/>
          </w:divBdr>
        </w:div>
        <w:div w:id="2003509161">
          <w:marLeft w:val="0"/>
          <w:marRight w:val="0"/>
          <w:marTop w:val="0"/>
          <w:marBottom w:val="0"/>
          <w:divBdr>
            <w:top w:val="none" w:sz="0" w:space="0" w:color="auto"/>
            <w:left w:val="none" w:sz="0" w:space="0" w:color="auto"/>
            <w:bottom w:val="none" w:sz="0" w:space="0" w:color="auto"/>
            <w:right w:val="none" w:sz="0" w:space="0" w:color="auto"/>
          </w:divBdr>
        </w:div>
        <w:div w:id="2064592628">
          <w:marLeft w:val="0"/>
          <w:marRight w:val="0"/>
          <w:marTop w:val="0"/>
          <w:marBottom w:val="0"/>
          <w:divBdr>
            <w:top w:val="none" w:sz="0" w:space="0" w:color="auto"/>
            <w:left w:val="none" w:sz="0" w:space="0" w:color="auto"/>
            <w:bottom w:val="none" w:sz="0" w:space="0" w:color="auto"/>
            <w:right w:val="none" w:sz="0" w:space="0" w:color="auto"/>
          </w:divBdr>
        </w:div>
        <w:div w:id="2075465615">
          <w:marLeft w:val="0"/>
          <w:marRight w:val="0"/>
          <w:marTop w:val="0"/>
          <w:marBottom w:val="0"/>
          <w:divBdr>
            <w:top w:val="none" w:sz="0" w:space="0" w:color="auto"/>
            <w:left w:val="none" w:sz="0" w:space="0" w:color="auto"/>
            <w:bottom w:val="none" w:sz="0" w:space="0" w:color="auto"/>
            <w:right w:val="none" w:sz="0" w:space="0" w:color="auto"/>
          </w:divBdr>
        </w:div>
        <w:div w:id="2081781747">
          <w:marLeft w:val="0"/>
          <w:marRight w:val="0"/>
          <w:marTop w:val="0"/>
          <w:marBottom w:val="0"/>
          <w:divBdr>
            <w:top w:val="none" w:sz="0" w:space="0" w:color="auto"/>
            <w:left w:val="none" w:sz="0" w:space="0" w:color="auto"/>
            <w:bottom w:val="none" w:sz="0" w:space="0" w:color="auto"/>
            <w:right w:val="none" w:sz="0" w:space="0" w:color="auto"/>
          </w:divBdr>
        </w:div>
        <w:div w:id="2102993048">
          <w:marLeft w:val="0"/>
          <w:marRight w:val="0"/>
          <w:marTop w:val="0"/>
          <w:marBottom w:val="0"/>
          <w:divBdr>
            <w:top w:val="none" w:sz="0" w:space="0" w:color="auto"/>
            <w:left w:val="none" w:sz="0" w:space="0" w:color="auto"/>
            <w:bottom w:val="none" w:sz="0" w:space="0" w:color="auto"/>
            <w:right w:val="none" w:sz="0" w:space="0" w:color="auto"/>
          </w:divBdr>
        </w:div>
        <w:div w:id="2113162530">
          <w:marLeft w:val="0"/>
          <w:marRight w:val="0"/>
          <w:marTop w:val="0"/>
          <w:marBottom w:val="0"/>
          <w:divBdr>
            <w:top w:val="none" w:sz="0" w:space="0" w:color="auto"/>
            <w:left w:val="none" w:sz="0" w:space="0" w:color="auto"/>
            <w:bottom w:val="none" w:sz="0" w:space="0" w:color="auto"/>
            <w:right w:val="none" w:sz="0" w:space="0" w:color="auto"/>
          </w:divBdr>
        </w:div>
      </w:divsChild>
    </w:div>
    <w:div w:id="1994023140">
      <w:bodyDiv w:val="1"/>
      <w:marLeft w:val="0"/>
      <w:marRight w:val="0"/>
      <w:marTop w:val="0"/>
      <w:marBottom w:val="0"/>
      <w:divBdr>
        <w:top w:val="none" w:sz="0" w:space="0" w:color="auto"/>
        <w:left w:val="none" w:sz="0" w:space="0" w:color="auto"/>
        <w:bottom w:val="none" w:sz="0" w:space="0" w:color="auto"/>
        <w:right w:val="none" w:sz="0" w:space="0" w:color="auto"/>
      </w:divBdr>
      <w:divsChild>
        <w:div w:id="38166902">
          <w:marLeft w:val="0"/>
          <w:marRight w:val="0"/>
          <w:marTop w:val="0"/>
          <w:marBottom w:val="0"/>
          <w:divBdr>
            <w:top w:val="none" w:sz="0" w:space="0" w:color="auto"/>
            <w:left w:val="none" w:sz="0" w:space="0" w:color="auto"/>
            <w:bottom w:val="none" w:sz="0" w:space="0" w:color="auto"/>
            <w:right w:val="none" w:sz="0" w:space="0" w:color="auto"/>
          </w:divBdr>
        </w:div>
        <w:div w:id="83650349">
          <w:marLeft w:val="0"/>
          <w:marRight w:val="0"/>
          <w:marTop w:val="0"/>
          <w:marBottom w:val="0"/>
          <w:divBdr>
            <w:top w:val="none" w:sz="0" w:space="0" w:color="auto"/>
            <w:left w:val="none" w:sz="0" w:space="0" w:color="auto"/>
            <w:bottom w:val="none" w:sz="0" w:space="0" w:color="auto"/>
            <w:right w:val="none" w:sz="0" w:space="0" w:color="auto"/>
          </w:divBdr>
        </w:div>
        <w:div w:id="439374780">
          <w:marLeft w:val="0"/>
          <w:marRight w:val="0"/>
          <w:marTop w:val="0"/>
          <w:marBottom w:val="0"/>
          <w:divBdr>
            <w:top w:val="none" w:sz="0" w:space="0" w:color="auto"/>
            <w:left w:val="none" w:sz="0" w:space="0" w:color="auto"/>
            <w:bottom w:val="none" w:sz="0" w:space="0" w:color="auto"/>
            <w:right w:val="none" w:sz="0" w:space="0" w:color="auto"/>
          </w:divBdr>
        </w:div>
        <w:div w:id="560792599">
          <w:marLeft w:val="0"/>
          <w:marRight w:val="0"/>
          <w:marTop w:val="0"/>
          <w:marBottom w:val="0"/>
          <w:divBdr>
            <w:top w:val="none" w:sz="0" w:space="0" w:color="auto"/>
            <w:left w:val="none" w:sz="0" w:space="0" w:color="auto"/>
            <w:bottom w:val="none" w:sz="0" w:space="0" w:color="auto"/>
            <w:right w:val="none" w:sz="0" w:space="0" w:color="auto"/>
          </w:divBdr>
        </w:div>
        <w:div w:id="995107547">
          <w:marLeft w:val="0"/>
          <w:marRight w:val="0"/>
          <w:marTop w:val="0"/>
          <w:marBottom w:val="0"/>
          <w:divBdr>
            <w:top w:val="none" w:sz="0" w:space="0" w:color="auto"/>
            <w:left w:val="none" w:sz="0" w:space="0" w:color="auto"/>
            <w:bottom w:val="none" w:sz="0" w:space="0" w:color="auto"/>
            <w:right w:val="none" w:sz="0" w:space="0" w:color="auto"/>
          </w:divBdr>
        </w:div>
        <w:div w:id="1100833627">
          <w:marLeft w:val="0"/>
          <w:marRight w:val="0"/>
          <w:marTop w:val="0"/>
          <w:marBottom w:val="0"/>
          <w:divBdr>
            <w:top w:val="none" w:sz="0" w:space="0" w:color="auto"/>
            <w:left w:val="none" w:sz="0" w:space="0" w:color="auto"/>
            <w:bottom w:val="none" w:sz="0" w:space="0" w:color="auto"/>
            <w:right w:val="none" w:sz="0" w:space="0" w:color="auto"/>
          </w:divBdr>
        </w:div>
        <w:div w:id="1140415216">
          <w:marLeft w:val="0"/>
          <w:marRight w:val="0"/>
          <w:marTop w:val="0"/>
          <w:marBottom w:val="0"/>
          <w:divBdr>
            <w:top w:val="none" w:sz="0" w:space="0" w:color="auto"/>
            <w:left w:val="none" w:sz="0" w:space="0" w:color="auto"/>
            <w:bottom w:val="none" w:sz="0" w:space="0" w:color="auto"/>
            <w:right w:val="none" w:sz="0" w:space="0" w:color="auto"/>
          </w:divBdr>
        </w:div>
        <w:div w:id="1194153623">
          <w:marLeft w:val="0"/>
          <w:marRight w:val="0"/>
          <w:marTop w:val="0"/>
          <w:marBottom w:val="0"/>
          <w:divBdr>
            <w:top w:val="none" w:sz="0" w:space="0" w:color="auto"/>
            <w:left w:val="none" w:sz="0" w:space="0" w:color="auto"/>
            <w:bottom w:val="none" w:sz="0" w:space="0" w:color="auto"/>
            <w:right w:val="none" w:sz="0" w:space="0" w:color="auto"/>
          </w:divBdr>
        </w:div>
        <w:div w:id="1254631132">
          <w:marLeft w:val="0"/>
          <w:marRight w:val="0"/>
          <w:marTop w:val="0"/>
          <w:marBottom w:val="0"/>
          <w:divBdr>
            <w:top w:val="none" w:sz="0" w:space="0" w:color="auto"/>
            <w:left w:val="none" w:sz="0" w:space="0" w:color="auto"/>
            <w:bottom w:val="none" w:sz="0" w:space="0" w:color="auto"/>
            <w:right w:val="none" w:sz="0" w:space="0" w:color="auto"/>
          </w:divBdr>
        </w:div>
        <w:div w:id="1312517434">
          <w:marLeft w:val="0"/>
          <w:marRight w:val="0"/>
          <w:marTop w:val="0"/>
          <w:marBottom w:val="0"/>
          <w:divBdr>
            <w:top w:val="none" w:sz="0" w:space="0" w:color="auto"/>
            <w:left w:val="none" w:sz="0" w:space="0" w:color="auto"/>
            <w:bottom w:val="none" w:sz="0" w:space="0" w:color="auto"/>
            <w:right w:val="none" w:sz="0" w:space="0" w:color="auto"/>
          </w:divBdr>
        </w:div>
        <w:div w:id="1435444929">
          <w:marLeft w:val="0"/>
          <w:marRight w:val="0"/>
          <w:marTop w:val="0"/>
          <w:marBottom w:val="0"/>
          <w:divBdr>
            <w:top w:val="none" w:sz="0" w:space="0" w:color="auto"/>
            <w:left w:val="none" w:sz="0" w:space="0" w:color="auto"/>
            <w:bottom w:val="none" w:sz="0" w:space="0" w:color="auto"/>
            <w:right w:val="none" w:sz="0" w:space="0" w:color="auto"/>
          </w:divBdr>
        </w:div>
        <w:div w:id="1471435927">
          <w:marLeft w:val="0"/>
          <w:marRight w:val="0"/>
          <w:marTop w:val="0"/>
          <w:marBottom w:val="0"/>
          <w:divBdr>
            <w:top w:val="none" w:sz="0" w:space="0" w:color="auto"/>
            <w:left w:val="none" w:sz="0" w:space="0" w:color="auto"/>
            <w:bottom w:val="none" w:sz="0" w:space="0" w:color="auto"/>
            <w:right w:val="none" w:sz="0" w:space="0" w:color="auto"/>
          </w:divBdr>
        </w:div>
        <w:div w:id="1511413293">
          <w:marLeft w:val="0"/>
          <w:marRight w:val="0"/>
          <w:marTop w:val="0"/>
          <w:marBottom w:val="0"/>
          <w:divBdr>
            <w:top w:val="none" w:sz="0" w:space="0" w:color="auto"/>
            <w:left w:val="none" w:sz="0" w:space="0" w:color="auto"/>
            <w:bottom w:val="none" w:sz="0" w:space="0" w:color="auto"/>
            <w:right w:val="none" w:sz="0" w:space="0" w:color="auto"/>
          </w:divBdr>
        </w:div>
        <w:div w:id="1555659344">
          <w:marLeft w:val="0"/>
          <w:marRight w:val="0"/>
          <w:marTop w:val="0"/>
          <w:marBottom w:val="0"/>
          <w:divBdr>
            <w:top w:val="none" w:sz="0" w:space="0" w:color="auto"/>
            <w:left w:val="none" w:sz="0" w:space="0" w:color="auto"/>
            <w:bottom w:val="none" w:sz="0" w:space="0" w:color="auto"/>
            <w:right w:val="none" w:sz="0" w:space="0" w:color="auto"/>
          </w:divBdr>
        </w:div>
        <w:div w:id="1617520516">
          <w:marLeft w:val="0"/>
          <w:marRight w:val="0"/>
          <w:marTop w:val="0"/>
          <w:marBottom w:val="0"/>
          <w:divBdr>
            <w:top w:val="none" w:sz="0" w:space="0" w:color="auto"/>
            <w:left w:val="none" w:sz="0" w:space="0" w:color="auto"/>
            <w:bottom w:val="none" w:sz="0" w:space="0" w:color="auto"/>
            <w:right w:val="none" w:sz="0" w:space="0" w:color="auto"/>
          </w:divBdr>
        </w:div>
        <w:div w:id="1651666885">
          <w:marLeft w:val="0"/>
          <w:marRight w:val="0"/>
          <w:marTop w:val="0"/>
          <w:marBottom w:val="0"/>
          <w:divBdr>
            <w:top w:val="none" w:sz="0" w:space="0" w:color="auto"/>
            <w:left w:val="none" w:sz="0" w:space="0" w:color="auto"/>
            <w:bottom w:val="none" w:sz="0" w:space="0" w:color="auto"/>
            <w:right w:val="none" w:sz="0" w:space="0" w:color="auto"/>
          </w:divBdr>
        </w:div>
        <w:div w:id="1875072586">
          <w:marLeft w:val="0"/>
          <w:marRight w:val="0"/>
          <w:marTop w:val="0"/>
          <w:marBottom w:val="0"/>
          <w:divBdr>
            <w:top w:val="none" w:sz="0" w:space="0" w:color="auto"/>
            <w:left w:val="none" w:sz="0" w:space="0" w:color="auto"/>
            <w:bottom w:val="none" w:sz="0" w:space="0" w:color="auto"/>
            <w:right w:val="none" w:sz="0" w:space="0" w:color="auto"/>
          </w:divBdr>
        </w:div>
        <w:div w:id="1881015649">
          <w:marLeft w:val="0"/>
          <w:marRight w:val="0"/>
          <w:marTop w:val="0"/>
          <w:marBottom w:val="0"/>
          <w:divBdr>
            <w:top w:val="none" w:sz="0" w:space="0" w:color="auto"/>
            <w:left w:val="none" w:sz="0" w:space="0" w:color="auto"/>
            <w:bottom w:val="none" w:sz="0" w:space="0" w:color="auto"/>
            <w:right w:val="none" w:sz="0" w:space="0" w:color="auto"/>
          </w:divBdr>
        </w:div>
        <w:div w:id="1929540169">
          <w:marLeft w:val="0"/>
          <w:marRight w:val="0"/>
          <w:marTop w:val="0"/>
          <w:marBottom w:val="0"/>
          <w:divBdr>
            <w:top w:val="none" w:sz="0" w:space="0" w:color="auto"/>
            <w:left w:val="none" w:sz="0" w:space="0" w:color="auto"/>
            <w:bottom w:val="none" w:sz="0" w:space="0" w:color="auto"/>
            <w:right w:val="none" w:sz="0" w:space="0" w:color="auto"/>
          </w:divBdr>
        </w:div>
        <w:div w:id="1987316201">
          <w:marLeft w:val="0"/>
          <w:marRight w:val="0"/>
          <w:marTop w:val="0"/>
          <w:marBottom w:val="0"/>
          <w:divBdr>
            <w:top w:val="none" w:sz="0" w:space="0" w:color="auto"/>
            <w:left w:val="none" w:sz="0" w:space="0" w:color="auto"/>
            <w:bottom w:val="none" w:sz="0" w:space="0" w:color="auto"/>
            <w:right w:val="none" w:sz="0" w:space="0" w:color="auto"/>
          </w:divBdr>
        </w:div>
        <w:div w:id="2073380290">
          <w:marLeft w:val="0"/>
          <w:marRight w:val="0"/>
          <w:marTop w:val="0"/>
          <w:marBottom w:val="0"/>
          <w:divBdr>
            <w:top w:val="none" w:sz="0" w:space="0" w:color="auto"/>
            <w:left w:val="none" w:sz="0" w:space="0" w:color="auto"/>
            <w:bottom w:val="none" w:sz="0" w:space="0" w:color="auto"/>
            <w:right w:val="none" w:sz="0" w:space="0" w:color="auto"/>
          </w:divBdr>
        </w:div>
        <w:div w:id="2124642696">
          <w:marLeft w:val="0"/>
          <w:marRight w:val="0"/>
          <w:marTop w:val="0"/>
          <w:marBottom w:val="0"/>
          <w:divBdr>
            <w:top w:val="none" w:sz="0" w:space="0" w:color="auto"/>
            <w:left w:val="none" w:sz="0" w:space="0" w:color="auto"/>
            <w:bottom w:val="none" w:sz="0" w:space="0" w:color="auto"/>
            <w:right w:val="none" w:sz="0" w:space="0" w:color="auto"/>
          </w:divBdr>
        </w:div>
        <w:div w:id="2126533904">
          <w:marLeft w:val="0"/>
          <w:marRight w:val="0"/>
          <w:marTop w:val="0"/>
          <w:marBottom w:val="0"/>
          <w:divBdr>
            <w:top w:val="none" w:sz="0" w:space="0" w:color="auto"/>
            <w:left w:val="none" w:sz="0" w:space="0" w:color="auto"/>
            <w:bottom w:val="none" w:sz="0" w:space="0" w:color="auto"/>
            <w:right w:val="none" w:sz="0" w:space="0" w:color="auto"/>
          </w:divBdr>
        </w:div>
      </w:divsChild>
    </w:div>
    <w:div w:id="2000765468">
      <w:bodyDiv w:val="1"/>
      <w:marLeft w:val="0"/>
      <w:marRight w:val="0"/>
      <w:marTop w:val="0"/>
      <w:marBottom w:val="0"/>
      <w:divBdr>
        <w:top w:val="none" w:sz="0" w:space="0" w:color="auto"/>
        <w:left w:val="none" w:sz="0" w:space="0" w:color="auto"/>
        <w:bottom w:val="none" w:sz="0" w:space="0" w:color="auto"/>
        <w:right w:val="none" w:sz="0" w:space="0" w:color="auto"/>
      </w:divBdr>
    </w:div>
    <w:div w:id="2004120430">
      <w:bodyDiv w:val="1"/>
      <w:marLeft w:val="0"/>
      <w:marRight w:val="0"/>
      <w:marTop w:val="0"/>
      <w:marBottom w:val="0"/>
      <w:divBdr>
        <w:top w:val="none" w:sz="0" w:space="0" w:color="auto"/>
        <w:left w:val="none" w:sz="0" w:space="0" w:color="auto"/>
        <w:bottom w:val="none" w:sz="0" w:space="0" w:color="auto"/>
        <w:right w:val="none" w:sz="0" w:space="0" w:color="auto"/>
      </w:divBdr>
      <w:divsChild>
        <w:div w:id="78452473">
          <w:marLeft w:val="0"/>
          <w:marRight w:val="0"/>
          <w:marTop w:val="0"/>
          <w:marBottom w:val="0"/>
          <w:divBdr>
            <w:top w:val="none" w:sz="0" w:space="0" w:color="auto"/>
            <w:left w:val="none" w:sz="0" w:space="0" w:color="auto"/>
            <w:bottom w:val="none" w:sz="0" w:space="0" w:color="auto"/>
            <w:right w:val="none" w:sz="0" w:space="0" w:color="auto"/>
          </w:divBdr>
        </w:div>
        <w:div w:id="161090716">
          <w:marLeft w:val="0"/>
          <w:marRight w:val="0"/>
          <w:marTop w:val="0"/>
          <w:marBottom w:val="0"/>
          <w:divBdr>
            <w:top w:val="none" w:sz="0" w:space="0" w:color="auto"/>
            <w:left w:val="none" w:sz="0" w:space="0" w:color="auto"/>
            <w:bottom w:val="none" w:sz="0" w:space="0" w:color="auto"/>
            <w:right w:val="none" w:sz="0" w:space="0" w:color="auto"/>
          </w:divBdr>
        </w:div>
        <w:div w:id="171191788">
          <w:marLeft w:val="0"/>
          <w:marRight w:val="0"/>
          <w:marTop w:val="0"/>
          <w:marBottom w:val="0"/>
          <w:divBdr>
            <w:top w:val="none" w:sz="0" w:space="0" w:color="auto"/>
            <w:left w:val="none" w:sz="0" w:space="0" w:color="auto"/>
            <w:bottom w:val="none" w:sz="0" w:space="0" w:color="auto"/>
            <w:right w:val="none" w:sz="0" w:space="0" w:color="auto"/>
          </w:divBdr>
        </w:div>
        <w:div w:id="206374370">
          <w:marLeft w:val="0"/>
          <w:marRight w:val="0"/>
          <w:marTop w:val="0"/>
          <w:marBottom w:val="0"/>
          <w:divBdr>
            <w:top w:val="none" w:sz="0" w:space="0" w:color="auto"/>
            <w:left w:val="none" w:sz="0" w:space="0" w:color="auto"/>
            <w:bottom w:val="none" w:sz="0" w:space="0" w:color="auto"/>
            <w:right w:val="none" w:sz="0" w:space="0" w:color="auto"/>
          </w:divBdr>
        </w:div>
        <w:div w:id="206915639">
          <w:marLeft w:val="0"/>
          <w:marRight w:val="0"/>
          <w:marTop w:val="0"/>
          <w:marBottom w:val="0"/>
          <w:divBdr>
            <w:top w:val="none" w:sz="0" w:space="0" w:color="auto"/>
            <w:left w:val="none" w:sz="0" w:space="0" w:color="auto"/>
            <w:bottom w:val="none" w:sz="0" w:space="0" w:color="auto"/>
            <w:right w:val="none" w:sz="0" w:space="0" w:color="auto"/>
          </w:divBdr>
        </w:div>
        <w:div w:id="401953698">
          <w:marLeft w:val="0"/>
          <w:marRight w:val="0"/>
          <w:marTop w:val="0"/>
          <w:marBottom w:val="0"/>
          <w:divBdr>
            <w:top w:val="none" w:sz="0" w:space="0" w:color="auto"/>
            <w:left w:val="none" w:sz="0" w:space="0" w:color="auto"/>
            <w:bottom w:val="none" w:sz="0" w:space="0" w:color="auto"/>
            <w:right w:val="none" w:sz="0" w:space="0" w:color="auto"/>
          </w:divBdr>
        </w:div>
        <w:div w:id="618874453">
          <w:marLeft w:val="0"/>
          <w:marRight w:val="0"/>
          <w:marTop w:val="0"/>
          <w:marBottom w:val="0"/>
          <w:divBdr>
            <w:top w:val="none" w:sz="0" w:space="0" w:color="auto"/>
            <w:left w:val="none" w:sz="0" w:space="0" w:color="auto"/>
            <w:bottom w:val="none" w:sz="0" w:space="0" w:color="auto"/>
            <w:right w:val="none" w:sz="0" w:space="0" w:color="auto"/>
          </w:divBdr>
        </w:div>
        <w:div w:id="720322263">
          <w:marLeft w:val="0"/>
          <w:marRight w:val="0"/>
          <w:marTop w:val="0"/>
          <w:marBottom w:val="0"/>
          <w:divBdr>
            <w:top w:val="none" w:sz="0" w:space="0" w:color="auto"/>
            <w:left w:val="none" w:sz="0" w:space="0" w:color="auto"/>
            <w:bottom w:val="none" w:sz="0" w:space="0" w:color="auto"/>
            <w:right w:val="none" w:sz="0" w:space="0" w:color="auto"/>
          </w:divBdr>
        </w:div>
        <w:div w:id="725447015">
          <w:marLeft w:val="0"/>
          <w:marRight w:val="0"/>
          <w:marTop w:val="0"/>
          <w:marBottom w:val="0"/>
          <w:divBdr>
            <w:top w:val="none" w:sz="0" w:space="0" w:color="auto"/>
            <w:left w:val="none" w:sz="0" w:space="0" w:color="auto"/>
            <w:bottom w:val="none" w:sz="0" w:space="0" w:color="auto"/>
            <w:right w:val="none" w:sz="0" w:space="0" w:color="auto"/>
          </w:divBdr>
        </w:div>
        <w:div w:id="734162593">
          <w:marLeft w:val="0"/>
          <w:marRight w:val="0"/>
          <w:marTop w:val="0"/>
          <w:marBottom w:val="0"/>
          <w:divBdr>
            <w:top w:val="none" w:sz="0" w:space="0" w:color="auto"/>
            <w:left w:val="none" w:sz="0" w:space="0" w:color="auto"/>
            <w:bottom w:val="none" w:sz="0" w:space="0" w:color="auto"/>
            <w:right w:val="none" w:sz="0" w:space="0" w:color="auto"/>
          </w:divBdr>
        </w:div>
        <w:div w:id="852261720">
          <w:marLeft w:val="0"/>
          <w:marRight w:val="0"/>
          <w:marTop w:val="0"/>
          <w:marBottom w:val="0"/>
          <w:divBdr>
            <w:top w:val="none" w:sz="0" w:space="0" w:color="auto"/>
            <w:left w:val="none" w:sz="0" w:space="0" w:color="auto"/>
            <w:bottom w:val="none" w:sz="0" w:space="0" w:color="auto"/>
            <w:right w:val="none" w:sz="0" w:space="0" w:color="auto"/>
          </w:divBdr>
        </w:div>
        <w:div w:id="919027521">
          <w:marLeft w:val="0"/>
          <w:marRight w:val="0"/>
          <w:marTop w:val="0"/>
          <w:marBottom w:val="0"/>
          <w:divBdr>
            <w:top w:val="none" w:sz="0" w:space="0" w:color="auto"/>
            <w:left w:val="none" w:sz="0" w:space="0" w:color="auto"/>
            <w:bottom w:val="none" w:sz="0" w:space="0" w:color="auto"/>
            <w:right w:val="none" w:sz="0" w:space="0" w:color="auto"/>
          </w:divBdr>
        </w:div>
        <w:div w:id="1029913255">
          <w:marLeft w:val="0"/>
          <w:marRight w:val="0"/>
          <w:marTop w:val="0"/>
          <w:marBottom w:val="0"/>
          <w:divBdr>
            <w:top w:val="none" w:sz="0" w:space="0" w:color="auto"/>
            <w:left w:val="none" w:sz="0" w:space="0" w:color="auto"/>
            <w:bottom w:val="none" w:sz="0" w:space="0" w:color="auto"/>
            <w:right w:val="none" w:sz="0" w:space="0" w:color="auto"/>
          </w:divBdr>
        </w:div>
        <w:div w:id="1032262634">
          <w:marLeft w:val="0"/>
          <w:marRight w:val="0"/>
          <w:marTop w:val="0"/>
          <w:marBottom w:val="0"/>
          <w:divBdr>
            <w:top w:val="none" w:sz="0" w:space="0" w:color="auto"/>
            <w:left w:val="none" w:sz="0" w:space="0" w:color="auto"/>
            <w:bottom w:val="none" w:sz="0" w:space="0" w:color="auto"/>
            <w:right w:val="none" w:sz="0" w:space="0" w:color="auto"/>
          </w:divBdr>
        </w:div>
        <w:div w:id="1041630314">
          <w:marLeft w:val="0"/>
          <w:marRight w:val="0"/>
          <w:marTop w:val="0"/>
          <w:marBottom w:val="0"/>
          <w:divBdr>
            <w:top w:val="none" w:sz="0" w:space="0" w:color="auto"/>
            <w:left w:val="none" w:sz="0" w:space="0" w:color="auto"/>
            <w:bottom w:val="none" w:sz="0" w:space="0" w:color="auto"/>
            <w:right w:val="none" w:sz="0" w:space="0" w:color="auto"/>
          </w:divBdr>
        </w:div>
        <w:div w:id="1088382595">
          <w:marLeft w:val="0"/>
          <w:marRight w:val="0"/>
          <w:marTop w:val="0"/>
          <w:marBottom w:val="0"/>
          <w:divBdr>
            <w:top w:val="none" w:sz="0" w:space="0" w:color="auto"/>
            <w:left w:val="none" w:sz="0" w:space="0" w:color="auto"/>
            <w:bottom w:val="none" w:sz="0" w:space="0" w:color="auto"/>
            <w:right w:val="none" w:sz="0" w:space="0" w:color="auto"/>
          </w:divBdr>
        </w:div>
        <w:div w:id="1155023918">
          <w:marLeft w:val="0"/>
          <w:marRight w:val="0"/>
          <w:marTop w:val="0"/>
          <w:marBottom w:val="0"/>
          <w:divBdr>
            <w:top w:val="none" w:sz="0" w:space="0" w:color="auto"/>
            <w:left w:val="none" w:sz="0" w:space="0" w:color="auto"/>
            <w:bottom w:val="none" w:sz="0" w:space="0" w:color="auto"/>
            <w:right w:val="none" w:sz="0" w:space="0" w:color="auto"/>
          </w:divBdr>
        </w:div>
        <w:div w:id="1185167036">
          <w:marLeft w:val="0"/>
          <w:marRight w:val="0"/>
          <w:marTop w:val="0"/>
          <w:marBottom w:val="0"/>
          <w:divBdr>
            <w:top w:val="none" w:sz="0" w:space="0" w:color="auto"/>
            <w:left w:val="none" w:sz="0" w:space="0" w:color="auto"/>
            <w:bottom w:val="none" w:sz="0" w:space="0" w:color="auto"/>
            <w:right w:val="none" w:sz="0" w:space="0" w:color="auto"/>
          </w:divBdr>
        </w:div>
        <w:div w:id="1199078767">
          <w:marLeft w:val="0"/>
          <w:marRight w:val="0"/>
          <w:marTop w:val="0"/>
          <w:marBottom w:val="0"/>
          <w:divBdr>
            <w:top w:val="none" w:sz="0" w:space="0" w:color="auto"/>
            <w:left w:val="none" w:sz="0" w:space="0" w:color="auto"/>
            <w:bottom w:val="none" w:sz="0" w:space="0" w:color="auto"/>
            <w:right w:val="none" w:sz="0" w:space="0" w:color="auto"/>
          </w:divBdr>
        </w:div>
        <w:div w:id="1199783776">
          <w:marLeft w:val="0"/>
          <w:marRight w:val="0"/>
          <w:marTop w:val="0"/>
          <w:marBottom w:val="0"/>
          <w:divBdr>
            <w:top w:val="none" w:sz="0" w:space="0" w:color="auto"/>
            <w:left w:val="none" w:sz="0" w:space="0" w:color="auto"/>
            <w:bottom w:val="none" w:sz="0" w:space="0" w:color="auto"/>
            <w:right w:val="none" w:sz="0" w:space="0" w:color="auto"/>
          </w:divBdr>
        </w:div>
        <w:div w:id="1230766307">
          <w:marLeft w:val="0"/>
          <w:marRight w:val="0"/>
          <w:marTop w:val="0"/>
          <w:marBottom w:val="0"/>
          <w:divBdr>
            <w:top w:val="none" w:sz="0" w:space="0" w:color="auto"/>
            <w:left w:val="none" w:sz="0" w:space="0" w:color="auto"/>
            <w:bottom w:val="none" w:sz="0" w:space="0" w:color="auto"/>
            <w:right w:val="none" w:sz="0" w:space="0" w:color="auto"/>
          </w:divBdr>
        </w:div>
        <w:div w:id="1407679446">
          <w:marLeft w:val="0"/>
          <w:marRight w:val="0"/>
          <w:marTop w:val="0"/>
          <w:marBottom w:val="0"/>
          <w:divBdr>
            <w:top w:val="none" w:sz="0" w:space="0" w:color="auto"/>
            <w:left w:val="none" w:sz="0" w:space="0" w:color="auto"/>
            <w:bottom w:val="none" w:sz="0" w:space="0" w:color="auto"/>
            <w:right w:val="none" w:sz="0" w:space="0" w:color="auto"/>
          </w:divBdr>
        </w:div>
        <w:div w:id="1437753825">
          <w:marLeft w:val="0"/>
          <w:marRight w:val="0"/>
          <w:marTop w:val="0"/>
          <w:marBottom w:val="0"/>
          <w:divBdr>
            <w:top w:val="none" w:sz="0" w:space="0" w:color="auto"/>
            <w:left w:val="none" w:sz="0" w:space="0" w:color="auto"/>
            <w:bottom w:val="none" w:sz="0" w:space="0" w:color="auto"/>
            <w:right w:val="none" w:sz="0" w:space="0" w:color="auto"/>
          </w:divBdr>
        </w:div>
        <w:div w:id="1616987193">
          <w:marLeft w:val="0"/>
          <w:marRight w:val="0"/>
          <w:marTop w:val="0"/>
          <w:marBottom w:val="0"/>
          <w:divBdr>
            <w:top w:val="none" w:sz="0" w:space="0" w:color="auto"/>
            <w:left w:val="none" w:sz="0" w:space="0" w:color="auto"/>
            <w:bottom w:val="none" w:sz="0" w:space="0" w:color="auto"/>
            <w:right w:val="none" w:sz="0" w:space="0" w:color="auto"/>
          </w:divBdr>
        </w:div>
        <w:div w:id="1770005033">
          <w:marLeft w:val="0"/>
          <w:marRight w:val="0"/>
          <w:marTop w:val="0"/>
          <w:marBottom w:val="0"/>
          <w:divBdr>
            <w:top w:val="none" w:sz="0" w:space="0" w:color="auto"/>
            <w:left w:val="none" w:sz="0" w:space="0" w:color="auto"/>
            <w:bottom w:val="none" w:sz="0" w:space="0" w:color="auto"/>
            <w:right w:val="none" w:sz="0" w:space="0" w:color="auto"/>
          </w:divBdr>
        </w:div>
        <w:div w:id="1827436135">
          <w:marLeft w:val="0"/>
          <w:marRight w:val="0"/>
          <w:marTop w:val="0"/>
          <w:marBottom w:val="0"/>
          <w:divBdr>
            <w:top w:val="none" w:sz="0" w:space="0" w:color="auto"/>
            <w:left w:val="none" w:sz="0" w:space="0" w:color="auto"/>
            <w:bottom w:val="none" w:sz="0" w:space="0" w:color="auto"/>
            <w:right w:val="none" w:sz="0" w:space="0" w:color="auto"/>
          </w:divBdr>
        </w:div>
        <w:div w:id="1890917319">
          <w:marLeft w:val="0"/>
          <w:marRight w:val="0"/>
          <w:marTop w:val="0"/>
          <w:marBottom w:val="0"/>
          <w:divBdr>
            <w:top w:val="none" w:sz="0" w:space="0" w:color="auto"/>
            <w:left w:val="none" w:sz="0" w:space="0" w:color="auto"/>
            <w:bottom w:val="none" w:sz="0" w:space="0" w:color="auto"/>
            <w:right w:val="none" w:sz="0" w:space="0" w:color="auto"/>
          </w:divBdr>
        </w:div>
        <w:div w:id="1935625395">
          <w:marLeft w:val="0"/>
          <w:marRight w:val="0"/>
          <w:marTop w:val="0"/>
          <w:marBottom w:val="0"/>
          <w:divBdr>
            <w:top w:val="none" w:sz="0" w:space="0" w:color="auto"/>
            <w:left w:val="none" w:sz="0" w:space="0" w:color="auto"/>
            <w:bottom w:val="none" w:sz="0" w:space="0" w:color="auto"/>
            <w:right w:val="none" w:sz="0" w:space="0" w:color="auto"/>
          </w:divBdr>
        </w:div>
        <w:div w:id="1941529097">
          <w:marLeft w:val="0"/>
          <w:marRight w:val="0"/>
          <w:marTop w:val="0"/>
          <w:marBottom w:val="0"/>
          <w:divBdr>
            <w:top w:val="none" w:sz="0" w:space="0" w:color="auto"/>
            <w:left w:val="none" w:sz="0" w:space="0" w:color="auto"/>
            <w:bottom w:val="none" w:sz="0" w:space="0" w:color="auto"/>
            <w:right w:val="none" w:sz="0" w:space="0" w:color="auto"/>
          </w:divBdr>
        </w:div>
        <w:div w:id="1963924245">
          <w:marLeft w:val="0"/>
          <w:marRight w:val="0"/>
          <w:marTop w:val="0"/>
          <w:marBottom w:val="0"/>
          <w:divBdr>
            <w:top w:val="none" w:sz="0" w:space="0" w:color="auto"/>
            <w:left w:val="none" w:sz="0" w:space="0" w:color="auto"/>
            <w:bottom w:val="none" w:sz="0" w:space="0" w:color="auto"/>
            <w:right w:val="none" w:sz="0" w:space="0" w:color="auto"/>
          </w:divBdr>
        </w:div>
        <w:div w:id="2047557219">
          <w:marLeft w:val="0"/>
          <w:marRight w:val="0"/>
          <w:marTop w:val="0"/>
          <w:marBottom w:val="0"/>
          <w:divBdr>
            <w:top w:val="none" w:sz="0" w:space="0" w:color="auto"/>
            <w:left w:val="none" w:sz="0" w:space="0" w:color="auto"/>
            <w:bottom w:val="none" w:sz="0" w:space="0" w:color="auto"/>
            <w:right w:val="none" w:sz="0" w:space="0" w:color="auto"/>
          </w:divBdr>
        </w:div>
        <w:div w:id="2056998647">
          <w:marLeft w:val="0"/>
          <w:marRight w:val="0"/>
          <w:marTop w:val="0"/>
          <w:marBottom w:val="0"/>
          <w:divBdr>
            <w:top w:val="none" w:sz="0" w:space="0" w:color="auto"/>
            <w:left w:val="none" w:sz="0" w:space="0" w:color="auto"/>
            <w:bottom w:val="none" w:sz="0" w:space="0" w:color="auto"/>
            <w:right w:val="none" w:sz="0" w:space="0" w:color="auto"/>
          </w:divBdr>
        </w:div>
        <w:div w:id="2069453955">
          <w:marLeft w:val="0"/>
          <w:marRight w:val="0"/>
          <w:marTop w:val="0"/>
          <w:marBottom w:val="0"/>
          <w:divBdr>
            <w:top w:val="none" w:sz="0" w:space="0" w:color="auto"/>
            <w:left w:val="none" w:sz="0" w:space="0" w:color="auto"/>
            <w:bottom w:val="none" w:sz="0" w:space="0" w:color="auto"/>
            <w:right w:val="none" w:sz="0" w:space="0" w:color="auto"/>
          </w:divBdr>
        </w:div>
        <w:div w:id="2090882369">
          <w:marLeft w:val="0"/>
          <w:marRight w:val="0"/>
          <w:marTop w:val="0"/>
          <w:marBottom w:val="0"/>
          <w:divBdr>
            <w:top w:val="none" w:sz="0" w:space="0" w:color="auto"/>
            <w:left w:val="none" w:sz="0" w:space="0" w:color="auto"/>
            <w:bottom w:val="none" w:sz="0" w:space="0" w:color="auto"/>
            <w:right w:val="none" w:sz="0" w:space="0" w:color="auto"/>
          </w:divBdr>
        </w:div>
        <w:div w:id="2101216716">
          <w:marLeft w:val="0"/>
          <w:marRight w:val="0"/>
          <w:marTop w:val="0"/>
          <w:marBottom w:val="0"/>
          <w:divBdr>
            <w:top w:val="none" w:sz="0" w:space="0" w:color="auto"/>
            <w:left w:val="none" w:sz="0" w:space="0" w:color="auto"/>
            <w:bottom w:val="none" w:sz="0" w:space="0" w:color="auto"/>
            <w:right w:val="none" w:sz="0" w:space="0" w:color="auto"/>
          </w:divBdr>
        </w:div>
        <w:div w:id="2126998426">
          <w:marLeft w:val="0"/>
          <w:marRight w:val="0"/>
          <w:marTop w:val="0"/>
          <w:marBottom w:val="0"/>
          <w:divBdr>
            <w:top w:val="none" w:sz="0" w:space="0" w:color="auto"/>
            <w:left w:val="none" w:sz="0" w:space="0" w:color="auto"/>
            <w:bottom w:val="none" w:sz="0" w:space="0" w:color="auto"/>
            <w:right w:val="none" w:sz="0" w:space="0" w:color="auto"/>
          </w:divBdr>
        </w:div>
        <w:div w:id="2146703872">
          <w:marLeft w:val="0"/>
          <w:marRight w:val="0"/>
          <w:marTop w:val="0"/>
          <w:marBottom w:val="0"/>
          <w:divBdr>
            <w:top w:val="none" w:sz="0" w:space="0" w:color="auto"/>
            <w:left w:val="none" w:sz="0" w:space="0" w:color="auto"/>
            <w:bottom w:val="none" w:sz="0" w:space="0" w:color="auto"/>
            <w:right w:val="none" w:sz="0" w:space="0" w:color="auto"/>
          </w:divBdr>
        </w:div>
      </w:divsChild>
    </w:div>
    <w:div w:id="2021809602">
      <w:bodyDiv w:val="1"/>
      <w:marLeft w:val="0"/>
      <w:marRight w:val="0"/>
      <w:marTop w:val="0"/>
      <w:marBottom w:val="0"/>
      <w:divBdr>
        <w:top w:val="none" w:sz="0" w:space="0" w:color="auto"/>
        <w:left w:val="none" w:sz="0" w:space="0" w:color="auto"/>
        <w:bottom w:val="none" w:sz="0" w:space="0" w:color="auto"/>
        <w:right w:val="none" w:sz="0" w:space="0" w:color="auto"/>
      </w:divBdr>
      <w:divsChild>
        <w:div w:id="743723">
          <w:marLeft w:val="0"/>
          <w:marRight w:val="0"/>
          <w:marTop w:val="0"/>
          <w:marBottom w:val="0"/>
          <w:divBdr>
            <w:top w:val="none" w:sz="0" w:space="0" w:color="auto"/>
            <w:left w:val="none" w:sz="0" w:space="0" w:color="auto"/>
            <w:bottom w:val="none" w:sz="0" w:space="0" w:color="auto"/>
            <w:right w:val="none" w:sz="0" w:space="0" w:color="auto"/>
          </w:divBdr>
        </w:div>
        <w:div w:id="46539880">
          <w:marLeft w:val="0"/>
          <w:marRight w:val="0"/>
          <w:marTop w:val="0"/>
          <w:marBottom w:val="0"/>
          <w:divBdr>
            <w:top w:val="none" w:sz="0" w:space="0" w:color="auto"/>
            <w:left w:val="none" w:sz="0" w:space="0" w:color="auto"/>
            <w:bottom w:val="none" w:sz="0" w:space="0" w:color="auto"/>
            <w:right w:val="none" w:sz="0" w:space="0" w:color="auto"/>
          </w:divBdr>
        </w:div>
        <w:div w:id="59910051">
          <w:marLeft w:val="0"/>
          <w:marRight w:val="0"/>
          <w:marTop w:val="0"/>
          <w:marBottom w:val="0"/>
          <w:divBdr>
            <w:top w:val="none" w:sz="0" w:space="0" w:color="auto"/>
            <w:left w:val="none" w:sz="0" w:space="0" w:color="auto"/>
            <w:bottom w:val="none" w:sz="0" w:space="0" w:color="auto"/>
            <w:right w:val="none" w:sz="0" w:space="0" w:color="auto"/>
          </w:divBdr>
        </w:div>
        <w:div w:id="163858207">
          <w:marLeft w:val="0"/>
          <w:marRight w:val="0"/>
          <w:marTop w:val="0"/>
          <w:marBottom w:val="0"/>
          <w:divBdr>
            <w:top w:val="none" w:sz="0" w:space="0" w:color="auto"/>
            <w:left w:val="none" w:sz="0" w:space="0" w:color="auto"/>
            <w:bottom w:val="none" w:sz="0" w:space="0" w:color="auto"/>
            <w:right w:val="none" w:sz="0" w:space="0" w:color="auto"/>
          </w:divBdr>
        </w:div>
        <w:div w:id="177816126">
          <w:marLeft w:val="0"/>
          <w:marRight w:val="0"/>
          <w:marTop w:val="0"/>
          <w:marBottom w:val="0"/>
          <w:divBdr>
            <w:top w:val="none" w:sz="0" w:space="0" w:color="auto"/>
            <w:left w:val="none" w:sz="0" w:space="0" w:color="auto"/>
            <w:bottom w:val="none" w:sz="0" w:space="0" w:color="auto"/>
            <w:right w:val="none" w:sz="0" w:space="0" w:color="auto"/>
          </w:divBdr>
        </w:div>
        <w:div w:id="186648759">
          <w:marLeft w:val="0"/>
          <w:marRight w:val="0"/>
          <w:marTop w:val="0"/>
          <w:marBottom w:val="0"/>
          <w:divBdr>
            <w:top w:val="none" w:sz="0" w:space="0" w:color="auto"/>
            <w:left w:val="none" w:sz="0" w:space="0" w:color="auto"/>
            <w:bottom w:val="none" w:sz="0" w:space="0" w:color="auto"/>
            <w:right w:val="none" w:sz="0" w:space="0" w:color="auto"/>
          </w:divBdr>
        </w:div>
        <w:div w:id="206724745">
          <w:marLeft w:val="0"/>
          <w:marRight w:val="0"/>
          <w:marTop w:val="0"/>
          <w:marBottom w:val="0"/>
          <w:divBdr>
            <w:top w:val="none" w:sz="0" w:space="0" w:color="auto"/>
            <w:left w:val="none" w:sz="0" w:space="0" w:color="auto"/>
            <w:bottom w:val="none" w:sz="0" w:space="0" w:color="auto"/>
            <w:right w:val="none" w:sz="0" w:space="0" w:color="auto"/>
          </w:divBdr>
        </w:div>
        <w:div w:id="239019960">
          <w:marLeft w:val="0"/>
          <w:marRight w:val="0"/>
          <w:marTop w:val="0"/>
          <w:marBottom w:val="0"/>
          <w:divBdr>
            <w:top w:val="none" w:sz="0" w:space="0" w:color="auto"/>
            <w:left w:val="none" w:sz="0" w:space="0" w:color="auto"/>
            <w:bottom w:val="none" w:sz="0" w:space="0" w:color="auto"/>
            <w:right w:val="none" w:sz="0" w:space="0" w:color="auto"/>
          </w:divBdr>
        </w:div>
        <w:div w:id="252394745">
          <w:marLeft w:val="0"/>
          <w:marRight w:val="0"/>
          <w:marTop w:val="0"/>
          <w:marBottom w:val="0"/>
          <w:divBdr>
            <w:top w:val="none" w:sz="0" w:space="0" w:color="auto"/>
            <w:left w:val="none" w:sz="0" w:space="0" w:color="auto"/>
            <w:bottom w:val="none" w:sz="0" w:space="0" w:color="auto"/>
            <w:right w:val="none" w:sz="0" w:space="0" w:color="auto"/>
          </w:divBdr>
        </w:div>
        <w:div w:id="253129886">
          <w:marLeft w:val="0"/>
          <w:marRight w:val="0"/>
          <w:marTop w:val="0"/>
          <w:marBottom w:val="0"/>
          <w:divBdr>
            <w:top w:val="none" w:sz="0" w:space="0" w:color="auto"/>
            <w:left w:val="none" w:sz="0" w:space="0" w:color="auto"/>
            <w:bottom w:val="none" w:sz="0" w:space="0" w:color="auto"/>
            <w:right w:val="none" w:sz="0" w:space="0" w:color="auto"/>
          </w:divBdr>
        </w:div>
        <w:div w:id="268247566">
          <w:marLeft w:val="0"/>
          <w:marRight w:val="0"/>
          <w:marTop w:val="0"/>
          <w:marBottom w:val="0"/>
          <w:divBdr>
            <w:top w:val="none" w:sz="0" w:space="0" w:color="auto"/>
            <w:left w:val="none" w:sz="0" w:space="0" w:color="auto"/>
            <w:bottom w:val="none" w:sz="0" w:space="0" w:color="auto"/>
            <w:right w:val="none" w:sz="0" w:space="0" w:color="auto"/>
          </w:divBdr>
        </w:div>
        <w:div w:id="318466890">
          <w:marLeft w:val="0"/>
          <w:marRight w:val="0"/>
          <w:marTop w:val="0"/>
          <w:marBottom w:val="0"/>
          <w:divBdr>
            <w:top w:val="none" w:sz="0" w:space="0" w:color="auto"/>
            <w:left w:val="none" w:sz="0" w:space="0" w:color="auto"/>
            <w:bottom w:val="none" w:sz="0" w:space="0" w:color="auto"/>
            <w:right w:val="none" w:sz="0" w:space="0" w:color="auto"/>
          </w:divBdr>
        </w:div>
        <w:div w:id="340940034">
          <w:marLeft w:val="0"/>
          <w:marRight w:val="0"/>
          <w:marTop w:val="0"/>
          <w:marBottom w:val="0"/>
          <w:divBdr>
            <w:top w:val="none" w:sz="0" w:space="0" w:color="auto"/>
            <w:left w:val="none" w:sz="0" w:space="0" w:color="auto"/>
            <w:bottom w:val="none" w:sz="0" w:space="0" w:color="auto"/>
            <w:right w:val="none" w:sz="0" w:space="0" w:color="auto"/>
          </w:divBdr>
        </w:div>
        <w:div w:id="360320844">
          <w:marLeft w:val="0"/>
          <w:marRight w:val="0"/>
          <w:marTop w:val="0"/>
          <w:marBottom w:val="0"/>
          <w:divBdr>
            <w:top w:val="none" w:sz="0" w:space="0" w:color="auto"/>
            <w:left w:val="none" w:sz="0" w:space="0" w:color="auto"/>
            <w:bottom w:val="none" w:sz="0" w:space="0" w:color="auto"/>
            <w:right w:val="none" w:sz="0" w:space="0" w:color="auto"/>
          </w:divBdr>
        </w:div>
        <w:div w:id="378094925">
          <w:marLeft w:val="0"/>
          <w:marRight w:val="0"/>
          <w:marTop w:val="0"/>
          <w:marBottom w:val="0"/>
          <w:divBdr>
            <w:top w:val="none" w:sz="0" w:space="0" w:color="auto"/>
            <w:left w:val="none" w:sz="0" w:space="0" w:color="auto"/>
            <w:bottom w:val="none" w:sz="0" w:space="0" w:color="auto"/>
            <w:right w:val="none" w:sz="0" w:space="0" w:color="auto"/>
          </w:divBdr>
        </w:div>
        <w:div w:id="380516175">
          <w:marLeft w:val="0"/>
          <w:marRight w:val="0"/>
          <w:marTop w:val="0"/>
          <w:marBottom w:val="0"/>
          <w:divBdr>
            <w:top w:val="none" w:sz="0" w:space="0" w:color="auto"/>
            <w:left w:val="none" w:sz="0" w:space="0" w:color="auto"/>
            <w:bottom w:val="none" w:sz="0" w:space="0" w:color="auto"/>
            <w:right w:val="none" w:sz="0" w:space="0" w:color="auto"/>
          </w:divBdr>
        </w:div>
        <w:div w:id="448202429">
          <w:marLeft w:val="0"/>
          <w:marRight w:val="0"/>
          <w:marTop w:val="0"/>
          <w:marBottom w:val="0"/>
          <w:divBdr>
            <w:top w:val="none" w:sz="0" w:space="0" w:color="auto"/>
            <w:left w:val="none" w:sz="0" w:space="0" w:color="auto"/>
            <w:bottom w:val="none" w:sz="0" w:space="0" w:color="auto"/>
            <w:right w:val="none" w:sz="0" w:space="0" w:color="auto"/>
          </w:divBdr>
        </w:div>
        <w:div w:id="471606377">
          <w:marLeft w:val="0"/>
          <w:marRight w:val="0"/>
          <w:marTop w:val="0"/>
          <w:marBottom w:val="0"/>
          <w:divBdr>
            <w:top w:val="none" w:sz="0" w:space="0" w:color="auto"/>
            <w:left w:val="none" w:sz="0" w:space="0" w:color="auto"/>
            <w:bottom w:val="none" w:sz="0" w:space="0" w:color="auto"/>
            <w:right w:val="none" w:sz="0" w:space="0" w:color="auto"/>
          </w:divBdr>
        </w:div>
        <w:div w:id="492339078">
          <w:marLeft w:val="0"/>
          <w:marRight w:val="0"/>
          <w:marTop w:val="0"/>
          <w:marBottom w:val="0"/>
          <w:divBdr>
            <w:top w:val="none" w:sz="0" w:space="0" w:color="auto"/>
            <w:left w:val="none" w:sz="0" w:space="0" w:color="auto"/>
            <w:bottom w:val="none" w:sz="0" w:space="0" w:color="auto"/>
            <w:right w:val="none" w:sz="0" w:space="0" w:color="auto"/>
          </w:divBdr>
        </w:div>
        <w:div w:id="519635185">
          <w:marLeft w:val="0"/>
          <w:marRight w:val="0"/>
          <w:marTop w:val="0"/>
          <w:marBottom w:val="0"/>
          <w:divBdr>
            <w:top w:val="none" w:sz="0" w:space="0" w:color="auto"/>
            <w:left w:val="none" w:sz="0" w:space="0" w:color="auto"/>
            <w:bottom w:val="none" w:sz="0" w:space="0" w:color="auto"/>
            <w:right w:val="none" w:sz="0" w:space="0" w:color="auto"/>
          </w:divBdr>
        </w:div>
        <w:div w:id="527647509">
          <w:marLeft w:val="0"/>
          <w:marRight w:val="0"/>
          <w:marTop w:val="0"/>
          <w:marBottom w:val="0"/>
          <w:divBdr>
            <w:top w:val="none" w:sz="0" w:space="0" w:color="auto"/>
            <w:left w:val="none" w:sz="0" w:space="0" w:color="auto"/>
            <w:bottom w:val="none" w:sz="0" w:space="0" w:color="auto"/>
            <w:right w:val="none" w:sz="0" w:space="0" w:color="auto"/>
          </w:divBdr>
        </w:div>
        <w:div w:id="542014446">
          <w:marLeft w:val="0"/>
          <w:marRight w:val="0"/>
          <w:marTop w:val="0"/>
          <w:marBottom w:val="0"/>
          <w:divBdr>
            <w:top w:val="none" w:sz="0" w:space="0" w:color="auto"/>
            <w:left w:val="none" w:sz="0" w:space="0" w:color="auto"/>
            <w:bottom w:val="none" w:sz="0" w:space="0" w:color="auto"/>
            <w:right w:val="none" w:sz="0" w:space="0" w:color="auto"/>
          </w:divBdr>
        </w:div>
        <w:div w:id="556742870">
          <w:marLeft w:val="0"/>
          <w:marRight w:val="0"/>
          <w:marTop w:val="0"/>
          <w:marBottom w:val="0"/>
          <w:divBdr>
            <w:top w:val="none" w:sz="0" w:space="0" w:color="auto"/>
            <w:left w:val="none" w:sz="0" w:space="0" w:color="auto"/>
            <w:bottom w:val="none" w:sz="0" w:space="0" w:color="auto"/>
            <w:right w:val="none" w:sz="0" w:space="0" w:color="auto"/>
          </w:divBdr>
        </w:div>
        <w:div w:id="593167623">
          <w:marLeft w:val="0"/>
          <w:marRight w:val="0"/>
          <w:marTop w:val="0"/>
          <w:marBottom w:val="0"/>
          <w:divBdr>
            <w:top w:val="none" w:sz="0" w:space="0" w:color="auto"/>
            <w:left w:val="none" w:sz="0" w:space="0" w:color="auto"/>
            <w:bottom w:val="none" w:sz="0" w:space="0" w:color="auto"/>
            <w:right w:val="none" w:sz="0" w:space="0" w:color="auto"/>
          </w:divBdr>
        </w:div>
        <w:div w:id="594365876">
          <w:marLeft w:val="0"/>
          <w:marRight w:val="0"/>
          <w:marTop w:val="0"/>
          <w:marBottom w:val="0"/>
          <w:divBdr>
            <w:top w:val="none" w:sz="0" w:space="0" w:color="auto"/>
            <w:left w:val="none" w:sz="0" w:space="0" w:color="auto"/>
            <w:bottom w:val="none" w:sz="0" w:space="0" w:color="auto"/>
            <w:right w:val="none" w:sz="0" w:space="0" w:color="auto"/>
          </w:divBdr>
        </w:div>
        <w:div w:id="604925215">
          <w:marLeft w:val="0"/>
          <w:marRight w:val="0"/>
          <w:marTop w:val="0"/>
          <w:marBottom w:val="0"/>
          <w:divBdr>
            <w:top w:val="none" w:sz="0" w:space="0" w:color="auto"/>
            <w:left w:val="none" w:sz="0" w:space="0" w:color="auto"/>
            <w:bottom w:val="none" w:sz="0" w:space="0" w:color="auto"/>
            <w:right w:val="none" w:sz="0" w:space="0" w:color="auto"/>
          </w:divBdr>
        </w:div>
        <w:div w:id="626353417">
          <w:marLeft w:val="0"/>
          <w:marRight w:val="0"/>
          <w:marTop w:val="0"/>
          <w:marBottom w:val="0"/>
          <w:divBdr>
            <w:top w:val="none" w:sz="0" w:space="0" w:color="auto"/>
            <w:left w:val="none" w:sz="0" w:space="0" w:color="auto"/>
            <w:bottom w:val="none" w:sz="0" w:space="0" w:color="auto"/>
            <w:right w:val="none" w:sz="0" w:space="0" w:color="auto"/>
          </w:divBdr>
        </w:div>
        <w:div w:id="687294398">
          <w:marLeft w:val="0"/>
          <w:marRight w:val="0"/>
          <w:marTop w:val="0"/>
          <w:marBottom w:val="0"/>
          <w:divBdr>
            <w:top w:val="none" w:sz="0" w:space="0" w:color="auto"/>
            <w:left w:val="none" w:sz="0" w:space="0" w:color="auto"/>
            <w:bottom w:val="none" w:sz="0" w:space="0" w:color="auto"/>
            <w:right w:val="none" w:sz="0" w:space="0" w:color="auto"/>
          </w:divBdr>
        </w:div>
        <w:div w:id="713577155">
          <w:marLeft w:val="0"/>
          <w:marRight w:val="0"/>
          <w:marTop w:val="0"/>
          <w:marBottom w:val="0"/>
          <w:divBdr>
            <w:top w:val="none" w:sz="0" w:space="0" w:color="auto"/>
            <w:left w:val="none" w:sz="0" w:space="0" w:color="auto"/>
            <w:bottom w:val="none" w:sz="0" w:space="0" w:color="auto"/>
            <w:right w:val="none" w:sz="0" w:space="0" w:color="auto"/>
          </w:divBdr>
        </w:div>
        <w:div w:id="723872424">
          <w:marLeft w:val="0"/>
          <w:marRight w:val="0"/>
          <w:marTop w:val="0"/>
          <w:marBottom w:val="0"/>
          <w:divBdr>
            <w:top w:val="none" w:sz="0" w:space="0" w:color="auto"/>
            <w:left w:val="none" w:sz="0" w:space="0" w:color="auto"/>
            <w:bottom w:val="none" w:sz="0" w:space="0" w:color="auto"/>
            <w:right w:val="none" w:sz="0" w:space="0" w:color="auto"/>
          </w:divBdr>
        </w:div>
        <w:div w:id="741368379">
          <w:marLeft w:val="0"/>
          <w:marRight w:val="0"/>
          <w:marTop w:val="0"/>
          <w:marBottom w:val="0"/>
          <w:divBdr>
            <w:top w:val="none" w:sz="0" w:space="0" w:color="auto"/>
            <w:left w:val="none" w:sz="0" w:space="0" w:color="auto"/>
            <w:bottom w:val="none" w:sz="0" w:space="0" w:color="auto"/>
            <w:right w:val="none" w:sz="0" w:space="0" w:color="auto"/>
          </w:divBdr>
        </w:div>
        <w:div w:id="754791467">
          <w:marLeft w:val="0"/>
          <w:marRight w:val="0"/>
          <w:marTop w:val="0"/>
          <w:marBottom w:val="0"/>
          <w:divBdr>
            <w:top w:val="none" w:sz="0" w:space="0" w:color="auto"/>
            <w:left w:val="none" w:sz="0" w:space="0" w:color="auto"/>
            <w:bottom w:val="none" w:sz="0" w:space="0" w:color="auto"/>
            <w:right w:val="none" w:sz="0" w:space="0" w:color="auto"/>
          </w:divBdr>
        </w:div>
        <w:div w:id="769393896">
          <w:marLeft w:val="0"/>
          <w:marRight w:val="0"/>
          <w:marTop w:val="0"/>
          <w:marBottom w:val="0"/>
          <w:divBdr>
            <w:top w:val="none" w:sz="0" w:space="0" w:color="auto"/>
            <w:left w:val="none" w:sz="0" w:space="0" w:color="auto"/>
            <w:bottom w:val="none" w:sz="0" w:space="0" w:color="auto"/>
            <w:right w:val="none" w:sz="0" w:space="0" w:color="auto"/>
          </w:divBdr>
        </w:div>
        <w:div w:id="773284700">
          <w:marLeft w:val="0"/>
          <w:marRight w:val="0"/>
          <w:marTop w:val="0"/>
          <w:marBottom w:val="0"/>
          <w:divBdr>
            <w:top w:val="none" w:sz="0" w:space="0" w:color="auto"/>
            <w:left w:val="none" w:sz="0" w:space="0" w:color="auto"/>
            <w:bottom w:val="none" w:sz="0" w:space="0" w:color="auto"/>
            <w:right w:val="none" w:sz="0" w:space="0" w:color="auto"/>
          </w:divBdr>
        </w:div>
        <w:div w:id="808016788">
          <w:marLeft w:val="0"/>
          <w:marRight w:val="0"/>
          <w:marTop w:val="0"/>
          <w:marBottom w:val="0"/>
          <w:divBdr>
            <w:top w:val="none" w:sz="0" w:space="0" w:color="auto"/>
            <w:left w:val="none" w:sz="0" w:space="0" w:color="auto"/>
            <w:bottom w:val="none" w:sz="0" w:space="0" w:color="auto"/>
            <w:right w:val="none" w:sz="0" w:space="0" w:color="auto"/>
          </w:divBdr>
        </w:div>
        <w:div w:id="818889022">
          <w:marLeft w:val="0"/>
          <w:marRight w:val="0"/>
          <w:marTop w:val="0"/>
          <w:marBottom w:val="0"/>
          <w:divBdr>
            <w:top w:val="none" w:sz="0" w:space="0" w:color="auto"/>
            <w:left w:val="none" w:sz="0" w:space="0" w:color="auto"/>
            <w:bottom w:val="none" w:sz="0" w:space="0" w:color="auto"/>
            <w:right w:val="none" w:sz="0" w:space="0" w:color="auto"/>
          </w:divBdr>
        </w:div>
        <w:div w:id="861012243">
          <w:marLeft w:val="0"/>
          <w:marRight w:val="0"/>
          <w:marTop w:val="0"/>
          <w:marBottom w:val="0"/>
          <w:divBdr>
            <w:top w:val="none" w:sz="0" w:space="0" w:color="auto"/>
            <w:left w:val="none" w:sz="0" w:space="0" w:color="auto"/>
            <w:bottom w:val="none" w:sz="0" w:space="0" w:color="auto"/>
            <w:right w:val="none" w:sz="0" w:space="0" w:color="auto"/>
          </w:divBdr>
        </w:div>
        <w:div w:id="915627909">
          <w:marLeft w:val="0"/>
          <w:marRight w:val="0"/>
          <w:marTop w:val="0"/>
          <w:marBottom w:val="0"/>
          <w:divBdr>
            <w:top w:val="none" w:sz="0" w:space="0" w:color="auto"/>
            <w:left w:val="none" w:sz="0" w:space="0" w:color="auto"/>
            <w:bottom w:val="none" w:sz="0" w:space="0" w:color="auto"/>
            <w:right w:val="none" w:sz="0" w:space="0" w:color="auto"/>
          </w:divBdr>
        </w:div>
        <w:div w:id="930822789">
          <w:marLeft w:val="0"/>
          <w:marRight w:val="0"/>
          <w:marTop w:val="0"/>
          <w:marBottom w:val="0"/>
          <w:divBdr>
            <w:top w:val="none" w:sz="0" w:space="0" w:color="auto"/>
            <w:left w:val="none" w:sz="0" w:space="0" w:color="auto"/>
            <w:bottom w:val="none" w:sz="0" w:space="0" w:color="auto"/>
            <w:right w:val="none" w:sz="0" w:space="0" w:color="auto"/>
          </w:divBdr>
        </w:div>
        <w:div w:id="954866579">
          <w:marLeft w:val="0"/>
          <w:marRight w:val="0"/>
          <w:marTop w:val="0"/>
          <w:marBottom w:val="0"/>
          <w:divBdr>
            <w:top w:val="none" w:sz="0" w:space="0" w:color="auto"/>
            <w:left w:val="none" w:sz="0" w:space="0" w:color="auto"/>
            <w:bottom w:val="none" w:sz="0" w:space="0" w:color="auto"/>
            <w:right w:val="none" w:sz="0" w:space="0" w:color="auto"/>
          </w:divBdr>
        </w:div>
        <w:div w:id="990791977">
          <w:marLeft w:val="0"/>
          <w:marRight w:val="0"/>
          <w:marTop w:val="0"/>
          <w:marBottom w:val="0"/>
          <w:divBdr>
            <w:top w:val="none" w:sz="0" w:space="0" w:color="auto"/>
            <w:left w:val="none" w:sz="0" w:space="0" w:color="auto"/>
            <w:bottom w:val="none" w:sz="0" w:space="0" w:color="auto"/>
            <w:right w:val="none" w:sz="0" w:space="0" w:color="auto"/>
          </w:divBdr>
        </w:div>
        <w:div w:id="1009068660">
          <w:marLeft w:val="0"/>
          <w:marRight w:val="0"/>
          <w:marTop w:val="0"/>
          <w:marBottom w:val="0"/>
          <w:divBdr>
            <w:top w:val="none" w:sz="0" w:space="0" w:color="auto"/>
            <w:left w:val="none" w:sz="0" w:space="0" w:color="auto"/>
            <w:bottom w:val="none" w:sz="0" w:space="0" w:color="auto"/>
            <w:right w:val="none" w:sz="0" w:space="0" w:color="auto"/>
          </w:divBdr>
        </w:div>
        <w:div w:id="1023089794">
          <w:marLeft w:val="0"/>
          <w:marRight w:val="0"/>
          <w:marTop w:val="0"/>
          <w:marBottom w:val="0"/>
          <w:divBdr>
            <w:top w:val="none" w:sz="0" w:space="0" w:color="auto"/>
            <w:left w:val="none" w:sz="0" w:space="0" w:color="auto"/>
            <w:bottom w:val="none" w:sz="0" w:space="0" w:color="auto"/>
            <w:right w:val="none" w:sz="0" w:space="0" w:color="auto"/>
          </w:divBdr>
        </w:div>
        <w:div w:id="1056197399">
          <w:marLeft w:val="0"/>
          <w:marRight w:val="0"/>
          <w:marTop w:val="0"/>
          <w:marBottom w:val="0"/>
          <w:divBdr>
            <w:top w:val="none" w:sz="0" w:space="0" w:color="auto"/>
            <w:left w:val="none" w:sz="0" w:space="0" w:color="auto"/>
            <w:bottom w:val="none" w:sz="0" w:space="0" w:color="auto"/>
            <w:right w:val="none" w:sz="0" w:space="0" w:color="auto"/>
          </w:divBdr>
        </w:div>
        <w:div w:id="1079904448">
          <w:marLeft w:val="0"/>
          <w:marRight w:val="0"/>
          <w:marTop w:val="0"/>
          <w:marBottom w:val="0"/>
          <w:divBdr>
            <w:top w:val="none" w:sz="0" w:space="0" w:color="auto"/>
            <w:left w:val="none" w:sz="0" w:space="0" w:color="auto"/>
            <w:bottom w:val="none" w:sz="0" w:space="0" w:color="auto"/>
            <w:right w:val="none" w:sz="0" w:space="0" w:color="auto"/>
          </w:divBdr>
        </w:div>
        <w:div w:id="1100875590">
          <w:marLeft w:val="0"/>
          <w:marRight w:val="0"/>
          <w:marTop w:val="0"/>
          <w:marBottom w:val="0"/>
          <w:divBdr>
            <w:top w:val="none" w:sz="0" w:space="0" w:color="auto"/>
            <w:left w:val="none" w:sz="0" w:space="0" w:color="auto"/>
            <w:bottom w:val="none" w:sz="0" w:space="0" w:color="auto"/>
            <w:right w:val="none" w:sz="0" w:space="0" w:color="auto"/>
          </w:divBdr>
        </w:div>
        <w:div w:id="1102339380">
          <w:marLeft w:val="0"/>
          <w:marRight w:val="0"/>
          <w:marTop w:val="0"/>
          <w:marBottom w:val="0"/>
          <w:divBdr>
            <w:top w:val="none" w:sz="0" w:space="0" w:color="auto"/>
            <w:left w:val="none" w:sz="0" w:space="0" w:color="auto"/>
            <w:bottom w:val="none" w:sz="0" w:space="0" w:color="auto"/>
            <w:right w:val="none" w:sz="0" w:space="0" w:color="auto"/>
          </w:divBdr>
        </w:div>
        <w:div w:id="1150711399">
          <w:marLeft w:val="0"/>
          <w:marRight w:val="0"/>
          <w:marTop w:val="0"/>
          <w:marBottom w:val="0"/>
          <w:divBdr>
            <w:top w:val="none" w:sz="0" w:space="0" w:color="auto"/>
            <w:left w:val="none" w:sz="0" w:space="0" w:color="auto"/>
            <w:bottom w:val="none" w:sz="0" w:space="0" w:color="auto"/>
            <w:right w:val="none" w:sz="0" w:space="0" w:color="auto"/>
          </w:divBdr>
        </w:div>
        <w:div w:id="1214122336">
          <w:marLeft w:val="0"/>
          <w:marRight w:val="0"/>
          <w:marTop w:val="0"/>
          <w:marBottom w:val="0"/>
          <w:divBdr>
            <w:top w:val="none" w:sz="0" w:space="0" w:color="auto"/>
            <w:left w:val="none" w:sz="0" w:space="0" w:color="auto"/>
            <w:bottom w:val="none" w:sz="0" w:space="0" w:color="auto"/>
            <w:right w:val="none" w:sz="0" w:space="0" w:color="auto"/>
          </w:divBdr>
        </w:div>
        <w:div w:id="1240557246">
          <w:marLeft w:val="0"/>
          <w:marRight w:val="0"/>
          <w:marTop w:val="0"/>
          <w:marBottom w:val="0"/>
          <w:divBdr>
            <w:top w:val="none" w:sz="0" w:space="0" w:color="auto"/>
            <w:left w:val="none" w:sz="0" w:space="0" w:color="auto"/>
            <w:bottom w:val="none" w:sz="0" w:space="0" w:color="auto"/>
            <w:right w:val="none" w:sz="0" w:space="0" w:color="auto"/>
          </w:divBdr>
        </w:div>
        <w:div w:id="1276672597">
          <w:marLeft w:val="0"/>
          <w:marRight w:val="0"/>
          <w:marTop w:val="0"/>
          <w:marBottom w:val="0"/>
          <w:divBdr>
            <w:top w:val="none" w:sz="0" w:space="0" w:color="auto"/>
            <w:left w:val="none" w:sz="0" w:space="0" w:color="auto"/>
            <w:bottom w:val="none" w:sz="0" w:space="0" w:color="auto"/>
            <w:right w:val="none" w:sz="0" w:space="0" w:color="auto"/>
          </w:divBdr>
        </w:div>
        <w:div w:id="1277978430">
          <w:marLeft w:val="0"/>
          <w:marRight w:val="0"/>
          <w:marTop w:val="0"/>
          <w:marBottom w:val="0"/>
          <w:divBdr>
            <w:top w:val="none" w:sz="0" w:space="0" w:color="auto"/>
            <w:left w:val="none" w:sz="0" w:space="0" w:color="auto"/>
            <w:bottom w:val="none" w:sz="0" w:space="0" w:color="auto"/>
            <w:right w:val="none" w:sz="0" w:space="0" w:color="auto"/>
          </w:divBdr>
        </w:div>
        <w:div w:id="1332296265">
          <w:marLeft w:val="0"/>
          <w:marRight w:val="0"/>
          <w:marTop w:val="0"/>
          <w:marBottom w:val="0"/>
          <w:divBdr>
            <w:top w:val="none" w:sz="0" w:space="0" w:color="auto"/>
            <w:left w:val="none" w:sz="0" w:space="0" w:color="auto"/>
            <w:bottom w:val="none" w:sz="0" w:space="0" w:color="auto"/>
            <w:right w:val="none" w:sz="0" w:space="0" w:color="auto"/>
          </w:divBdr>
        </w:div>
        <w:div w:id="1343821459">
          <w:marLeft w:val="0"/>
          <w:marRight w:val="0"/>
          <w:marTop w:val="0"/>
          <w:marBottom w:val="0"/>
          <w:divBdr>
            <w:top w:val="none" w:sz="0" w:space="0" w:color="auto"/>
            <w:left w:val="none" w:sz="0" w:space="0" w:color="auto"/>
            <w:bottom w:val="none" w:sz="0" w:space="0" w:color="auto"/>
            <w:right w:val="none" w:sz="0" w:space="0" w:color="auto"/>
          </w:divBdr>
        </w:div>
        <w:div w:id="1365905411">
          <w:marLeft w:val="0"/>
          <w:marRight w:val="0"/>
          <w:marTop w:val="0"/>
          <w:marBottom w:val="0"/>
          <w:divBdr>
            <w:top w:val="none" w:sz="0" w:space="0" w:color="auto"/>
            <w:left w:val="none" w:sz="0" w:space="0" w:color="auto"/>
            <w:bottom w:val="none" w:sz="0" w:space="0" w:color="auto"/>
            <w:right w:val="none" w:sz="0" w:space="0" w:color="auto"/>
          </w:divBdr>
        </w:div>
        <w:div w:id="1383168287">
          <w:marLeft w:val="0"/>
          <w:marRight w:val="0"/>
          <w:marTop w:val="0"/>
          <w:marBottom w:val="0"/>
          <w:divBdr>
            <w:top w:val="none" w:sz="0" w:space="0" w:color="auto"/>
            <w:left w:val="none" w:sz="0" w:space="0" w:color="auto"/>
            <w:bottom w:val="none" w:sz="0" w:space="0" w:color="auto"/>
            <w:right w:val="none" w:sz="0" w:space="0" w:color="auto"/>
          </w:divBdr>
        </w:div>
        <w:div w:id="1383212818">
          <w:marLeft w:val="0"/>
          <w:marRight w:val="0"/>
          <w:marTop w:val="0"/>
          <w:marBottom w:val="0"/>
          <w:divBdr>
            <w:top w:val="none" w:sz="0" w:space="0" w:color="auto"/>
            <w:left w:val="none" w:sz="0" w:space="0" w:color="auto"/>
            <w:bottom w:val="none" w:sz="0" w:space="0" w:color="auto"/>
            <w:right w:val="none" w:sz="0" w:space="0" w:color="auto"/>
          </w:divBdr>
        </w:div>
        <w:div w:id="1430855639">
          <w:marLeft w:val="0"/>
          <w:marRight w:val="0"/>
          <w:marTop w:val="0"/>
          <w:marBottom w:val="0"/>
          <w:divBdr>
            <w:top w:val="none" w:sz="0" w:space="0" w:color="auto"/>
            <w:left w:val="none" w:sz="0" w:space="0" w:color="auto"/>
            <w:bottom w:val="none" w:sz="0" w:space="0" w:color="auto"/>
            <w:right w:val="none" w:sz="0" w:space="0" w:color="auto"/>
          </w:divBdr>
        </w:div>
        <w:div w:id="1474059698">
          <w:marLeft w:val="0"/>
          <w:marRight w:val="0"/>
          <w:marTop w:val="0"/>
          <w:marBottom w:val="0"/>
          <w:divBdr>
            <w:top w:val="none" w:sz="0" w:space="0" w:color="auto"/>
            <w:left w:val="none" w:sz="0" w:space="0" w:color="auto"/>
            <w:bottom w:val="none" w:sz="0" w:space="0" w:color="auto"/>
            <w:right w:val="none" w:sz="0" w:space="0" w:color="auto"/>
          </w:divBdr>
        </w:div>
        <w:div w:id="1494954088">
          <w:marLeft w:val="0"/>
          <w:marRight w:val="0"/>
          <w:marTop w:val="0"/>
          <w:marBottom w:val="0"/>
          <w:divBdr>
            <w:top w:val="none" w:sz="0" w:space="0" w:color="auto"/>
            <w:left w:val="none" w:sz="0" w:space="0" w:color="auto"/>
            <w:bottom w:val="none" w:sz="0" w:space="0" w:color="auto"/>
            <w:right w:val="none" w:sz="0" w:space="0" w:color="auto"/>
          </w:divBdr>
        </w:div>
        <w:div w:id="1507481905">
          <w:marLeft w:val="0"/>
          <w:marRight w:val="0"/>
          <w:marTop w:val="0"/>
          <w:marBottom w:val="0"/>
          <w:divBdr>
            <w:top w:val="none" w:sz="0" w:space="0" w:color="auto"/>
            <w:left w:val="none" w:sz="0" w:space="0" w:color="auto"/>
            <w:bottom w:val="none" w:sz="0" w:space="0" w:color="auto"/>
            <w:right w:val="none" w:sz="0" w:space="0" w:color="auto"/>
          </w:divBdr>
        </w:div>
        <w:div w:id="1518345976">
          <w:marLeft w:val="0"/>
          <w:marRight w:val="0"/>
          <w:marTop w:val="0"/>
          <w:marBottom w:val="0"/>
          <w:divBdr>
            <w:top w:val="none" w:sz="0" w:space="0" w:color="auto"/>
            <w:left w:val="none" w:sz="0" w:space="0" w:color="auto"/>
            <w:bottom w:val="none" w:sz="0" w:space="0" w:color="auto"/>
            <w:right w:val="none" w:sz="0" w:space="0" w:color="auto"/>
          </w:divBdr>
        </w:div>
        <w:div w:id="1527792606">
          <w:marLeft w:val="0"/>
          <w:marRight w:val="0"/>
          <w:marTop w:val="0"/>
          <w:marBottom w:val="0"/>
          <w:divBdr>
            <w:top w:val="none" w:sz="0" w:space="0" w:color="auto"/>
            <w:left w:val="none" w:sz="0" w:space="0" w:color="auto"/>
            <w:bottom w:val="none" w:sz="0" w:space="0" w:color="auto"/>
            <w:right w:val="none" w:sz="0" w:space="0" w:color="auto"/>
          </w:divBdr>
        </w:div>
        <w:div w:id="1562399556">
          <w:marLeft w:val="0"/>
          <w:marRight w:val="0"/>
          <w:marTop w:val="0"/>
          <w:marBottom w:val="0"/>
          <w:divBdr>
            <w:top w:val="none" w:sz="0" w:space="0" w:color="auto"/>
            <w:left w:val="none" w:sz="0" w:space="0" w:color="auto"/>
            <w:bottom w:val="none" w:sz="0" w:space="0" w:color="auto"/>
            <w:right w:val="none" w:sz="0" w:space="0" w:color="auto"/>
          </w:divBdr>
        </w:div>
        <w:div w:id="1571646811">
          <w:marLeft w:val="0"/>
          <w:marRight w:val="0"/>
          <w:marTop w:val="0"/>
          <w:marBottom w:val="0"/>
          <w:divBdr>
            <w:top w:val="none" w:sz="0" w:space="0" w:color="auto"/>
            <w:left w:val="none" w:sz="0" w:space="0" w:color="auto"/>
            <w:bottom w:val="none" w:sz="0" w:space="0" w:color="auto"/>
            <w:right w:val="none" w:sz="0" w:space="0" w:color="auto"/>
          </w:divBdr>
        </w:div>
        <w:div w:id="1616672218">
          <w:marLeft w:val="0"/>
          <w:marRight w:val="0"/>
          <w:marTop w:val="0"/>
          <w:marBottom w:val="0"/>
          <w:divBdr>
            <w:top w:val="none" w:sz="0" w:space="0" w:color="auto"/>
            <w:left w:val="none" w:sz="0" w:space="0" w:color="auto"/>
            <w:bottom w:val="none" w:sz="0" w:space="0" w:color="auto"/>
            <w:right w:val="none" w:sz="0" w:space="0" w:color="auto"/>
          </w:divBdr>
        </w:div>
        <w:div w:id="1623803700">
          <w:marLeft w:val="0"/>
          <w:marRight w:val="0"/>
          <w:marTop w:val="0"/>
          <w:marBottom w:val="0"/>
          <w:divBdr>
            <w:top w:val="none" w:sz="0" w:space="0" w:color="auto"/>
            <w:left w:val="none" w:sz="0" w:space="0" w:color="auto"/>
            <w:bottom w:val="none" w:sz="0" w:space="0" w:color="auto"/>
            <w:right w:val="none" w:sz="0" w:space="0" w:color="auto"/>
          </w:divBdr>
        </w:div>
        <w:div w:id="1624576434">
          <w:marLeft w:val="0"/>
          <w:marRight w:val="0"/>
          <w:marTop w:val="0"/>
          <w:marBottom w:val="0"/>
          <w:divBdr>
            <w:top w:val="none" w:sz="0" w:space="0" w:color="auto"/>
            <w:left w:val="none" w:sz="0" w:space="0" w:color="auto"/>
            <w:bottom w:val="none" w:sz="0" w:space="0" w:color="auto"/>
            <w:right w:val="none" w:sz="0" w:space="0" w:color="auto"/>
          </w:divBdr>
        </w:div>
        <w:div w:id="1646205361">
          <w:marLeft w:val="0"/>
          <w:marRight w:val="0"/>
          <w:marTop w:val="0"/>
          <w:marBottom w:val="0"/>
          <w:divBdr>
            <w:top w:val="none" w:sz="0" w:space="0" w:color="auto"/>
            <w:left w:val="none" w:sz="0" w:space="0" w:color="auto"/>
            <w:bottom w:val="none" w:sz="0" w:space="0" w:color="auto"/>
            <w:right w:val="none" w:sz="0" w:space="0" w:color="auto"/>
          </w:divBdr>
        </w:div>
        <w:div w:id="1686126054">
          <w:marLeft w:val="0"/>
          <w:marRight w:val="0"/>
          <w:marTop w:val="0"/>
          <w:marBottom w:val="0"/>
          <w:divBdr>
            <w:top w:val="none" w:sz="0" w:space="0" w:color="auto"/>
            <w:left w:val="none" w:sz="0" w:space="0" w:color="auto"/>
            <w:bottom w:val="none" w:sz="0" w:space="0" w:color="auto"/>
            <w:right w:val="none" w:sz="0" w:space="0" w:color="auto"/>
          </w:divBdr>
        </w:div>
        <w:div w:id="1708217281">
          <w:marLeft w:val="0"/>
          <w:marRight w:val="0"/>
          <w:marTop w:val="0"/>
          <w:marBottom w:val="0"/>
          <w:divBdr>
            <w:top w:val="none" w:sz="0" w:space="0" w:color="auto"/>
            <w:left w:val="none" w:sz="0" w:space="0" w:color="auto"/>
            <w:bottom w:val="none" w:sz="0" w:space="0" w:color="auto"/>
            <w:right w:val="none" w:sz="0" w:space="0" w:color="auto"/>
          </w:divBdr>
        </w:div>
        <w:div w:id="1786342873">
          <w:marLeft w:val="0"/>
          <w:marRight w:val="0"/>
          <w:marTop w:val="0"/>
          <w:marBottom w:val="0"/>
          <w:divBdr>
            <w:top w:val="none" w:sz="0" w:space="0" w:color="auto"/>
            <w:left w:val="none" w:sz="0" w:space="0" w:color="auto"/>
            <w:bottom w:val="none" w:sz="0" w:space="0" w:color="auto"/>
            <w:right w:val="none" w:sz="0" w:space="0" w:color="auto"/>
          </w:divBdr>
        </w:div>
        <w:div w:id="1814759476">
          <w:marLeft w:val="0"/>
          <w:marRight w:val="0"/>
          <w:marTop w:val="0"/>
          <w:marBottom w:val="0"/>
          <w:divBdr>
            <w:top w:val="none" w:sz="0" w:space="0" w:color="auto"/>
            <w:left w:val="none" w:sz="0" w:space="0" w:color="auto"/>
            <w:bottom w:val="none" w:sz="0" w:space="0" w:color="auto"/>
            <w:right w:val="none" w:sz="0" w:space="0" w:color="auto"/>
          </w:divBdr>
        </w:div>
        <w:div w:id="1818452027">
          <w:marLeft w:val="0"/>
          <w:marRight w:val="0"/>
          <w:marTop w:val="0"/>
          <w:marBottom w:val="0"/>
          <w:divBdr>
            <w:top w:val="none" w:sz="0" w:space="0" w:color="auto"/>
            <w:left w:val="none" w:sz="0" w:space="0" w:color="auto"/>
            <w:bottom w:val="none" w:sz="0" w:space="0" w:color="auto"/>
            <w:right w:val="none" w:sz="0" w:space="0" w:color="auto"/>
          </w:divBdr>
        </w:div>
        <w:div w:id="1835101746">
          <w:marLeft w:val="0"/>
          <w:marRight w:val="0"/>
          <w:marTop w:val="0"/>
          <w:marBottom w:val="0"/>
          <w:divBdr>
            <w:top w:val="none" w:sz="0" w:space="0" w:color="auto"/>
            <w:left w:val="none" w:sz="0" w:space="0" w:color="auto"/>
            <w:bottom w:val="none" w:sz="0" w:space="0" w:color="auto"/>
            <w:right w:val="none" w:sz="0" w:space="0" w:color="auto"/>
          </w:divBdr>
        </w:div>
        <w:div w:id="1852599958">
          <w:marLeft w:val="0"/>
          <w:marRight w:val="0"/>
          <w:marTop w:val="0"/>
          <w:marBottom w:val="0"/>
          <w:divBdr>
            <w:top w:val="none" w:sz="0" w:space="0" w:color="auto"/>
            <w:left w:val="none" w:sz="0" w:space="0" w:color="auto"/>
            <w:bottom w:val="none" w:sz="0" w:space="0" w:color="auto"/>
            <w:right w:val="none" w:sz="0" w:space="0" w:color="auto"/>
          </w:divBdr>
        </w:div>
        <w:div w:id="1859812309">
          <w:marLeft w:val="0"/>
          <w:marRight w:val="0"/>
          <w:marTop w:val="0"/>
          <w:marBottom w:val="0"/>
          <w:divBdr>
            <w:top w:val="none" w:sz="0" w:space="0" w:color="auto"/>
            <w:left w:val="none" w:sz="0" w:space="0" w:color="auto"/>
            <w:bottom w:val="none" w:sz="0" w:space="0" w:color="auto"/>
            <w:right w:val="none" w:sz="0" w:space="0" w:color="auto"/>
          </w:divBdr>
        </w:div>
        <w:div w:id="1928540781">
          <w:marLeft w:val="0"/>
          <w:marRight w:val="0"/>
          <w:marTop w:val="0"/>
          <w:marBottom w:val="0"/>
          <w:divBdr>
            <w:top w:val="none" w:sz="0" w:space="0" w:color="auto"/>
            <w:left w:val="none" w:sz="0" w:space="0" w:color="auto"/>
            <w:bottom w:val="none" w:sz="0" w:space="0" w:color="auto"/>
            <w:right w:val="none" w:sz="0" w:space="0" w:color="auto"/>
          </w:divBdr>
        </w:div>
        <w:div w:id="1948417876">
          <w:marLeft w:val="0"/>
          <w:marRight w:val="0"/>
          <w:marTop w:val="0"/>
          <w:marBottom w:val="0"/>
          <w:divBdr>
            <w:top w:val="none" w:sz="0" w:space="0" w:color="auto"/>
            <w:left w:val="none" w:sz="0" w:space="0" w:color="auto"/>
            <w:bottom w:val="none" w:sz="0" w:space="0" w:color="auto"/>
            <w:right w:val="none" w:sz="0" w:space="0" w:color="auto"/>
          </w:divBdr>
        </w:div>
        <w:div w:id="1989282540">
          <w:marLeft w:val="0"/>
          <w:marRight w:val="0"/>
          <w:marTop w:val="0"/>
          <w:marBottom w:val="0"/>
          <w:divBdr>
            <w:top w:val="none" w:sz="0" w:space="0" w:color="auto"/>
            <w:left w:val="none" w:sz="0" w:space="0" w:color="auto"/>
            <w:bottom w:val="none" w:sz="0" w:space="0" w:color="auto"/>
            <w:right w:val="none" w:sz="0" w:space="0" w:color="auto"/>
          </w:divBdr>
        </w:div>
        <w:div w:id="2003661491">
          <w:marLeft w:val="0"/>
          <w:marRight w:val="0"/>
          <w:marTop w:val="0"/>
          <w:marBottom w:val="0"/>
          <w:divBdr>
            <w:top w:val="none" w:sz="0" w:space="0" w:color="auto"/>
            <w:left w:val="none" w:sz="0" w:space="0" w:color="auto"/>
            <w:bottom w:val="none" w:sz="0" w:space="0" w:color="auto"/>
            <w:right w:val="none" w:sz="0" w:space="0" w:color="auto"/>
          </w:divBdr>
        </w:div>
        <w:div w:id="2021589867">
          <w:marLeft w:val="0"/>
          <w:marRight w:val="0"/>
          <w:marTop w:val="0"/>
          <w:marBottom w:val="0"/>
          <w:divBdr>
            <w:top w:val="none" w:sz="0" w:space="0" w:color="auto"/>
            <w:left w:val="none" w:sz="0" w:space="0" w:color="auto"/>
            <w:bottom w:val="none" w:sz="0" w:space="0" w:color="auto"/>
            <w:right w:val="none" w:sz="0" w:space="0" w:color="auto"/>
          </w:divBdr>
        </w:div>
        <w:div w:id="2050063823">
          <w:marLeft w:val="0"/>
          <w:marRight w:val="0"/>
          <w:marTop w:val="0"/>
          <w:marBottom w:val="0"/>
          <w:divBdr>
            <w:top w:val="none" w:sz="0" w:space="0" w:color="auto"/>
            <w:left w:val="none" w:sz="0" w:space="0" w:color="auto"/>
            <w:bottom w:val="none" w:sz="0" w:space="0" w:color="auto"/>
            <w:right w:val="none" w:sz="0" w:space="0" w:color="auto"/>
          </w:divBdr>
        </w:div>
        <w:div w:id="2050297290">
          <w:marLeft w:val="0"/>
          <w:marRight w:val="0"/>
          <w:marTop w:val="0"/>
          <w:marBottom w:val="0"/>
          <w:divBdr>
            <w:top w:val="none" w:sz="0" w:space="0" w:color="auto"/>
            <w:left w:val="none" w:sz="0" w:space="0" w:color="auto"/>
            <w:bottom w:val="none" w:sz="0" w:space="0" w:color="auto"/>
            <w:right w:val="none" w:sz="0" w:space="0" w:color="auto"/>
          </w:divBdr>
        </w:div>
      </w:divsChild>
    </w:div>
    <w:div w:id="2097359266">
      <w:bodyDiv w:val="1"/>
      <w:marLeft w:val="0"/>
      <w:marRight w:val="0"/>
      <w:marTop w:val="0"/>
      <w:marBottom w:val="0"/>
      <w:divBdr>
        <w:top w:val="none" w:sz="0" w:space="0" w:color="auto"/>
        <w:left w:val="none" w:sz="0" w:space="0" w:color="auto"/>
        <w:bottom w:val="none" w:sz="0" w:space="0" w:color="auto"/>
        <w:right w:val="none" w:sz="0" w:space="0" w:color="auto"/>
      </w:divBdr>
    </w:div>
    <w:div w:id="2111776653">
      <w:bodyDiv w:val="1"/>
      <w:marLeft w:val="0"/>
      <w:marRight w:val="0"/>
      <w:marTop w:val="0"/>
      <w:marBottom w:val="0"/>
      <w:divBdr>
        <w:top w:val="none" w:sz="0" w:space="0" w:color="auto"/>
        <w:left w:val="none" w:sz="0" w:space="0" w:color="auto"/>
        <w:bottom w:val="none" w:sz="0" w:space="0" w:color="auto"/>
        <w:right w:val="none" w:sz="0" w:space="0" w:color="auto"/>
      </w:divBdr>
      <w:divsChild>
        <w:div w:id="956982581">
          <w:marLeft w:val="0"/>
          <w:marRight w:val="0"/>
          <w:marTop w:val="0"/>
          <w:marBottom w:val="0"/>
          <w:divBdr>
            <w:top w:val="none" w:sz="0" w:space="0" w:color="auto"/>
            <w:left w:val="none" w:sz="0" w:space="0" w:color="auto"/>
            <w:bottom w:val="none" w:sz="0" w:space="0" w:color="auto"/>
            <w:right w:val="none" w:sz="0" w:space="0" w:color="auto"/>
          </w:divBdr>
        </w:div>
        <w:div w:id="1526290618">
          <w:marLeft w:val="0"/>
          <w:marRight w:val="0"/>
          <w:marTop w:val="0"/>
          <w:marBottom w:val="0"/>
          <w:divBdr>
            <w:top w:val="none" w:sz="0" w:space="0" w:color="auto"/>
            <w:left w:val="none" w:sz="0" w:space="0" w:color="auto"/>
            <w:bottom w:val="none" w:sz="0" w:space="0" w:color="auto"/>
            <w:right w:val="none" w:sz="0" w:space="0" w:color="auto"/>
          </w:divBdr>
        </w:div>
        <w:div w:id="1945647588">
          <w:marLeft w:val="0"/>
          <w:marRight w:val="0"/>
          <w:marTop w:val="0"/>
          <w:marBottom w:val="0"/>
          <w:divBdr>
            <w:top w:val="none" w:sz="0" w:space="0" w:color="auto"/>
            <w:left w:val="none" w:sz="0" w:space="0" w:color="auto"/>
            <w:bottom w:val="none" w:sz="0" w:space="0" w:color="auto"/>
            <w:right w:val="none" w:sz="0" w:space="0" w:color="auto"/>
          </w:divBdr>
        </w:div>
        <w:div w:id="2012488072">
          <w:marLeft w:val="0"/>
          <w:marRight w:val="0"/>
          <w:marTop w:val="0"/>
          <w:marBottom w:val="0"/>
          <w:divBdr>
            <w:top w:val="none" w:sz="0" w:space="0" w:color="auto"/>
            <w:left w:val="none" w:sz="0" w:space="0" w:color="auto"/>
            <w:bottom w:val="none" w:sz="0" w:space="0" w:color="auto"/>
            <w:right w:val="none" w:sz="0" w:space="0" w:color="auto"/>
          </w:divBdr>
        </w:div>
      </w:divsChild>
    </w:div>
    <w:div w:id="2124768346">
      <w:bodyDiv w:val="1"/>
      <w:marLeft w:val="0"/>
      <w:marRight w:val="0"/>
      <w:marTop w:val="0"/>
      <w:marBottom w:val="0"/>
      <w:divBdr>
        <w:top w:val="none" w:sz="0" w:space="0" w:color="auto"/>
        <w:left w:val="none" w:sz="0" w:space="0" w:color="auto"/>
        <w:bottom w:val="none" w:sz="0" w:space="0" w:color="auto"/>
        <w:right w:val="none" w:sz="0" w:space="0" w:color="auto"/>
      </w:divBdr>
      <w:divsChild>
        <w:div w:id="592780299">
          <w:marLeft w:val="0"/>
          <w:marRight w:val="0"/>
          <w:marTop w:val="0"/>
          <w:marBottom w:val="0"/>
          <w:divBdr>
            <w:top w:val="none" w:sz="0" w:space="0" w:color="auto"/>
            <w:left w:val="none" w:sz="0" w:space="0" w:color="auto"/>
            <w:bottom w:val="none" w:sz="0" w:space="0" w:color="auto"/>
            <w:right w:val="none" w:sz="0" w:space="0" w:color="auto"/>
          </w:divBdr>
        </w:div>
        <w:div w:id="1839077364">
          <w:marLeft w:val="450"/>
          <w:marRight w:val="0"/>
          <w:marTop w:val="0"/>
          <w:marBottom w:val="0"/>
          <w:divBdr>
            <w:top w:val="none" w:sz="0" w:space="0" w:color="auto"/>
            <w:left w:val="none" w:sz="0" w:space="0" w:color="auto"/>
            <w:bottom w:val="none" w:sz="0" w:space="0" w:color="auto"/>
            <w:right w:val="none" w:sz="0" w:space="0" w:color="auto"/>
          </w:divBdr>
        </w:div>
      </w:divsChild>
    </w:div>
    <w:div w:id="2144804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mailto:rafal@dobra-eneria.eu" TargetMode="External"/><Relationship Id="rId14" Type="http://schemas.openxmlformats.org/officeDocument/2006/relationships/image" Target="media/image6.jpeg"/><Relationship Id="rId22" Type="http://schemas.openxmlformats.org/officeDocument/2006/relationships/header" Target="header2.xml"/></Relationships>
</file>

<file path=word/theme/theme1.xml><?xml version="1.0" encoding="utf-8"?>
<a:theme xmlns:a="http://schemas.openxmlformats.org/drawingml/2006/main" name="Znaczek">
  <a:themeElements>
    <a:clrScheme name="Znaczek">
      <a:dk1>
        <a:sysClr val="windowText" lastClr="000000"/>
      </a:dk1>
      <a:lt1>
        <a:sysClr val="window" lastClr="FFFFFF"/>
      </a:lt1>
      <a:dk2>
        <a:srgbClr val="2A1A00"/>
      </a:dk2>
      <a:lt2>
        <a:srgbClr val="F3F3F2"/>
      </a:lt2>
      <a:accent1>
        <a:srgbClr val="F8B323"/>
      </a:accent1>
      <a:accent2>
        <a:srgbClr val="656A59"/>
      </a:accent2>
      <a:accent3>
        <a:srgbClr val="46B2B5"/>
      </a:accent3>
      <a:accent4>
        <a:srgbClr val="8CAA7E"/>
      </a:accent4>
      <a:accent5>
        <a:srgbClr val="D36F68"/>
      </a:accent5>
      <a:accent6>
        <a:srgbClr val="826276"/>
      </a:accent6>
      <a:hlink>
        <a:srgbClr val="46B2B5"/>
      </a:hlink>
      <a:folHlink>
        <a:srgbClr val="A46694"/>
      </a:folHlink>
    </a:clrScheme>
    <a:fontScheme name="Znaczek">
      <a:majorFont>
        <a:latin typeface="Impact"/>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Znaczek">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0ABBF7-5E50-4213-8997-EF1C37F609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TotalTime>
  <Pages>44</Pages>
  <Words>12753</Words>
  <Characters>76518</Characters>
  <Application>Microsoft Office Word</Application>
  <DocSecurity>0</DocSecurity>
  <Lines>637</Lines>
  <Paragraphs>178</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89093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Ekoefekt</dc:creator>
  <cp:keywords/>
  <dc:description/>
  <cp:lastModifiedBy>Rafał Odrobiński</cp:lastModifiedBy>
  <cp:revision>123</cp:revision>
  <cp:lastPrinted>2022-10-19T14:15:00Z</cp:lastPrinted>
  <dcterms:created xsi:type="dcterms:W3CDTF">2022-09-26T14:48:00Z</dcterms:created>
  <dcterms:modified xsi:type="dcterms:W3CDTF">2022-10-19T14:16:00Z</dcterms:modified>
</cp:coreProperties>
</file>